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A2" w:rsidRDefault="00E42523" w:rsidP="00A042FB">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584" behindDoc="1" locked="0" layoutInCell="0" allowOverlap="1">
            <wp:simplePos x="0" y="0"/>
            <wp:positionH relativeFrom="page">
              <wp:posOffset>599440</wp:posOffset>
            </wp:positionH>
            <wp:positionV relativeFrom="page">
              <wp:posOffset>201295</wp:posOffset>
            </wp:positionV>
            <wp:extent cx="6934200" cy="125285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883DA2">
        <w:rPr>
          <w:rFonts w:ascii="Times New Roman" w:hAnsi="Times New Roman"/>
          <w:b/>
          <w:bCs/>
          <w:sz w:val="40"/>
          <w:szCs w:val="40"/>
        </w:rPr>
        <w:t>T</w:t>
      </w:r>
      <w:r w:rsidR="00883DA2">
        <w:rPr>
          <w:rFonts w:ascii="Times New Roman" w:hAnsi="Times New Roman"/>
          <w:b/>
          <w:bCs/>
          <w:sz w:val="31"/>
          <w:szCs w:val="31"/>
        </w:rPr>
        <w:t>HE</w:t>
      </w:r>
      <w:r w:rsidR="00883DA2">
        <w:rPr>
          <w:rFonts w:ascii="Times New Roman" w:hAnsi="Times New Roman"/>
          <w:b/>
          <w:bCs/>
          <w:sz w:val="40"/>
          <w:szCs w:val="40"/>
        </w:rPr>
        <w:t xml:space="preserve"> U</w:t>
      </w:r>
      <w:r w:rsidR="00883DA2">
        <w:rPr>
          <w:rFonts w:ascii="Times New Roman" w:hAnsi="Times New Roman"/>
          <w:b/>
          <w:bCs/>
          <w:sz w:val="31"/>
          <w:szCs w:val="31"/>
        </w:rPr>
        <w:t>NIVERSITY OF</w:t>
      </w:r>
      <w:r w:rsidR="00883DA2">
        <w:rPr>
          <w:rFonts w:ascii="Times New Roman" w:hAnsi="Times New Roman"/>
          <w:b/>
          <w:bCs/>
          <w:sz w:val="40"/>
          <w:szCs w:val="40"/>
        </w:rPr>
        <w:t xml:space="preserve"> P</w:t>
      </w:r>
      <w:r w:rsidR="00883DA2">
        <w:rPr>
          <w:rFonts w:ascii="Times New Roman" w:hAnsi="Times New Roman"/>
          <w:b/>
          <w:bCs/>
          <w:sz w:val="31"/>
          <w:szCs w:val="31"/>
        </w:rPr>
        <w:t>UGET</w:t>
      </w:r>
      <w:r w:rsidR="00883DA2">
        <w:rPr>
          <w:rFonts w:ascii="Times New Roman" w:hAnsi="Times New Roman"/>
          <w:b/>
          <w:bCs/>
          <w:sz w:val="40"/>
          <w:szCs w:val="40"/>
        </w:rPr>
        <w:t xml:space="preserve"> S</w:t>
      </w:r>
      <w:r w:rsidR="00883DA2">
        <w:rPr>
          <w:rFonts w:ascii="Times New Roman" w:hAnsi="Times New Roman"/>
          <w:b/>
          <w:bCs/>
          <w:sz w:val="31"/>
          <w:szCs w:val="31"/>
        </w:rPr>
        <w:t>OUND</w:t>
      </w:r>
    </w:p>
    <w:p w:rsidR="00883DA2" w:rsidRPr="00A042FB" w:rsidRDefault="009B4939" w:rsidP="00A042FB">
      <w:pPr>
        <w:widowControl w:val="0"/>
        <w:autoSpaceDE w:val="0"/>
        <w:autoSpaceDN w:val="0"/>
        <w:adjustRightInd w:val="0"/>
        <w:spacing w:after="0" w:line="233" w:lineRule="auto"/>
        <w:jc w:val="center"/>
        <w:rPr>
          <w:rFonts w:ascii="Times New Roman" w:hAnsi="Times New Roman"/>
          <w:sz w:val="24"/>
          <w:szCs w:val="24"/>
        </w:rPr>
      </w:pPr>
      <w:r w:rsidRPr="00A042FB">
        <w:rPr>
          <w:rFonts w:ascii="Times New Roman" w:hAnsi="Times New Roman"/>
          <w:sz w:val="24"/>
          <w:szCs w:val="24"/>
        </w:rPr>
        <w:t>2015</w:t>
      </w:r>
      <w:r w:rsidR="00883DA2" w:rsidRPr="00A042FB">
        <w:rPr>
          <w:rFonts w:ascii="Times New Roman" w:hAnsi="Times New Roman"/>
          <w:sz w:val="24"/>
          <w:szCs w:val="24"/>
        </w:rPr>
        <w:t>-</w:t>
      </w:r>
      <w:r w:rsidR="0036112D" w:rsidRPr="00A042FB">
        <w:rPr>
          <w:rFonts w:ascii="Times New Roman" w:hAnsi="Times New Roman"/>
          <w:sz w:val="24"/>
          <w:szCs w:val="24"/>
        </w:rPr>
        <w:t>201</w:t>
      </w:r>
      <w:r w:rsidRPr="00A042FB">
        <w:rPr>
          <w:rFonts w:ascii="Times New Roman" w:hAnsi="Times New Roman"/>
          <w:sz w:val="24"/>
          <w:szCs w:val="24"/>
        </w:rPr>
        <w:t>6</w:t>
      </w:r>
      <w:r w:rsidR="00883DA2" w:rsidRPr="00A042FB">
        <w:rPr>
          <w:rFonts w:ascii="Times New Roman" w:hAnsi="Times New Roman"/>
          <w:sz w:val="24"/>
          <w:szCs w:val="24"/>
        </w:rPr>
        <w:t xml:space="preserve"> CURRICULUM </w:t>
      </w:r>
      <w:proofErr w:type="gramStart"/>
      <w:r w:rsidR="00883DA2" w:rsidRPr="00A042FB">
        <w:rPr>
          <w:rFonts w:ascii="Times New Roman" w:hAnsi="Times New Roman"/>
          <w:sz w:val="24"/>
          <w:szCs w:val="24"/>
        </w:rPr>
        <w:t>GUIDE</w:t>
      </w:r>
      <w:proofErr w:type="gramEnd"/>
    </w:p>
    <w:p w:rsidR="00883DA2" w:rsidRPr="00A042FB" w:rsidRDefault="00883DA2">
      <w:pPr>
        <w:widowControl w:val="0"/>
        <w:autoSpaceDE w:val="0"/>
        <w:autoSpaceDN w:val="0"/>
        <w:adjustRightInd w:val="0"/>
        <w:spacing w:after="0" w:line="6" w:lineRule="exact"/>
        <w:rPr>
          <w:rFonts w:ascii="Times New Roman" w:hAnsi="Times New Roman"/>
          <w:sz w:val="24"/>
          <w:szCs w:val="24"/>
        </w:rPr>
      </w:pPr>
    </w:p>
    <w:p w:rsidR="00883DA2" w:rsidRPr="00A042FB" w:rsidRDefault="00883DA2">
      <w:pPr>
        <w:widowControl w:val="0"/>
        <w:autoSpaceDE w:val="0"/>
        <w:autoSpaceDN w:val="0"/>
        <w:adjustRightInd w:val="0"/>
        <w:spacing w:after="0" w:line="240" w:lineRule="auto"/>
        <w:ind w:left="840"/>
        <w:rPr>
          <w:rFonts w:ascii="Times New Roman" w:hAnsi="Times New Roman"/>
          <w:sz w:val="24"/>
          <w:szCs w:val="24"/>
        </w:rPr>
      </w:pPr>
      <w:r w:rsidRPr="00A042FB">
        <w:rPr>
          <w:rFonts w:ascii="Times New Roman" w:hAnsi="Times New Roman"/>
          <w:b/>
          <w:bCs/>
          <w:sz w:val="24"/>
          <w:szCs w:val="24"/>
        </w:rPr>
        <w:t>MATH/DUAL DEGREE ENGINEERING</w:t>
      </w:r>
    </w:p>
    <w:p w:rsidR="00883DA2" w:rsidRPr="00A042FB" w:rsidRDefault="00883DA2">
      <w:pPr>
        <w:widowControl w:val="0"/>
        <w:autoSpaceDE w:val="0"/>
        <w:autoSpaceDN w:val="0"/>
        <w:adjustRightInd w:val="0"/>
        <w:spacing w:after="0" w:line="235" w:lineRule="auto"/>
        <w:ind w:left="840"/>
        <w:rPr>
          <w:rFonts w:ascii="Times New Roman" w:hAnsi="Times New Roman"/>
          <w:sz w:val="24"/>
          <w:szCs w:val="24"/>
        </w:rPr>
      </w:pPr>
      <w:r w:rsidRPr="00A042FB">
        <w:rPr>
          <w:rFonts w:ascii="Times New Roman" w:hAnsi="Times New Roman"/>
          <w:sz w:val="24"/>
          <w:szCs w:val="24"/>
        </w:rPr>
        <w:t>DEGREE: BS IN MATHEMATICS: SAMPLE 3-YEAR PROGRAM</w:t>
      </w:r>
    </w:p>
    <w:p w:rsidR="00883DA2" w:rsidRPr="00A042FB" w:rsidRDefault="00883DA2">
      <w:pPr>
        <w:widowControl w:val="0"/>
        <w:autoSpaceDE w:val="0"/>
        <w:autoSpaceDN w:val="0"/>
        <w:adjustRightInd w:val="0"/>
        <w:spacing w:after="0" w:line="1" w:lineRule="exact"/>
        <w:rPr>
          <w:rFonts w:ascii="Times New Roman" w:hAnsi="Times New Roman"/>
          <w:sz w:val="24"/>
          <w:szCs w:val="24"/>
        </w:rPr>
      </w:pPr>
    </w:p>
    <w:p w:rsidR="00883DA2" w:rsidRPr="00A042FB" w:rsidRDefault="00883DA2">
      <w:pPr>
        <w:widowControl w:val="0"/>
        <w:autoSpaceDE w:val="0"/>
        <w:autoSpaceDN w:val="0"/>
        <w:adjustRightInd w:val="0"/>
        <w:spacing w:after="0" w:line="240" w:lineRule="auto"/>
        <w:ind w:left="840"/>
        <w:rPr>
          <w:rFonts w:ascii="Times New Roman" w:hAnsi="Times New Roman"/>
          <w:sz w:val="24"/>
          <w:szCs w:val="24"/>
        </w:rPr>
      </w:pPr>
      <w:r w:rsidRPr="00A042FB">
        <w:rPr>
          <w:rFonts w:ascii="Times New Roman" w:hAnsi="Times New Roman"/>
          <w:sz w:val="24"/>
          <w:szCs w:val="24"/>
        </w:rPr>
        <w:t xml:space="preserve">CONTACT PERSON: </w:t>
      </w:r>
      <w:bookmarkStart w:id="1" w:name="_GoBack"/>
      <w:r w:rsidR="00784575">
        <w:rPr>
          <w:rFonts w:ascii="Times New Roman" w:hAnsi="Times New Roman"/>
          <w:sz w:val="24"/>
          <w:szCs w:val="24"/>
        </w:rPr>
        <w:t>RAND WORLAND</w:t>
      </w:r>
      <w:bookmarkEnd w:id="1"/>
      <w:r w:rsidRPr="00A042FB">
        <w:rPr>
          <w:rFonts w:ascii="Times New Roman" w:hAnsi="Times New Roman"/>
          <w:sz w:val="24"/>
          <w:szCs w:val="24"/>
        </w:rPr>
        <w:t>, PHYSICS</w:t>
      </w:r>
    </w:p>
    <w:p w:rsidR="00883DA2" w:rsidRDefault="00883DA2">
      <w:pPr>
        <w:widowControl w:val="0"/>
        <w:autoSpaceDE w:val="0"/>
        <w:autoSpaceDN w:val="0"/>
        <w:adjustRightInd w:val="0"/>
        <w:spacing w:after="0" w:line="173" w:lineRule="exact"/>
        <w:rPr>
          <w:rFonts w:ascii="Times New Roman" w:hAnsi="Times New Roman"/>
          <w:sz w:val="24"/>
          <w:szCs w:val="24"/>
        </w:rPr>
      </w:pPr>
    </w:p>
    <w:p w:rsidR="00883DA2" w:rsidRDefault="00883DA2">
      <w:pPr>
        <w:widowControl w:val="0"/>
        <w:autoSpaceDE w:val="0"/>
        <w:autoSpaceDN w:val="0"/>
        <w:adjustRightInd w:val="0"/>
        <w:spacing w:after="0" w:line="240" w:lineRule="auto"/>
        <w:ind w:left="3700"/>
        <w:rPr>
          <w:rFonts w:ascii="Times New Roman" w:hAnsi="Times New Roman"/>
          <w:sz w:val="24"/>
          <w:szCs w:val="24"/>
        </w:rPr>
      </w:pPr>
      <w:r>
        <w:rPr>
          <w:rFonts w:ascii="Times New Roman" w:hAnsi="Times New Roman"/>
          <w:b/>
          <w:bCs/>
          <w:sz w:val="24"/>
          <w:szCs w:val="24"/>
        </w:rPr>
        <w:t>A suggested three-year program:</w:t>
      </w:r>
    </w:p>
    <w:p w:rsidR="00883DA2" w:rsidRDefault="00883DA2">
      <w:pPr>
        <w:widowControl w:val="0"/>
        <w:overflowPunct w:val="0"/>
        <w:autoSpaceDE w:val="0"/>
        <w:autoSpaceDN w:val="0"/>
        <w:adjustRightInd w:val="0"/>
        <w:spacing w:after="0" w:line="222" w:lineRule="auto"/>
        <w:ind w:left="40" w:right="260"/>
        <w:rPr>
          <w:rFonts w:ascii="Times New Roman" w:hAnsi="Times New Roman"/>
          <w:sz w:val="24"/>
          <w:szCs w:val="24"/>
        </w:rPr>
      </w:pPr>
      <w:r>
        <w:rPr>
          <w:rFonts w:ascii="Times New Roman" w:hAnsi="Times New Roman"/>
          <w:i/>
          <w:iCs/>
          <w:sz w:val="20"/>
          <w:szCs w:val="20"/>
        </w:rPr>
        <w:t>This schedule is a possible sequence that allows completion in three years. Other sequences are possible. Please talk with your advisor and the Dual Degree Engineering program advisor. Those students with advanced standing (transfer credit, AP, etc.) will have more flexibility.</w:t>
      </w:r>
    </w:p>
    <w:tbl>
      <w:tblPr>
        <w:tblW w:w="0" w:type="auto"/>
        <w:tblInd w:w="-180" w:type="dxa"/>
        <w:tblLayout w:type="fixed"/>
        <w:tblCellMar>
          <w:left w:w="0" w:type="dxa"/>
          <w:right w:w="0" w:type="dxa"/>
        </w:tblCellMar>
        <w:tblLook w:val="0000" w:firstRow="0" w:lastRow="0" w:firstColumn="0" w:lastColumn="0" w:noHBand="0" w:noVBand="0"/>
      </w:tblPr>
      <w:tblGrid>
        <w:gridCol w:w="4700"/>
        <w:gridCol w:w="660"/>
        <w:gridCol w:w="4700"/>
        <w:gridCol w:w="720"/>
      </w:tblGrid>
      <w:tr w:rsidR="00883DA2" w:rsidTr="00B1301C">
        <w:trPr>
          <w:trHeight w:val="20"/>
        </w:trPr>
        <w:tc>
          <w:tcPr>
            <w:tcW w:w="4700" w:type="dxa"/>
            <w:tcBorders>
              <w:top w:val="nil"/>
              <w:left w:val="nil"/>
              <w:right w:val="nil"/>
            </w:tcBorders>
            <w:vAlign w:val="bottom"/>
          </w:tcPr>
          <w:p w:rsidR="00883DA2" w:rsidRDefault="00883DA2">
            <w:pPr>
              <w:widowControl w:val="0"/>
              <w:autoSpaceDE w:val="0"/>
              <w:autoSpaceDN w:val="0"/>
              <w:adjustRightInd w:val="0"/>
              <w:spacing w:after="0" w:line="275" w:lineRule="exact"/>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right w:val="nil"/>
            </w:tcBorders>
            <w:vAlign w:val="bottom"/>
          </w:tcPr>
          <w:p w:rsidR="00883DA2" w:rsidRDefault="00883DA2">
            <w:pPr>
              <w:widowControl w:val="0"/>
              <w:autoSpaceDE w:val="0"/>
              <w:autoSpaceDN w:val="0"/>
              <w:adjustRightInd w:val="0"/>
              <w:spacing w:after="0" w:line="275" w:lineRule="exact"/>
              <w:ind w:left="1180"/>
              <w:rPr>
                <w:rFonts w:ascii="Times New Roman" w:hAnsi="Times New Roman"/>
                <w:sz w:val="24"/>
                <w:szCs w:val="24"/>
              </w:rPr>
            </w:pPr>
            <w:r>
              <w:rPr>
                <w:rFonts w:ascii="Times New Roman" w:hAnsi="Times New Roman"/>
                <w:i/>
                <w:iCs/>
                <w:sz w:val="24"/>
                <w:szCs w:val="24"/>
                <w:u w:val="single"/>
              </w:rPr>
              <w:t>Spring Semester Classes</w:t>
            </w:r>
          </w:p>
        </w:tc>
        <w:tc>
          <w:tcPr>
            <w:tcW w:w="720" w:type="dxa"/>
            <w:tcBorders>
              <w:top w:val="nil"/>
              <w:left w:val="nil"/>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3"/>
                <w:szCs w:val="23"/>
              </w:rPr>
            </w:pPr>
          </w:p>
        </w:tc>
      </w:tr>
      <w:tr w:rsidR="00B1301C" w:rsidRPr="00B1301C" w:rsidTr="00B1301C">
        <w:trPr>
          <w:trHeight w:val="20"/>
        </w:trPr>
        <w:tc>
          <w:tcPr>
            <w:tcW w:w="470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ind w:left="1480"/>
              <w:rPr>
                <w:rFonts w:ascii="Times New Roman" w:hAnsi="Times New Roman"/>
                <w:i/>
                <w:iCs/>
                <w:sz w:val="5"/>
                <w:szCs w:val="5"/>
                <w:u w:val="single"/>
              </w:rPr>
            </w:pPr>
          </w:p>
        </w:tc>
        <w:tc>
          <w:tcPr>
            <w:tcW w:w="66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ind w:left="1180"/>
              <w:rPr>
                <w:rFonts w:ascii="Times New Roman" w:hAnsi="Times New Roman"/>
                <w:i/>
                <w:iCs/>
                <w:sz w:val="5"/>
                <w:szCs w:val="5"/>
                <w:u w:val="single"/>
              </w:rPr>
            </w:pPr>
          </w:p>
        </w:tc>
        <w:tc>
          <w:tcPr>
            <w:tcW w:w="72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rPr>
                <w:rFonts w:ascii="Times New Roman" w:hAnsi="Times New Roman"/>
                <w:sz w:val="5"/>
                <w:szCs w:val="5"/>
              </w:rPr>
            </w:pPr>
          </w:p>
        </w:tc>
      </w:tr>
      <w:tr w:rsidR="00883DA2" w:rsidTr="00B1301C">
        <w:trPr>
          <w:trHeight w:val="339"/>
        </w:trPr>
        <w:tc>
          <w:tcPr>
            <w:tcW w:w="4700" w:type="dxa"/>
            <w:tcBorders>
              <w:top w:val="single" w:sz="4" w:space="0" w:color="auto"/>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single" w:sz="4" w:space="0" w:color="auto"/>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4" w:space="0" w:color="auto"/>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883DA2" w:rsidTr="00B1301C">
        <w:trPr>
          <w:trHeight w:val="46"/>
        </w:trPr>
        <w:tc>
          <w:tcPr>
            <w:tcW w:w="470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rsidTr="00B1301C">
        <w:trPr>
          <w:trHeight w:val="307"/>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r>
      <w:tr w:rsidR="00883DA2" w:rsidTr="00B1301C">
        <w:trPr>
          <w:trHeight w:val="10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r>
      <w:tr w:rsidR="00883DA2" w:rsidTr="00B1301C">
        <w:trPr>
          <w:trHeight w:val="311"/>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PHYS 121/Lab (NS core)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D522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PHYS 122/L</w:t>
            </w:r>
            <w:r w:rsidR="00883DA2">
              <w:rPr>
                <w:rFonts w:ascii="Times New Roman" w:hAnsi="Times New Roman"/>
              </w:rPr>
              <w:t>ab (NS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r>
      <w:tr w:rsidR="00883DA2" w:rsidTr="00B1301C">
        <w:trPr>
          <w:trHeight w:val="81"/>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r>
      <w:tr w:rsidR="00883DA2" w:rsidTr="00B1301C">
        <w:trPr>
          <w:trHeight w:val="313"/>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180 (MA core)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181</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r>
      <w:tr w:rsidR="00883DA2" w:rsidTr="00B1301C">
        <w:trPr>
          <w:trHeight w:val="78"/>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FL (if needed) or 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FL (if needed) or 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68"/>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r>
      <w:tr w:rsidR="00883DA2" w:rsidTr="00B1301C">
        <w:trPr>
          <w:trHeight w:val="288"/>
        </w:trPr>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rsidTr="00B1301C">
        <w:trPr>
          <w:trHeight w:val="339"/>
        </w:trPr>
        <w:tc>
          <w:tcPr>
            <w:tcW w:w="4700" w:type="dxa"/>
            <w:tcBorders>
              <w:top w:val="nil"/>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70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883DA2" w:rsidTr="00B1301C">
        <w:trPr>
          <w:trHeight w:val="45"/>
        </w:trPr>
        <w:tc>
          <w:tcPr>
            <w:tcW w:w="470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rsidTr="00B1301C">
        <w:trPr>
          <w:trHeight w:val="305"/>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290</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10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280</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301</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7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110/lab</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230/lab</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80"/>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r w:rsidR="00883DA2" w:rsidTr="00B1301C">
        <w:trPr>
          <w:trHeight w:val="311"/>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CSCI 161</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6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r>
      <w:tr w:rsidR="00883DA2" w:rsidTr="00B1301C">
        <w:trPr>
          <w:trHeight w:val="288"/>
        </w:trPr>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rsidTr="00B1301C">
        <w:trPr>
          <w:trHeight w:val="339"/>
        </w:trPr>
        <w:tc>
          <w:tcPr>
            <w:tcW w:w="4700" w:type="dxa"/>
            <w:tcBorders>
              <w:top w:val="nil"/>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70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r>
      <w:tr w:rsidR="00883DA2" w:rsidTr="00B1301C">
        <w:trPr>
          <w:trHeight w:val="45"/>
        </w:trPr>
        <w:tc>
          <w:tcPr>
            <w:tcW w:w="470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rsidTr="00B1301C">
        <w:trPr>
          <w:trHeight w:val="307"/>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112"/>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83"/>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D5226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CN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83"/>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D5226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71"/>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bl>
    <w:p w:rsidR="00883DA2" w:rsidRDefault="00883DA2">
      <w:pPr>
        <w:widowControl w:val="0"/>
        <w:autoSpaceDE w:val="0"/>
        <w:autoSpaceDN w:val="0"/>
        <w:adjustRightInd w:val="0"/>
        <w:spacing w:after="0" w:line="179" w:lineRule="exact"/>
        <w:rPr>
          <w:rFonts w:ascii="Times New Roman" w:hAnsi="Times New Roman"/>
          <w:sz w:val="24"/>
          <w:szCs w:val="24"/>
        </w:rPr>
      </w:pPr>
    </w:p>
    <w:p w:rsidR="00883DA2" w:rsidRDefault="00883DA2" w:rsidP="00B1301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u w:val="single"/>
        </w:rPr>
        <w:t>NOTES:</w:t>
      </w:r>
    </w:p>
    <w:p w:rsidR="00883DA2" w:rsidRDefault="00883DA2" w:rsidP="00B1301C">
      <w:pPr>
        <w:widowControl w:val="0"/>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There are two options for the Mathematics major: the contract option and the standard option.</w:t>
      </w:r>
    </w:p>
    <w:p w:rsidR="00DD5B57" w:rsidRDefault="00DD5B57" w:rsidP="00B1301C">
      <w:pPr>
        <w:widowControl w:val="0"/>
        <w:autoSpaceDE w:val="0"/>
        <w:autoSpaceDN w:val="0"/>
        <w:adjustRightInd w:val="0"/>
        <w:spacing w:after="0" w:line="239" w:lineRule="auto"/>
        <w:rPr>
          <w:rFonts w:ascii="Times New Roman" w:hAnsi="Times New Roman"/>
          <w:sz w:val="24"/>
          <w:szCs w:val="24"/>
        </w:rPr>
      </w:pPr>
    </w:p>
    <w:p w:rsidR="00883DA2" w:rsidRDefault="00883DA2" w:rsidP="00B1301C">
      <w:pPr>
        <w:widowControl w:val="0"/>
        <w:autoSpaceDE w:val="0"/>
        <w:autoSpaceDN w:val="0"/>
        <w:adjustRightInd w:val="0"/>
        <w:spacing w:after="0" w:line="51" w:lineRule="exact"/>
        <w:rPr>
          <w:rFonts w:ascii="Times New Roman" w:hAnsi="Times New Roman"/>
          <w:sz w:val="24"/>
          <w:szCs w:val="24"/>
        </w:rPr>
      </w:pPr>
    </w:p>
    <w:p w:rsidR="00DD5B57" w:rsidRDefault="00883DA2" w:rsidP="00B1301C">
      <w:pPr>
        <w:widowControl w:val="0"/>
        <w:overflowPunct w:val="0"/>
        <w:autoSpaceDE w:val="0"/>
        <w:autoSpaceDN w:val="0"/>
        <w:adjustRightInd w:val="0"/>
        <w:spacing w:after="0" w:line="230" w:lineRule="auto"/>
        <w:ind w:right="220"/>
        <w:rPr>
          <w:rFonts w:ascii="Times New Roman" w:hAnsi="Times New Roman"/>
          <w:sz w:val="20"/>
          <w:szCs w:val="20"/>
        </w:rPr>
      </w:pPr>
      <w:r>
        <w:rPr>
          <w:rFonts w:ascii="Times New Roman" w:hAnsi="Times New Roman"/>
          <w:b/>
          <w:bCs/>
          <w:sz w:val="20"/>
          <w:szCs w:val="20"/>
        </w:rPr>
        <w:t>Contract option</w:t>
      </w:r>
      <w:r>
        <w:rPr>
          <w:rFonts w:ascii="Times New Roman" w:hAnsi="Times New Roman"/>
          <w:sz w:val="20"/>
          <w:szCs w:val="20"/>
        </w:rPr>
        <w:t xml:space="preserve">: Each contract will consist of: (1) </w:t>
      </w:r>
      <w:proofErr w:type="gramStart"/>
      <w:r>
        <w:rPr>
          <w:rFonts w:ascii="Times New Roman" w:hAnsi="Times New Roman"/>
          <w:sz w:val="20"/>
          <w:szCs w:val="20"/>
        </w:rPr>
        <w:t>Between</w:t>
      </w:r>
      <w:proofErr w:type="gramEnd"/>
      <w:r>
        <w:rPr>
          <w:rFonts w:ascii="Times New Roman" w:hAnsi="Times New Roman"/>
          <w:sz w:val="20"/>
          <w:szCs w:val="20"/>
        </w:rPr>
        <w:t xml:space="preserve"> 8 and 16 units with no more than 9 units in mathematics. (2) CSCI</w:t>
      </w:r>
      <w:r>
        <w:rPr>
          <w:rFonts w:ascii="Times New Roman" w:hAnsi="Times New Roman"/>
          <w:b/>
          <w:bCs/>
          <w:sz w:val="20"/>
          <w:szCs w:val="20"/>
        </w:rPr>
        <w:t xml:space="preserve"> </w:t>
      </w:r>
      <w:r>
        <w:rPr>
          <w:rFonts w:ascii="Times New Roman" w:hAnsi="Times New Roman"/>
          <w:sz w:val="20"/>
          <w:szCs w:val="20"/>
        </w:rPr>
        <w:t>161 or equivalent. (3) At least five-upper-division (300-400 level) units in mathematics or mathematics substitute courses to include (a) two units of related upper-division courses and (b) one upper-division unit in a proof-based course. Final shape is worked out in consultation with the advisor and a departmental committee before the first upper-division course is completed. The contract will normally include 180/181/ 280/290.</w:t>
      </w:r>
    </w:p>
    <w:p w:rsidR="00DD5B57" w:rsidRPr="00DD5B57" w:rsidRDefault="00DD5B57" w:rsidP="00B1301C">
      <w:pPr>
        <w:widowControl w:val="0"/>
        <w:overflowPunct w:val="0"/>
        <w:autoSpaceDE w:val="0"/>
        <w:autoSpaceDN w:val="0"/>
        <w:adjustRightInd w:val="0"/>
        <w:spacing w:after="0" w:line="230" w:lineRule="auto"/>
        <w:ind w:right="220"/>
        <w:rPr>
          <w:rFonts w:ascii="Times New Roman" w:hAnsi="Times New Roman"/>
          <w:sz w:val="20"/>
          <w:szCs w:val="20"/>
        </w:rPr>
      </w:pPr>
    </w:p>
    <w:p w:rsidR="00883DA2" w:rsidRDefault="00883DA2" w:rsidP="00B1301C">
      <w:pPr>
        <w:widowControl w:val="0"/>
        <w:autoSpaceDE w:val="0"/>
        <w:autoSpaceDN w:val="0"/>
        <w:adjustRightInd w:val="0"/>
        <w:spacing w:after="0" w:line="48" w:lineRule="exact"/>
        <w:rPr>
          <w:rFonts w:ascii="Times New Roman" w:hAnsi="Times New Roman"/>
          <w:sz w:val="24"/>
          <w:szCs w:val="24"/>
        </w:rPr>
      </w:pPr>
    </w:p>
    <w:p w:rsidR="00883DA2" w:rsidRDefault="00883DA2" w:rsidP="00B1301C">
      <w:pPr>
        <w:widowControl w:val="0"/>
        <w:overflowPunct w:val="0"/>
        <w:autoSpaceDE w:val="0"/>
        <w:autoSpaceDN w:val="0"/>
        <w:adjustRightInd w:val="0"/>
        <w:spacing w:after="0" w:line="230" w:lineRule="auto"/>
        <w:ind w:right="220"/>
        <w:rPr>
          <w:rFonts w:ascii="Times New Roman" w:hAnsi="Times New Roman"/>
          <w:sz w:val="24"/>
          <w:szCs w:val="24"/>
        </w:rPr>
      </w:pPr>
      <w:r>
        <w:rPr>
          <w:rFonts w:ascii="Times New Roman" w:hAnsi="Times New Roman"/>
          <w:b/>
          <w:bCs/>
          <w:sz w:val="20"/>
          <w:szCs w:val="20"/>
        </w:rPr>
        <w:t>Standard option</w:t>
      </w:r>
      <w:r>
        <w:rPr>
          <w:rFonts w:ascii="Times New Roman" w:hAnsi="Times New Roman"/>
          <w:sz w:val="20"/>
          <w:szCs w:val="20"/>
        </w:rPr>
        <w:t>: (1) Completion of 180/181/ 280/290. (2) CSCI 161. (3) At least five upper-division (300-400 level) units in</w:t>
      </w:r>
      <w:r>
        <w:rPr>
          <w:rFonts w:ascii="Times New Roman" w:hAnsi="Times New Roman"/>
          <w:b/>
          <w:bCs/>
          <w:sz w:val="20"/>
          <w:szCs w:val="20"/>
        </w:rPr>
        <w:t xml:space="preserve"> </w:t>
      </w:r>
      <w:r>
        <w:rPr>
          <w:rFonts w:ascii="Times New Roman" w:hAnsi="Times New Roman"/>
          <w:sz w:val="20"/>
          <w:szCs w:val="20"/>
        </w:rPr>
        <w:t>mathematics to include (a) two units of related upper-division courses; (b) one upper-division unit in a proof-based course; and (c) at least one upper-division unit from each of the following lists: (A) MATH 301, 302, 321, 322, 352, 360, 375, 376, 420 (only some topics as noted in topic course descriptions); and (B) MATH 300, 310, 335, 338, 420 (only some topics as noted in topic course descriptions), 433, 434, 471.</w:t>
      </w:r>
    </w:p>
    <w:p w:rsidR="00883DA2" w:rsidRDefault="00883DA2" w:rsidP="00B1301C">
      <w:pPr>
        <w:widowControl w:val="0"/>
        <w:autoSpaceDE w:val="0"/>
        <w:autoSpaceDN w:val="0"/>
        <w:adjustRightInd w:val="0"/>
        <w:spacing w:after="0" w:line="278" w:lineRule="exact"/>
        <w:rPr>
          <w:rFonts w:ascii="Times New Roman" w:hAnsi="Times New Roman"/>
          <w:sz w:val="24"/>
          <w:szCs w:val="24"/>
        </w:rPr>
      </w:pPr>
    </w:p>
    <w:p w:rsidR="00883DA2" w:rsidRDefault="00D52265" w:rsidP="00B1301C">
      <w:pPr>
        <w:widowControl w:val="0"/>
        <w:overflowPunct w:val="0"/>
        <w:autoSpaceDE w:val="0"/>
        <w:autoSpaceDN w:val="0"/>
        <w:adjustRightInd w:val="0"/>
        <w:spacing w:after="0" w:line="223" w:lineRule="auto"/>
        <w:ind w:right="200"/>
        <w:jc w:val="both"/>
        <w:rPr>
          <w:rFonts w:ascii="Times New Roman" w:hAnsi="Times New Roman"/>
          <w:sz w:val="24"/>
          <w:szCs w:val="24"/>
        </w:rPr>
      </w:pPr>
      <w:r>
        <w:rPr>
          <w:rFonts w:ascii="Times New Roman" w:hAnsi="Times New Roman"/>
          <w:sz w:val="20"/>
          <w:szCs w:val="20"/>
        </w:rPr>
        <w:t>*</w:t>
      </w:r>
      <w:r w:rsidR="00883DA2">
        <w:rPr>
          <w:rFonts w:ascii="Times New Roman" w:hAnsi="Times New Roman"/>
          <w:sz w:val="20"/>
          <w:szCs w:val="20"/>
        </w:rPr>
        <w:t>Of the three units of upper division coursework required outside the first major, the Connections course will count for one unless it is used to meet a major requirement. Upper division courses transferred back from the engineering program can also be used for this requirement.</w:t>
      </w:r>
    </w:p>
    <w:p w:rsidR="00883DA2" w:rsidRDefault="00883DA2">
      <w:pPr>
        <w:widowControl w:val="0"/>
        <w:autoSpaceDE w:val="0"/>
        <w:autoSpaceDN w:val="0"/>
        <w:adjustRightInd w:val="0"/>
        <w:spacing w:after="0" w:line="240" w:lineRule="auto"/>
        <w:rPr>
          <w:rFonts w:ascii="Times New Roman" w:hAnsi="Times New Roman"/>
          <w:sz w:val="24"/>
          <w:szCs w:val="24"/>
        </w:rPr>
        <w:sectPr w:rsidR="00883DA2">
          <w:pgSz w:w="12240" w:h="15840"/>
          <w:pgMar w:top="492" w:right="460" w:bottom="280" w:left="1000" w:header="720" w:footer="720" w:gutter="0"/>
          <w:cols w:space="720" w:equalWidth="0">
            <w:col w:w="10780"/>
          </w:cols>
          <w:noEndnote/>
        </w:sectPr>
      </w:pPr>
    </w:p>
    <w:p w:rsidR="00883DA2" w:rsidRDefault="00E42523" w:rsidP="00A042FB">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55680"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883DA2">
        <w:rPr>
          <w:rFonts w:ascii="Times New Roman" w:hAnsi="Times New Roman"/>
          <w:b/>
          <w:bCs/>
          <w:sz w:val="40"/>
          <w:szCs w:val="40"/>
        </w:rPr>
        <w:t>T</w:t>
      </w:r>
      <w:r w:rsidR="00883DA2">
        <w:rPr>
          <w:rFonts w:ascii="Times New Roman" w:hAnsi="Times New Roman"/>
          <w:b/>
          <w:bCs/>
          <w:sz w:val="31"/>
          <w:szCs w:val="31"/>
        </w:rPr>
        <w:t>HE</w:t>
      </w:r>
      <w:r w:rsidR="00883DA2">
        <w:rPr>
          <w:rFonts w:ascii="Times New Roman" w:hAnsi="Times New Roman"/>
          <w:b/>
          <w:bCs/>
          <w:sz w:val="40"/>
          <w:szCs w:val="40"/>
        </w:rPr>
        <w:t xml:space="preserve"> U</w:t>
      </w:r>
      <w:r w:rsidR="00883DA2">
        <w:rPr>
          <w:rFonts w:ascii="Times New Roman" w:hAnsi="Times New Roman"/>
          <w:b/>
          <w:bCs/>
          <w:sz w:val="31"/>
          <w:szCs w:val="31"/>
        </w:rPr>
        <w:t>NIVERSITY OF</w:t>
      </w:r>
      <w:r w:rsidR="00883DA2">
        <w:rPr>
          <w:rFonts w:ascii="Times New Roman" w:hAnsi="Times New Roman"/>
          <w:b/>
          <w:bCs/>
          <w:sz w:val="40"/>
          <w:szCs w:val="40"/>
        </w:rPr>
        <w:t xml:space="preserve"> P</w:t>
      </w:r>
      <w:r w:rsidR="00883DA2">
        <w:rPr>
          <w:rFonts w:ascii="Times New Roman" w:hAnsi="Times New Roman"/>
          <w:b/>
          <w:bCs/>
          <w:sz w:val="31"/>
          <w:szCs w:val="31"/>
        </w:rPr>
        <w:t>UGET</w:t>
      </w:r>
      <w:r w:rsidR="00883DA2">
        <w:rPr>
          <w:rFonts w:ascii="Times New Roman" w:hAnsi="Times New Roman"/>
          <w:b/>
          <w:bCs/>
          <w:sz w:val="40"/>
          <w:szCs w:val="40"/>
        </w:rPr>
        <w:t xml:space="preserve"> S</w:t>
      </w:r>
      <w:r w:rsidR="00883DA2">
        <w:rPr>
          <w:rFonts w:ascii="Times New Roman" w:hAnsi="Times New Roman"/>
          <w:b/>
          <w:bCs/>
          <w:sz w:val="31"/>
          <w:szCs w:val="31"/>
        </w:rPr>
        <w:t>OUND</w:t>
      </w:r>
    </w:p>
    <w:p w:rsidR="00883DA2" w:rsidRPr="00A042FB" w:rsidRDefault="00883DA2" w:rsidP="00A042FB">
      <w:pPr>
        <w:widowControl w:val="0"/>
        <w:autoSpaceDE w:val="0"/>
        <w:autoSpaceDN w:val="0"/>
        <w:adjustRightInd w:val="0"/>
        <w:spacing w:after="0" w:line="233" w:lineRule="auto"/>
        <w:jc w:val="center"/>
        <w:rPr>
          <w:rFonts w:ascii="Times New Roman" w:hAnsi="Times New Roman"/>
          <w:sz w:val="24"/>
          <w:szCs w:val="24"/>
        </w:rPr>
      </w:pPr>
      <w:r w:rsidRPr="00A042FB">
        <w:rPr>
          <w:rFonts w:ascii="Times New Roman" w:hAnsi="Times New Roman"/>
          <w:sz w:val="24"/>
          <w:szCs w:val="24"/>
        </w:rPr>
        <w:t>COURSE CHECKLIST</w:t>
      </w:r>
    </w:p>
    <w:p w:rsidR="00883DA2" w:rsidRPr="00A042FB" w:rsidRDefault="00883DA2" w:rsidP="00A042FB">
      <w:pPr>
        <w:widowControl w:val="0"/>
        <w:autoSpaceDE w:val="0"/>
        <w:autoSpaceDN w:val="0"/>
        <w:adjustRightInd w:val="0"/>
        <w:spacing w:after="0" w:line="6" w:lineRule="exact"/>
        <w:jc w:val="center"/>
        <w:rPr>
          <w:rFonts w:ascii="Times New Roman" w:hAnsi="Times New Roman"/>
          <w:sz w:val="24"/>
          <w:szCs w:val="24"/>
        </w:rPr>
      </w:pPr>
    </w:p>
    <w:p w:rsidR="00883DA2" w:rsidRPr="00A042FB" w:rsidRDefault="00883DA2" w:rsidP="00A042FB">
      <w:pPr>
        <w:widowControl w:val="0"/>
        <w:autoSpaceDE w:val="0"/>
        <w:autoSpaceDN w:val="0"/>
        <w:adjustRightInd w:val="0"/>
        <w:spacing w:after="0" w:line="240" w:lineRule="auto"/>
        <w:jc w:val="center"/>
        <w:rPr>
          <w:rFonts w:ascii="Times New Roman" w:hAnsi="Times New Roman"/>
          <w:sz w:val="24"/>
          <w:szCs w:val="24"/>
        </w:rPr>
      </w:pPr>
      <w:r w:rsidRPr="00A042FB">
        <w:rPr>
          <w:rFonts w:ascii="Times New Roman" w:hAnsi="Times New Roman"/>
          <w:b/>
          <w:bCs/>
          <w:sz w:val="24"/>
          <w:szCs w:val="24"/>
        </w:rPr>
        <w:t>MATH/DUAL DEGREE ENGINEERING</w:t>
      </w:r>
    </w:p>
    <w:p w:rsidR="00883DA2" w:rsidRDefault="00883DA2">
      <w:pPr>
        <w:widowControl w:val="0"/>
        <w:autoSpaceDE w:val="0"/>
        <w:autoSpaceDN w:val="0"/>
        <w:adjustRightInd w:val="0"/>
        <w:spacing w:after="0" w:line="240" w:lineRule="auto"/>
        <w:rPr>
          <w:rFonts w:ascii="Times New Roman" w:hAnsi="Times New Roman"/>
          <w:sz w:val="24"/>
          <w:szCs w:val="24"/>
        </w:rPr>
        <w:sectPr w:rsidR="00883DA2">
          <w:pgSz w:w="12240" w:h="15840"/>
          <w:pgMar w:top="540" w:right="3140" w:bottom="1440" w:left="3140" w:header="720" w:footer="720" w:gutter="0"/>
          <w:cols w:space="720" w:equalWidth="0">
            <w:col w:w="5960"/>
          </w:cols>
          <w:noEndnote/>
        </w:sectPr>
      </w:pPr>
    </w:p>
    <w:p w:rsidR="00883DA2" w:rsidRPr="00B1301C" w:rsidRDefault="00883DA2" w:rsidP="00B1301C">
      <w:pPr>
        <w:widowControl w:val="0"/>
        <w:autoSpaceDE w:val="0"/>
        <w:autoSpaceDN w:val="0"/>
        <w:adjustRightInd w:val="0"/>
        <w:spacing w:after="0" w:line="240" w:lineRule="auto"/>
        <w:rPr>
          <w:rFonts w:ascii="Times New Roman" w:hAnsi="Times New Roman"/>
          <w:sz w:val="18"/>
          <w:szCs w:val="24"/>
        </w:rPr>
      </w:pPr>
    </w:p>
    <w:p w:rsidR="00883DA2" w:rsidRDefault="00883DA2">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883DA2" w:rsidRDefault="00883DA2">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60"/>
        <w:gridCol w:w="460"/>
        <w:gridCol w:w="820"/>
        <w:gridCol w:w="700"/>
        <w:gridCol w:w="900"/>
      </w:tblGrid>
      <w:tr w:rsidR="00883DA2" w:rsidTr="00365CFE">
        <w:trPr>
          <w:trHeight w:val="286"/>
        </w:trPr>
        <w:tc>
          <w:tcPr>
            <w:tcW w:w="2860" w:type="dxa"/>
            <w:tcBorders>
              <w:top w:val="single" w:sz="8" w:space="0" w:color="0C0C0C"/>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46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83DA2" w:rsidTr="00365CFE">
        <w:trPr>
          <w:trHeight w:val="95"/>
        </w:trPr>
        <w:tc>
          <w:tcPr>
            <w:tcW w:w="286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4"/>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2860" w:type="dxa"/>
            <w:tcBorders>
              <w:top w:val="nil"/>
              <w:left w:val="single" w:sz="8" w:space="0" w:color="0C0C0C"/>
              <w:bottom w:val="nil"/>
              <w:right w:val="nil"/>
            </w:tcBorders>
            <w:vAlign w:val="bottom"/>
          </w:tcPr>
          <w:p w:rsidR="00883DA2" w:rsidRDefault="00361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180, 181, CSCI 161)</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 (PHYS 121)</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4"/>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362"/>
        </w:trPr>
        <w:tc>
          <w:tcPr>
            <w:tcW w:w="5740" w:type="dxa"/>
            <w:gridSpan w:val="5"/>
            <w:tcBorders>
              <w:top w:val="nil"/>
              <w:left w:val="nil"/>
              <w:bottom w:val="nil"/>
              <w:right w:val="nil"/>
            </w:tcBorders>
            <w:vAlign w:val="bottom"/>
          </w:tcPr>
          <w:p w:rsidR="00883DA2" w:rsidRDefault="00883DA2">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883DA2">
        <w:trPr>
          <w:trHeight w:val="332"/>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MA= Mathematical Approaches</w:t>
            </w:r>
          </w:p>
        </w:tc>
      </w:tr>
      <w:tr w:rsidR="00883DA2">
        <w:trPr>
          <w:trHeight w:val="206"/>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SSI2= Seminar in Scholarly Inquiry2</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NS= Natural Scientific Approaches</w:t>
            </w:r>
          </w:p>
        </w:tc>
      </w:tr>
      <w:tr w:rsidR="00883DA2">
        <w:trPr>
          <w:trHeight w:val="209"/>
        </w:trPr>
        <w:tc>
          <w:tcPr>
            <w:tcW w:w="2860" w:type="dxa"/>
            <w:tcBorders>
              <w:top w:val="nil"/>
              <w:left w:val="nil"/>
              <w:bottom w:val="nil"/>
              <w:right w:val="nil"/>
            </w:tcBorders>
            <w:vAlign w:val="bottom"/>
          </w:tcPr>
          <w:p w:rsidR="00883DA2" w:rsidRDefault="0036112D" w:rsidP="0036112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883DA2">
              <w:rPr>
                <w:rFonts w:ascii="Times New Roman" w:hAnsi="Times New Roman"/>
                <w:sz w:val="18"/>
                <w:szCs w:val="18"/>
              </w:rPr>
              <w:t>= Art</w:t>
            </w:r>
            <w:r>
              <w:rPr>
                <w:rFonts w:ascii="Times New Roman" w:hAnsi="Times New Roman"/>
                <w:sz w:val="18"/>
                <w:szCs w:val="18"/>
              </w:rPr>
              <w:t>i</w:t>
            </w:r>
            <w:r w:rsidR="00883DA2">
              <w:rPr>
                <w:rFonts w:ascii="Times New Roman" w:hAnsi="Times New Roman"/>
                <w:sz w:val="18"/>
                <w:szCs w:val="18"/>
              </w:rPr>
              <w:t>s</w:t>
            </w:r>
            <w:r>
              <w:rPr>
                <w:rFonts w:ascii="Times New Roman" w:hAnsi="Times New Roman"/>
                <w:sz w:val="18"/>
                <w:szCs w:val="18"/>
              </w:rPr>
              <w:t>tic</w:t>
            </w:r>
            <w:r w:rsidR="00883DA2">
              <w:rPr>
                <w:rFonts w:ascii="Times New Roman" w:hAnsi="Times New Roman"/>
                <w:sz w:val="18"/>
                <w:szCs w:val="18"/>
              </w:rPr>
              <w:t xml:space="preserve"> Approaches</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SL= Social Scientific Approaches</w:t>
            </w:r>
          </w:p>
        </w:tc>
      </w:tr>
      <w:tr w:rsidR="00883DA2">
        <w:trPr>
          <w:trHeight w:val="206"/>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HM= Humanistic Approaches</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CN= Connections</w:t>
            </w:r>
          </w:p>
        </w:tc>
      </w:tr>
      <w:tr w:rsidR="00883DA2">
        <w:trPr>
          <w:trHeight w:val="206"/>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rPr>
                <w:rFonts w:ascii="Times New Roman" w:hAnsi="Times New Roman"/>
                <w:sz w:val="17"/>
                <w:szCs w:val="17"/>
              </w:rPr>
            </w:pP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FL= Foreign Language</w:t>
            </w:r>
          </w:p>
        </w:tc>
      </w:tr>
    </w:tbl>
    <w:p w:rsidR="00883DA2" w:rsidRDefault="00B130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3872" behindDoc="0" locked="0" layoutInCell="1" allowOverlap="1" wp14:anchorId="5243F348" wp14:editId="13D8F543">
                <wp:simplePos x="0" y="0"/>
                <wp:positionH relativeFrom="column">
                  <wp:posOffset>-3175</wp:posOffset>
                </wp:positionH>
                <wp:positionV relativeFrom="paragraph">
                  <wp:posOffset>47625</wp:posOffset>
                </wp:positionV>
                <wp:extent cx="3648075" cy="933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6480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01C" w:rsidRPr="00A042FB" w:rsidRDefault="00B1301C" w:rsidP="00B1301C">
                            <w:pPr>
                              <w:widowControl w:val="0"/>
                              <w:autoSpaceDE w:val="0"/>
                              <w:autoSpaceDN w:val="0"/>
                              <w:adjustRightInd w:val="0"/>
                              <w:spacing w:after="0" w:line="239" w:lineRule="auto"/>
                              <w:ind w:left="20"/>
                              <w:rPr>
                                <w:rFonts w:ascii="Times New Roman" w:hAnsi="Times New Roman"/>
                                <w:sz w:val="20"/>
                                <w:szCs w:val="20"/>
                              </w:rPr>
                            </w:pPr>
                            <w:r w:rsidRPr="00A042FB">
                              <w:rPr>
                                <w:rFonts w:ascii="Times New Roman" w:hAnsi="Times New Roman"/>
                                <w:b/>
                                <w:bCs/>
                                <w:sz w:val="20"/>
                                <w:szCs w:val="20"/>
                              </w:rPr>
                              <w:t xml:space="preserve">Foreign Language Requirement </w:t>
                            </w:r>
                            <w:r w:rsidRPr="00A042FB">
                              <w:rPr>
                                <w:rFonts w:ascii="Times New Roman" w:hAnsi="Times New Roman"/>
                                <w:sz w:val="20"/>
                                <w:szCs w:val="20"/>
                              </w:rPr>
                              <w:t>(circle one)</w:t>
                            </w:r>
                          </w:p>
                          <w:p w:rsidR="00B1301C" w:rsidRPr="00A042FB" w:rsidRDefault="00B1301C" w:rsidP="00B1301C">
                            <w:pPr>
                              <w:widowControl w:val="0"/>
                              <w:autoSpaceDE w:val="0"/>
                              <w:autoSpaceDN w:val="0"/>
                              <w:adjustRightInd w:val="0"/>
                              <w:spacing w:after="0" w:line="1" w:lineRule="exact"/>
                              <w:rPr>
                                <w:rFonts w:ascii="Times New Roman" w:hAnsi="Times New Roman"/>
                                <w:sz w:val="20"/>
                                <w:szCs w:val="20"/>
                              </w:rPr>
                            </w:pPr>
                          </w:p>
                          <w:p w:rsidR="00B1301C" w:rsidRPr="00A042FB" w:rsidRDefault="00B1301C" w:rsidP="00B1301C">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A042FB">
                              <w:rPr>
                                <w:rFonts w:ascii="Times New Roman" w:hAnsi="Times New Roman"/>
                                <w:sz w:val="20"/>
                                <w:szCs w:val="20"/>
                              </w:rPr>
                              <w:t xml:space="preserve">Two semesters at 101/102 level or One semester at 200+ level </w:t>
                            </w:r>
                          </w:p>
                          <w:p w:rsidR="00B1301C" w:rsidRPr="00A042FB" w:rsidRDefault="00B1301C" w:rsidP="00B1301C">
                            <w:pPr>
                              <w:widowControl w:val="0"/>
                              <w:numPr>
                                <w:ilvl w:val="0"/>
                                <w:numId w:val="3"/>
                              </w:numPr>
                              <w:overflowPunct w:val="0"/>
                              <w:autoSpaceDE w:val="0"/>
                              <w:autoSpaceDN w:val="0"/>
                              <w:adjustRightInd w:val="0"/>
                              <w:spacing w:after="0" w:line="214" w:lineRule="auto"/>
                              <w:ind w:left="360" w:right="120"/>
                              <w:jc w:val="both"/>
                              <w:rPr>
                                <w:rFonts w:ascii="Times New Roman" w:hAnsi="Times New Roman"/>
                                <w:sz w:val="20"/>
                                <w:szCs w:val="20"/>
                              </w:rPr>
                            </w:pPr>
                            <w:r w:rsidRPr="00A042FB">
                              <w:rPr>
                                <w:rFonts w:ascii="Times New Roman" w:hAnsi="Times New Roman"/>
                                <w:sz w:val="20"/>
                                <w:szCs w:val="20"/>
                              </w:rPr>
                              <w:t xml:space="preserve">Proficiency exam (3rd year high school level or 1st year college level) </w:t>
                            </w:r>
                          </w:p>
                          <w:p w:rsidR="00B1301C" w:rsidRPr="00A042F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20"/>
                                <w:szCs w:val="20"/>
                              </w:rPr>
                            </w:pPr>
                            <w:r w:rsidRPr="00A042FB">
                              <w:rPr>
                                <w:rFonts w:ascii="Times New Roman" w:hAnsi="Times New Roman"/>
                                <w:sz w:val="20"/>
                                <w:szCs w:val="20"/>
                              </w:rPr>
                              <w:t xml:space="preserve">AP foreign language score of 4 or 5 </w:t>
                            </w:r>
                          </w:p>
                          <w:p w:rsidR="00B1301C" w:rsidRPr="00A042F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20"/>
                                <w:szCs w:val="20"/>
                              </w:rPr>
                            </w:pPr>
                            <w:r w:rsidRPr="00A042FB">
                              <w:rPr>
                                <w:rFonts w:ascii="Times New Roman" w:hAnsi="Times New Roman"/>
                                <w:sz w:val="20"/>
                                <w:szCs w:val="20"/>
                              </w:rPr>
                              <w:t xml:space="preserve">IB higher level foreign language score of 5, 6, or 7 </w:t>
                            </w:r>
                          </w:p>
                          <w:p w:rsidR="00B1301C" w:rsidRPr="0095155B" w:rsidRDefault="00B1301C" w:rsidP="00B1301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43F348" id="_x0000_t202" coordsize="21600,21600" o:spt="202" path="m,l,21600r21600,l21600,xe">
                <v:stroke joinstyle="miter"/>
                <v:path gradientshapeok="t" o:connecttype="rect"/>
              </v:shapetype>
              <v:shape id="Text Box 15" o:spid="_x0000_s1026" type="#_x0000_t202" style="position:absolute;margin-left:-.25pt;margin-top:3.75pt;width:287.25pt;height: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" fillcolor="white [3201]" strokeweight=".5pt">
                <v:textbox>
                  <w:txbxContent>
                    <w:p w:rsidR="00B1301C" w:rsidRPr="00A042FB" w:rsidRDefault="00B1301C" w:rsidP="00B1301C">
                      <w:pPr>
                        <w:widowControl w:val="0"/>
                        <w:autoSpaceDE w:val="0"/>
                        <w:autoSpaceDN w:val="0"/>
                        <w:adjustRightInd w:val="0"/>
                        <w:spacing w:after="0" w:line="239" w:lineRule="auto"/>
                        <w:ind w:left="20"/>
                        <w:rPr>
                          <w:rFonts w:ascii="Times New Roman" w:hAnsi="Times New Roman"/>
                          <w:sz w:val="20"/>
                          <w:szCs w:val="20"/>
                        </w:rPr>
                      </w:pPr>
                      <w:r w:rsidRPr="00A042FB">
                        <w:rPr>
                          <w:rFonts w:ascii="Times New Roman" w:hAnsi="Times New Roman"/>
                          <w:b/>
                          <w:bCs/>
                          <w:sz w:val="20"/>
                          <w:szCs w:val="20"/>
                        </w:rPr>
                        <w:t xml:space="preserve">Foreign Language Requirement </w:t>
                      </w:r>
                      <w:r w:rsidRPr="00A042FB">
                        <w:rPr>
                          <w:rFonts w:ascii="Times New Roman" w:hAnsi="Times New Roman"/>
                          <w:sz w:val="20"/>
                          <w:szCs w:val="20"/>
                        </w:rPr>
                        <w:t>(circle one)</w:t>
                      </w:r>
                    </w:p>
                    <w:p w:rsidR="00B1301C" w:rsidRPr="00A042FB" w:rsidRDefault="00B1301C" w:rsidP="00B1301C">
                      <w:pPr>
                        <w:widowControl w:val="0"/>
                        <w:autoSpaceDE w:val="0"/>
                        <w:autoSpaceDN w:val="0"/>
                        <w:adjustRightInd w:val="0"/>
                        <w:spacing w:after="0" w:line="1" w:lineRule="exact"/>
                        <w:rPr>
                          <w:rFonts w:ascii="Times New Roman" w:hAnsi="Times New Roman"/>
                          <w:sz w:val="20"/>
                          <w:szCs w:val="20"/>
                        </w:rPr>
                      </w:pPr>
                    </w:p>
                    <w:p w:rsidR="00B1301C" w:rsidRPr="00A042FB" w:rsidRDefault="00B1301C" w:rsidP="00B1301C">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A042FB">
                        <w:rPr>
                          <w:rFonts w:ascii="Times New Roman" w:hAnsi="Times New Roman"/>
                          <w:sz w:val="20"/>
                          <w:szCs w:val="20"/>
                        </w:rPr>
                        <w:t xml:space="preserve">Two semesters at 101/102 level or One semester at 200+ level </w:t>
                      </w:r>
                    </w:p>
                    <w:p w:rsidR="00B1301C" w:rsidRPr="00A042FB" w:rsidRDefault="00B1301C" w:rsidP="00B1301C">
                      <w:pPr>
                        <w:widowControl w:val="0"/>
                        <w:numPr>
                          <w:ilvl w:val="0"/>
                          <w:numId w:val="3"/>
                        </w:numPr>
                        <w:overflowPunct w:val="0"/>
                        <w:autoSpaceDE w:val="0"/>
                        <w:autoSpaceDN w:val="0"/>
                        <w:adjustRightInd w:val="0"/>
                        <w:spacing w:after="0" w:line="214" w:lineRule="auto"/>
                        <w:ind w:left="360" w:right="120"/>
                        <w:jc w:val="both"/>
                        <w:rPr>
                          <w:rFonts w:ascii="Times New Roman" w:hAnsi="Times New Roman"/>
                          <w:sz w:val="20"/>
                          <w:szCs w:val="20"/>
                        </w:rPr>
                      </w:pPr>
                      <w:r w:rsidRPr="00A042FB">
                        <w:rPr>
                          <w:rFonts w:ascii="Times New Roman" w:hAnsi="Times New Roman"/>
                          <w:sz w:val="20"/>
                          <w:szCs w:val="20"/>
                        </w:rPr>
                        <w:t xml:space="preserve">Proficiency exam (3rd year high school level or 1st year college level) </w:t>
                      </w:r>
                    </w:p>
                    <w:p w:rsidR="00B1301C" w:rsidRPr="00A042F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20"/>
                          <w:szCs w:val="20"/>
                        </w:rPr>
                      </w:pPr>
                      <w:r w:rsidRPr="00A042FB">
                        <w:rPr>
                          <w:rFonts w:ascii="Times New Roman" w:hAnsi="Times New Roman"/>
                          <w:sz w:val="20"/>
                          <w:szCs w:val="20"/>
                        </w:rPr>
                        <w:t xml:space="preserve">AP foreign language score of 4 or 5 </w:t>
                      </w:r>
                    </w:p>
                    <w:p w:rsidR="00B1301C" w:rsidRPr="00A042F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20"/>
                          <w:szCs w:val="20"/>
                        </w:rPr>
                      </w:pPr>
                      <w:r w:rsidRPr="00A042FB">
                        <w:rPr>
                          <w:rFonts w:ascii="Times New Roman" w:hAnsi="Times New Roman"/>
                          <w:sz w:val="20"/>
                          <w:szCs w:val="20"/>
                        </w:rPr>
                        <w:t xml:space="preserve">IB higher level foreign language score of 5, 6, or 7 </w:t>
                      </w:r>
                    </w:p>
                    <w:p w:rsidR="00B1301C" w:rsidRPr="0095155B" w:rsidRDefault="00B1301C" w:rsidP="00B1301C">
                      <w:pPr>
                        <w:rPr>
                          <w:sz w:val="20"/>
                        </w:rPr>
                      </w:pPr>
                    </w:p>
                  </w:txbxContent>
                </v:textbox>
              </v:shape>
            </w:pict>
          </mc:Fallback>
        </mc:AlternateContent>
      </w:r>
    </w:p>
    <w:p w:rsidR="00883DA2" w:rsidRDefault="00883DA2">
      <w:pPr>
        <w:widowControl w:val="0"/>
        <w:autoSpaceDE w:val="0"/>
        <w:autoSpaceDN w:val="0"/>
        <w:adjustRightInd w:val="0"/>
        <w:spacing w:after="0" w:line="344" w:lineRule="exact"/>
        <w:rPr>
          <w:rFonts w:ascii="Times New Roman" w:hAnsi="Times New Roman"/>
          <w:sz w:val="24"/>
          <w:szCs w:val="24"/>
        </w:rPr>
      </w:pPr>
    </w:p>
    <w:p w:rsidR="00883DA2" w:rsidRPr="00B1301C" w:rsidRDefault="00B1301C" w:rsidP="00B1301C">
      <w:pPr>
        <w:widowControl w:val="0"/>
        <w:autoSpaceDE w:val="0"/>
        <w:autoSpaceDN w:val="0"/>
        <w:adjustRightInd w:val="0"/>
        <w:spacing w:after="0" w:line="240" w:lineRule="auto"/>
        <w:rPr>
          <w:rFonts w:ascii="Times New Roman" w:hAnsi="Times New Roman"/>
          <w:sz w:val="18"/>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0267B599" wp14:editId="5FAE6461">
                <wp:simplePos x="0" y="0"/>
                <wp:positionH relativeFrom="column">
                  <wp:posOffset>-12700</wp:posOffset>
                </wp:positionH>
                <wp:positionV relativeFrom="paragraph">
                  <wp:posOffset>705485</wp:posOffset>
                </wp:positionV>
                <wp:extent cx="3657600" cy="3905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657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01C" w:rsidRDefault="00B1301C" w:rsidP="00B1301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B1301C" w:rsidRDefault="00B1301C" w:rsidP="00B1301C">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B1301C" w:rsidRDefault="00B1301C" w:rsidP="00B13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267B599" id="Text Box 31" o:spid="_x0000_s1027" type="#_x0000_t202" style="position:absolute;margin-left:-1pt;margin-top:55.55pt;width:4in;height:30.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" fillcolor="white [3201]" strokeweight=".5pt">
                <v:textbox>
                  <w:txbxContent>
                    <w:p w:rsidR="00B1301C" w:rsidRDefault="00B1301C" w:rsidP="00B1301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B1301C" w:rsidRDefault="00B1301C" w:rsidP="00B1301C">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B1301C" w:rsidRDefault="00B1301C" w:rsidP="00B1301C"/>
                  </w:txbxContent>
                </v:textbox>
              </v:shape>
            </w:pict>
          </mc:Fallback>
        </mc:AlternateContent>
      </w:r>
      <w:r w:rsidR="00883DA2">
        <w:rPr>
          <w:rFonts w:ascii="Times New Roman" w:hAnsi="Times New Roman"/>
          <w:sz w:val="24"/>
          <w:szCs w:val="24"/>
        </w:rPr>
        <w:br w:type="column"/>
      </w:r>
    </w:p>
    <w:p w:rsidR="00883DA2" w:rsidRDefault="00883DA2">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883DA2" w:rsidRDefault="00883DA2">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883DA2" w:rsidTr="00365CFE">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83DA2" w:rsidTr="00365CFE">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4"/>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280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290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CSCI 161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300-400 level:</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34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1. MATH 301</w:t>
            </w:r>
            <w:r>
              <w:rPr>
                <w:rFonts w:ascii="Times New Roman" w:hAnsi="Times New Roman"/>
                <w:sz w:val="25"/>
                <w:szCs w:val="25"/>
                <w:vertAlign w:val="superscript"/>
              </w:rPr>
              <w:t>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38"/>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3.</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1"/>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7"/>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4.</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9"/>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5.</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Additional DDE Requirements:</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301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1"/>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2"/>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122</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110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230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3"/>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bl>
    <w:p w:rsidR="00883DA2" w:rsidRDefault="00883DA2">
      <w:pPr>
        <w:widowControl w:val="0"/>
        <w:autoSpaceDE w:val="0"/>
        <w:autoSpaceDN w:val="0"/>
        <w:adjustRightInd w:val="0"/>
        <w:spacing w:after="0" w:line="240" w:lineRule="auto"/>
        <w:rPr>
          <w:rFonts w:ascii="Times New Roman" w:hAnsi="Times New Roman"/>
          <w:sz w:val="24"/>
          <w:szCs w:val="24"/>
        </w:rPr>
        <w:sectPr w:rsidR="00883DA2">
          <w:type w:val="continuous"/>
          <w:pgSz w:w="12240" w:h="15840"/>
          <w:pgMar w:top="540" w:right="360" w:bottom="1440" w:left="380" w:header="720" w:footer="720" w:gutter="0"/>
          <w:cols w:num="2" w:space="140" w:equalWidth="0">
            <w:col w:w="5740" w:space="140"/>
            <w:col w:w="5620"/>
          </w:cols>
          <w:noEndnote/>
        </w:sectPr>
      </w:pPr>
    </w:p>
    <w:p w:rsidR="00883DA2" w:rsidRDefault="00FE3CD7">
      <w:pPr>
        <w:widowControl w:val="0"/>
        <w:autoSpaceDE w:val="0"/>
        <w:autoSpaceDN w:val="0"/>
        <w:adjustRightInd w:val="0"/>
        <w:spacing w:after="0" w:line="245" w:lineRule="exact"/>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8992" behindDoc="0" locked="0" layoutInCell="1" allowOverlap="1" wp14:anchorId="73F2C066" wp14:editId="42CBEEA8">
                <wp:simplePos x="0" y="0"/>
                <wp:positionH relativeFrom="column">
                  <wp:posOffset>-48260</wp:posOffset>
                </wp:positionH>
                <wp:positionV relativeFrom="paragraph">
                  <wp:posOffset>160655</wp:posOffset>
                </wp:positionV>
                <wp:extent cx="3671570" cy="540385"/>
                <wp:effectExtent l="0" t="0" r="24130" b="12065"/>
                <wp:wrapNone/>
                <wp:docPr id="19" name="Text Box 19"/>
                <wp:cNvGraphicFramePr/>
                <a:graphic xmlns:a="http://schemas.openxmlformats.org/drawingml/2006/main">
                  <a:graphicData uri="http://schemas.microsoft.com/office/word/2010/wordprocessingShape">
                    <wps:wsp>
                      <wps:cNvSpPr txBox="1"/>
                      <wps:spPr>
                        <a:xfrm>
                          <a:off x="0" y="0"/>
                          <a:ext cx="367157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87F" w:rsidRDefault="0058387F" w:rsidP="0058387F">
                            <w:pPr>
                              <w:widowControl w:val="0"/>
                              <w:autoSpaceDE w:val="0"/>
                              <w:autoSpaceDN w:val="0"/>
                              <w:adjustRightInd w:val="0"/>
                              <w:spacing w:after="0" w:line="237"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58387F" w:rsidRDefault="0058387F" w:rsidP="0058387F">
                            <w:pPr>
                              <w:widowControl w:val="0"/>
                              <w:autoSpaceDE w:val="0"/>
                              <w:autoSpaceDN w:val="0"/>
                              <w:adjustRightInd w:val="0"/>
                              <w:spacing w:after="0" w:line="235"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58387F" w:rsidRDefault="0058387F" w:rsidP="00583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F2C066" id="Text Box 19" o:spid="_x0000_s1028" type="#_x0000_t202" style="position:absolute;margin-left:-3.8pt;margin-top:12.65pt;width:289.1pt;height:4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" fillcolor="white [3201]" strokeweight=".5pt">
                <v:textbox>
                  <w:txbxContent>
                    <w:p w:rsidR="0058387F" w:rsidRDefault="0058387F" w:rsidP="0058387F">
                      <w:pPr>
                        <w:widowControl w:val="0"/>
                        <w:autoSpaceDE w:val="0"/>
                        <w:autoSpaceDN w:val="0"/>
                        <w:adjustRightInd w:val="0"/>
                        <w:spacing w:after="0" w:line="237" w:lineRule="auto"/>
                        <w:ind w:left="80"/>
                        <w:rPr>
                          <w:rFonts w:ascii="Times New Roman" w:hAnsi="Times New Roman"/>
                          <w:sz w:val="24"/>
                          <w:szCs w:val="24"/>
                        </w:rPr>
                      </w:pPr>
                      <w:r>
                        <w:rPr>
                          <w:rFonts w:ascii="Times New Roman" w:hAnsi="Times New Roman"/>
                          <w:b/>
                          <w:bCs/>
                          <w:sz w:val="20"/>
                          <w:szCs w:val="20"/>
                        </w:rPr>
                        <w:t>KNOWledge, Identity, and Power Requirement</w:t>
                      </w:r>
                    </w:p>
                    <w:p w:rsidR="0058387F" w:rsidRDefault="0058387F" w:rsidP="0058387F">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58387F" w:rsidRDefault="0058387F" w:rsidP="0058387F"/>
                  </w:txbxContent>
                </v:textbox>
              </v:shape>
            </w:pict>
          </mc:Fallback>
        </mc:AlternateContent>
      </w:r>
      <w:r w:rsidR="0058387F">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7E74BD97" wp14:editId="5F9A3B85">
                <wp:simplePos x="0" y="0"/>
                <wp:positionH relativeFrom="column">
                  <wp:posOffset>3942080</wp:posOffset>
                </wp:positionH>
                <wp:positionV relativeFrom="paragraph">
                  <wp:posOffset>142240</wp:posOffset>
                </wp:positionV>
                <wp:extent cx="3086100" cy="561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0861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THIS FORM IS</w:t>
                            </w:r>
                          </w:p>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NOT AN</w:t>
                            </w:r>
                          </w:p>
                          <w:p w:rsidR="00B1301C" w:rsidRDefault="00B1301C" w:rsidP="00B1301C">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b/>
                                <w:bCs/>
                                <w:w w:val="99"/>
                                <w:sz w:val="20"/>
                                <w:szCs w:val="20"/>
                              </w:rPr>
                              <w:t>OFFICIAL GRADUATION ANALYSIS</w:t>
                            </w:r>
                          </w:p>
                          <w:p w:rsidR="00B1301C" w:rsidRDefault="00B13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74BD97" id="Text Box 7" o:spid="_x0000_s1029" type="#_x0000_t202" style="position:absolute;margin-left:310.4pt;margin-top:11.2pt;width:243pt;height:44.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" filled="f" stroked="f" strokeweight=".5pt">
                <v:textbox>
                  <w:txbxContent>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THIS FORM IS</w:t>
                      </w:r>
                    </w:p>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NOT AN</w:t>
                      </w:r>
                    </w:p>
                    <w:p w:rsidR="00B1301C" w:rsidRDefault="00B1301C" w:rsidP="00B1301C">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b/>
                          <w:bCs/>
                          <w:w w:val="99"/>
                          <w:sz w:val="20"/>
                          <w:szCs w:val="20"/>
                        </w:rPr>
                        <w:t>OFFICIAL GRADUATION ANALYSIS</w:t>
                      </w:r>
                    </w:p>
                    <w:p w:rsidR="00B1301C" w:rsidRDefault="00B1301C"/>
                  </w:txbxContent>
                </v:textbox>
              </v:shape>
            </w:pict>
          </mc:Fallback>
        </mc:AlternateContent>
      </w:r>
    </w:p>
    <w:p w:rsidR="00883DA2" w:rsidRPr="008A30DF" w:rsidRDefault="00883DA2">
      <w:pPr>
        <w:widowControl w:val="0"/>
        <w:autoSpaceDE w:val="0"/>
        <w:autoSpaceDN w:val="0"/>
        <w:adjustRightInd w:val="0"/>
        <w:spacing w:after="0" w:line="240" w:lineRule="auto"/>
        <w:rPr>
          <w:rFonts w:ascii="Times New Roman" w:hAnsi="Times New Roman"/>
          <w:vanish/>
          <w:sz w:val="24"/>
          <w:szCs w:val="24"/>
        </w:rPr>
        <w:sectPr w:rsidR="00883DA2" w:rsidRPr="008A30DF">
          <w:type w:val="continuous"/>
          <w:pgSz w:w="12240" w:h="15840"/>
          <w:pgMar w:top="540" w:right="500" w:bottom="1440" w:left="437" w:header="720" w:footer="720" w:gutter="0"/>
          <w:cols w:space="140" w:equalWidth="0">
            <w:col w:w="11303"/>
          </w:cols>
          <w:noEndnote/>
        </w:sectPr>
      </w:pPr>
    </w:p>
    <w:bookmarkStart w:id="3" w:name="page3"/>
    <w:bookmarkEnd w:id="3"/>
    <w:p w:rsidR="00BE478E" w:rsidRPr="008A30DF" w:rsidRDefault="006C3EB6">
      <w:pPr>
        <w:spacing w:before="200"/>
        <w:rPr>
          <w:rFonts w:ascii="Arial" w:hAnsi="Arial" w:cs="Arial"/>
          <w:b/>
          <w:vanish/>
          <w:sz w:val="48"/>
          <w:szCs w:val="48"/>
          <w:lang w:eastAsia="ja-JP"/>
        </w:rPr>
      </w:pPr>
      <w:r>
        <w:rPr>
          <w:rFonts w:ascii="Times New Roman" w:hAnsi="Times New Roman"/>
          <w:noProof/>
          <w:sz w:val="24"/>
          <w:szCs w:val="24"/>
        </w:rPr>
        <w:lastRenderedPageBreak/>
        <mc:AlternateContent>
          <mc:Choice Requires="wps">
            <w:drawing>
              <wp:anchor distT="0" distB="0" distL="114300" distR="114300" simplePos="0" relativeHeight="251661824" behindDoc="0" locked="0" layoutInCell="1" allowOverlap="1" wp14:anchorId="5677AC33" wp14:editId="4815FF76">
                <wp:simplePos x="0" y="0"/>
                <wp:positionH relativeFrom="column">
                  <wp:posOffset>-58420</wp:posOffset>
                </wp:positionH>
                <wp:positionV relativeFrom="paragraph">
                  <wp:posOffset>633730</wp:posOffset>
                </wp:positionV>
                <wp:extent cx="7267575" cy="2733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267575" cy="273367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750" w:rsidRDefault="00AF0750" w:rsidP="00AF0750">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AF0750" w:rsidRDefault="00AF0750" w:rsidP="00AF0750">
                            <w:pPr>
                              <w:widowControl w:val="0"/>
                              <w:autoSpaceDE w:val="0"/>
                              <w:autoSpaceDN w:val="0"/>
                              <w:adjustRightInd w:val="0"/>
                              <w:spacing w:after="0" w:line="225" w:lineRule="exact"/>
                              <w:rPr>
                                <w:rFonts w:ascii="Times New Roman" w:hAnsi="Times New Roman"/>
                                <w:sz w:val="24"/>
                                <w:szCs w:val="24"/>
                              </w:rPr>
                            </w:pPr>
                          </w:p>
                          <w:p w:rsidR="00AF0750" w:rsidRDefault="00AF0750" w:rsidP="00AF0750">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sz w:val="20"/>
                                <w:szCs w:val="20"/>
                              </w:rPr>
                              <w:t>This guide is based on the Mathematics Department’s contract major requirements.</w:t>
                            </w:r>
                          </w:p>
                          <w:p w:rsidR="00AF0750" w:rsidRDefault="00AF0750" w:rsidP="00AF0750">
                            <w:pPr>
                              <w:widowControl w:val="0"/>
                              <w:autoSpaceDE w:val="0"/>
                              <w:autoSpaceDN w:val="0"/>
                              <w:adjustRightInd w:val="0"/>
                              <w:spacing w:after="0" w:line="280" w:lineRule="exact"/>
                              <w:rPr>
                                <w:rFonts w:ascii="Times New Roman" w:hAnsi="Times New Roman"/>
                                <w:sz w:val="24"/>
                                <w:szCs w:val="24"/>
                              </w:rPr>
                            </w:pPr>
                          </w:p>
                          <w:p w:rsidR="00AF0750" w:rsidRDefault="00AF0750" w:rsidP="00AF0750">
                            <w:pPr>
                              <w:widowControl w:val="0"/>
                              <w:numPr>
                                <w:ilvl w:val="0"/>
                                <w:numId w:val="2"/>
                              </w:numPr>
                              <w:tabs>
                                <w:tab w:val="clear" w:pos="720"/>
                                <w:tab w:val="num" w:pos="363"/>
                              </w:tabs>
                              <w:overflowPunct w:val="0"/>
                              <w:autoSpaceDE w:val="0"/>
                              <w:autoSpaceDN w:val="0"/>
                              <w:adjustRightInd w:val="0"/>
                              <w:spacing w:after="0" w:line="214" w:lineRule="auto"/>
                              <w:ind w:left="363" w:right="440" w:hanging="363"/>
                              <w:jc w:val="both"/>
                              <w:rPr>
                                <w:rFonts w:ascii="Times New Roman" w:hAnsi="Times New Roman"/>
                                <w:sz w:val="20"/>
                                <w:szCs w:val="20"/>
                              </w:rPr>
                            </w:pPr>
                            <w:r>
                              <w:rPr>
                                <w:rFonts w:ascii="Times New Roman" w:hAnsi="Times New Roman"/>
                                <w:sz w:val="20"/>
                                <w:szCs w:val="20"/>
                              </w:rPr>
                              <w:t xml:space="preserve">When choosing upper division math courses, consider MATH 302 (Partial Differential Equations), MATH 335 (Optimization), and MATH 471 (Modeling). </w:t>
                            </w:r>
                          </w:p>
                          <w:p w:rsidR="00AF0750" w:rsidRDefault="00AF0750" w:rsidP="00AF0750">
                            <w:pPr>
                              <w:widowControl w:val="0"/>
                              <w:autoSpaceDE w:val="0"/>
                              <w:autoSpaceDN w:val="0"/>
                              <w:adjustRightInd w:val="0"/>
                              <w:spacing w:after="0" w:line="50" w:lineRule="exact"/>
                              <w:rPr>
                                <w:rFonts w:ascii="Times New Roman" w:hAnsi="Times New Roman"/>
                                <w:sz w:val="20"/>
                                <w:szCs w:val="20"/>
                              </w:rPr>
                            </w:pPr>
                          </w:p>
                          <w:p w:rsidR="00D52265" w:rsidRDefault="00D52265" w:rsidP="00D52265">
                            <w:pPr>
                              <w:widowControl w:val="0"/>
                              <w:overflowPunct w:val="0"/>
                              <w:autoSpaceDE w:val="0"/>
                              <w:autoSpaceDN w:val="0"/>
                              <w:adjustRightInd w:val="0"/>
                              <w:spacing w:after="0" w:line="214" w:lineRule="auto"/>
                              <w:ind w:right="180"/>
                              <w:jc w:val="both"/>
                              <w:rPr>
                                <w:rFonts w:ascii="Times New Roman" w:hAnsi="Times New Roman"/>
                                <w:sz w:val="20"/>
                                <w:szCs w:val="20"/>
                              </w:rPr>
                            </w:pPr>
                          </w:p>
                          <w:p w:rsidR="00AF0750" w:rsidRPr="00D52265" w:rsidRDefault="00AF0750" w:rsidP="00D52265">
                            <w:pPr>
                              <w:widowControl w:val="0"/>
                              <w:overflowPunct w:val="0"/>
                              <w:autoSpaceDE w:val="0"/>
                              <w:autoSpaceDN w:val="0"/>
                              <w:adjustRightInd w:val="0"/>
                              <w:spacing w:after="0" w:line="214" w:lineRule="auto"/>
                              <w:ind w:right="180"/>
                              <w:jc w:val="both"/>
                              <w:rPr>
                                <w:rFonts w:ascii="Times New Roman" w:hAnsi="Times New Roman"/>
                                <w:sz w:val="20"/>
                                <w:szCs w:val="20"/>
                              </w:rPr>
                            </w:pPr>
                            <w:r w:rsidRPr="00D52265">
                              <w:rPr>
                                <w:rFonts w:ascii="Times New Roman" w:hAnsi="Times New Roman"/>
                                <w:sz w:val="20"/>
                                <w:szCs w:val="20"/>
                              </w:rPr>
                              <w:t xml:space="preserve">Both Columbia University and Washington University (St. Louis) have specific requirements that can be met by choosing core classes appropriately. See the Dual Degree Engineering requirements. </w:t>
                            </w:r>
                          </w:p>
                          <w:p w:rsidR="00AF0750" w:rsidRDefault="00AF0750" w:rsidP="00AF0750">
                            <w:pPr>
                              <w:widowControl w:val="0"/>
                              <w:autoSpaceDE w:val="0"/>
                              <w:autoSpaceDN w:val="0"/>
                              <w:adjustRightInd w:val="0"/>
                              <w:spacing w:after="0" w:line="48" w:lineRule="exact"/>
                              <w:rPr>
                                <w:rFonts w:ascii="Times New Roman" w:hAnsi="Times New Roman"/>
                                <w:sz w:val="20"/>
                                <w:szCs w:val="20"/>
                              </w:rPr>
                            </w:pPr>
                          </w:p>
                          <w:p w:rsidR="00D52265" w:rsidRPr="00D52265" w:rsidRDefault="00D52265" w:rsidP="00AF0750">
                            <w:pPr>
                              <w:widowControl w:val="0"/>
                              <w:numPr>
                                <w:ilvl w:val="0"/>
                                <w:numId w:val="2"/>
                              </w:numPr>
                              <w:tabs>
                                <w:tab w:val="clear" w:pos="720"/>
                                <w:tab w:val="num" w:pos="363"/>
                              </w:tabs>
                              <w:overflowPunct w:val="0"/>
                              <w:autoSpaceDE w:val="0"/>
                              <w:autoSpaceDN w:val="0"/>
                              <w:adjustRightInd w:val="0"/>
                              <w:spacing w:after="0" w:line="223" w:lineRule="auto"/>
                              <w:ind w:left="363" w:hanging="363"/>
                              <w:rPr>
                                <w:rFonts w:ascii="Times New Roman" w:hAnsi="Times New Roman"/>
                                <w:vanish/>
                                <w:sz w:val="20"/>
                                <w:szCs w:val="20"/>
                              </w:rPr>
                            </w:pPr>
                          </w:p>
                          <w:p w:rsidR="00D52265" w:rsidRPr="00D52265" w:rsidRDefault="00D52265" w:rsidP="00AF0750">
                            <w:pPr>
                              <w:widowControl w:val="0"/>
                              <w:numPr>
                                <w:ilvl w:val="0"/>
                                <w:numId w:val="2"/>
                              </w:numPr>
                              <w:tabs>
                                <w:tab w:val="clear" w:pos="720"/>
                                <w:tab w:val="num" w:pos="363"/>
                              </w:tabs>
                              <w:overflowPunct w:val="0"/>
                              <w:autoSpaceDE w:val="0"/>
                              <w:autoSpaceDN w:val="0"/>
                              <w:adjustRightInd w:val="0"/>
                              <w:spacing w:after="0" w:line="223" w:lineRule="auto"/>
                              <w:ind w:left="363" w:hanging="363"/>
                              <w:rPr>
                                <w:rFonts w:ascii="Times New Roman" w:hAnsi="Times New Roman"/>
                                <w:vanish/>
                                <w:sz w:val="20"/>
                                <w:szCs w:val="20"/>
                              </w:rPr>
                            </w:pPr>
                          </w:p>
                          <w:p w:rsidR="00D52265" w:rsidRDefault="00D52265" w:rsidP="00D52265">
                            <w:pPr>
                              <w:widowControl w:val="0"/>
                              <w:overflowPunct w:val="0"/>
                              <w:autoSpaceDE w:val="0"/>
                              <w:autoSpaceDN w:val="0"/>
                              <w:adjustRightInd w:val="0"/>
                              <w:spacing w:after="0" w:line="223" w:lineRule="auto"/>
                              <w:rPr>
                                <w:rFonts w:ascii="Times New Roman" w:hAnsi="Times New Roman"/>
                                <w:sz w:val="20"/>
                                <w:szCs w:val="20"/>
                              </w:rPr>
                            </w:pPr>
                          </w:p>
                          <w:p w:rsidR="00AF0750" w:rsidRPr="00D52265" w:rsidRDefault="00AF0750" w:rsidP="00D52265">
                            <w:pPr>
                              <w:widowControl w:val="0"/>
                              <w:overflowPunct w:val="0"/>
                              <w:autoSpaceDE w:val="0"/>
                              <w:autoSpaceDN w:val="0"/>
                              <w:adjustRightInd w:val="0"/>
                              <w:spacing w:after="0" w:line="223" w:lineRule="auto"/>
                              <w:rPr>
                                <w:rFonts w:ascii="Times New Roman" w:hAnsi="Times New Roman"/>
                                <w:vanish/>
                                <w:sz w:val="20"/>
                                <w:szCs w:val="20"/>
                              </w:rPr>
                            </w:pPr>
                            <w:r w:rsidRPr="00D52265">
                              <w:rPr>
                                <w:rFonts w:ascii="Times New Roman" w:hAnsi="Times New Roman"/>
                                <w:sz w:val="20"/>
                                <w:szCs w:val="20"/>
                              </w:rPr>
                              <w:t xml:space="preserve">Majors must maintain a minimum of 2.0 GPA in all contract courses and in all upper-division courses. </w:t>
                            </w:r>
                            <w:r w:rsidRPr="00D52265">
                              <w:rPr>
                                <w:rFonts w:ascii="Times New Roman" w:hAnsi="Times New Roman"/>
                                <w:sz w:val="20"/>
                                <w:szCs w:val="20"/>
                                <w:u w:val="single"/>
                              </w:rPr>
                              <w:t>A higher GP</w:t>
                            </w:r>
                            <w:r w:rsidR="002720E1" w:rsidRPr="00D52265">
                              <w:rPr>
                                <w:rFonts w:ascii="Times New Roman" w:hAnsi="Times New Roman"/>
                                <w:sz w:val="20"/>
                                <w:szCs w:val="20"/>
                                <w:u w:val="single"/>
                              </w:rPr>
                              <w:t>A</w:t>
                            </w:r>
                            <w:r w:rsidRPr="00D52265">
                              <w:rPr>
                                <w:rFonts w:ascii="Times New Roman" w:hAnsi="Times New Roman"/>
                                <w:sz w:val="20"/>
                                <w:szCs w:val="20"/>
                                <w:u w:val="single"/>
                              </w:rPr>
                              <w:t xml:space="preserve"> is necessary for successful admission to the affiliate engineering programs.</w:t>
                            </w:r>
                            <w:r w:rsidRPr="00D52265">
                              <w:rPr>
                                <w:rFonts w:ascii="Times New Roman" w:hAnsi="Times New Roman"/>
                                <w:sz w:val="20"/>
                                <w:szCs w:val="20"/>
                              </w:rPr>
                              <w:t xml:space="preserve"> At least 4 units of upper-division courses must be completed at Puget Sound. All contracts must meet specific requirements (see Bulletin) and will normally include MATH 180, 181, 280, 290. A grade of C- or better is required in all prerequisite courses in Math and Computer Science. </w:t>
                            </w:r>
                          </w:p>
                          <w:p w:rsidR="00AF0750" w:rsidRDefault="00AF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77AC33" id="Text Box 5" o:spid="_x0000_s1030" type="#_x0000_t202" style="position:absolute;margin-left:-4.6pt;margin-top:49.9pt;width:572.25pt;height:21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" fillcolor="white [3201]" strokeweight=".25pt">
                <v:textbox>
                  <w:txbxContent>
                    <w:p w:rsidR="00AF0750" w:rsidRDefault="00AF0750" w:rsidP="00AF0750">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AF0750" w:rsidRDefault="00AF0750" w:rsidP="00AF0750">
                      <w:pPr>
                        <w:widowControl w:val="0"/>
                        <w:autoSpaceDE w:val="0"/>
                        <w:autoSpaceDN w:val="0"/>
                        <w:adjustRightInd w:val="0"/>
                        <w:spacing w:after="0" w:line="225" w:lineRule="exact"/>
                        <w:rPr>
                          <w:rFonts w:ascii="Times New Roman" w:hAnsi="Times New Roman"/>
                          <w:sz w:val="24"/>
                          <w:szCs w:val="24"/>
                        </w:rPr>
                      </w:pPr>
                    </w:p>
                    <w:p w:rsidR="00AF0750" w:rsidRDefault="00AF0750" w:rsidP="00AF0750">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sz w:val="20"/>
                          <w:szCs w:val="20"/>
                        </w:rPr>
                        <w:t>This guide is based on the Mathematics Department’s contract major requirements.</w:t>
                      </w:r>
                    </w:p>
                    <w:p w:rsidR="00AF0750" w:rsidRDefault="00AF0750" w:rsidP="00AF0750">
                      <w:pPr>
                        <w:widowControl w:val="0"/>
                        <w:autoSpaceDE w:val="0"/>
                        <w:autoSpaceDN w:val="0"/>
                        <w:adjustRightInd w:val="0"/>
                        <w:spacing w:after="0" w:line="280" w:lineRule="exact"/>
                        <w:rPr>
                          <w:rFonts w:ascii="Times New Roman" w:hAnsi="Times New Roman"/>
                          <w:sz w:val="24"/>
                          <w:szCs w:val="24"/>
                        </w:rPr>
                      </w:pPr>
                    </w:p>
                    <w:p w:rsidR="00AF0750" w:rsidRDefault="00AF0750" w:rsidP="00AF0750">
                      <w:pPr>
                        <w:widowControl w:val="0"/>
                        <w:numPr>
                          <w:ilvl w:val="0"/>
                          <w:numId w:val="2"/>
                        </w:numPr>
                        <w:tabs>
                          <w:tab w:val="clear" w:pos="720"/>
                          <w:tab w:val="num" w:pos="363"/>
                        </w:tabs>
                        <w:overflowPunct w:val="0"/>
                        <w:autoSpaceDE w:val="0"/>
                        <w:autoSpaceDN w:val="0"/>
                        <w:adjustRightInd w:val="0"/>
                        <w:spacing w:after="0" w:line="214" w:lineRule="auto"/>
                        <w:ind w:left="363" w:right="440" w:hanging="363"/>
                        <w:jc w:val="both"/>
                        <w:rPr>
                          <w:rFonts w:ascii="Times New Roman" w:hAnsi="Times New Roman"/>
                          <w:sz w:val="20"/>
                          <w:szCs w:val="20"/>
                        </w:rPr>
                      </w:pPr>
                      <w:r>
                        <w:rPr>
                          <w:rFonts w:ascii="Times New Roman" w:hAnsi="Times New Roman"/>
                          <w:sz w:val="20"/>
                          <w:szCs w:val="20"/>
                        </w:rPr>
                        <w:t xml:space="preserve">When choosing upper division math courses, consider MATH 302 (Partial Differential Equations), MATH 335 (Optimization), and MATH 471 (Modeling). </w:t>
                      </w:r>
                    </w:p>
                    <w:p w:rsidR="00AF0750" w:rsidRDefault="00AF0750" w:rsidP="00AF0750">
                      <w:pPr>
                        <w:widowControl w:val="0"/>
                        <w:autoSpaceDE w:val="0"/>
                        <w:autoSpaceDN w:val="0"/>
                        <w:adjustRightInd w:val="0"/>
                        <w:spacing w:after="0" w:line="50" w:lineRule="exact"/>
                        <w:rPr>
                          <w:rFonts w:ascii="Times New Roman" w:hAnsi="Times New Roman"/>
                          <w:sz w:val="20"/>
                          <w:szCs w:val="20"/>
                        </w:rPr>
                      </w:pPr>
                    </w:p>
                    <w:p w:rsidR="00D52265" w:rsidRDefault="00D52265" w:rsidP="00D52265">
                      <w:pPr>
                        <w:widowControl w:val="0"/>
                        <w:overflowPunct w:val="0"/>
                        <w:autoSpaceDE w:val="0"/>
                        <w:autoSpaceDN w:val="0"/>
                        <w:adjustRightInd w:val="0"/>
                        <w:spacing w:after="0" w:line="214" w:lineRule="auto"/>
                        <w:ind w:right="180"/>
                        <w:jc w:val="both"/>
                        <w:rPr>
                          <w:rFonts w:ascii="Times New Roman" w:hAnsi="Times New Roman"/>
                          <w:sz w:val="20"/>
                          <w:szCs w:val="20"/>
                        </w:rPr>
                      </w:pPr>
                    </w:p>
                    <w:p w:rsidR="00AF0750" w:rsidRPr="00D52265" w:rsidRDefault="00AF0750" w:rsidP="00D52265">
                      <w:pPr>
                        <w:widowControl w:val="0"/>
                        <w:overflowPunct w:val="0"/>
                        <w:autoSpaceDE w:val="0"/>
                        <w:autoSpaceDN w:val="0"/>
                        <w:adjustRightInd w:val="0"/>
                        <w:spacing w:after="0" w:line="214" w:lineRule="auto"/>
                        <w:ind w:right="180"/>
                        <w:jc w:val="both"/>
                        <w:rPr>
                          <w:rFonts w:ascii="Times New Roman" w:hAnsi="Times New Roman"/>
                          <w:sz w:val="20"/>
                          <w:szCs w:val="20"/>
                        </w:rPr>
                      </w:pPr>
                      <w:r w:rsidRPr="00D52265">
                        <w:rPr>
                          <w:rFonts w:ascii="Times New Roman" w:hAnsi="Times New Roman"/>
                          <w:sz w:val="20"/>
                          <w:szCs w:val="20"/>
                        </w:rPr>
                        <w:t xml:space="preserve">Both Columbia University and Washington University (St. Louis) have specific requirements that can be met by choosing core classes appropriately. See the Dual Degree Engineering requirements. </w:t>
                      </w:r>
                    </w:p>
                    <w:p w:rsidR="00AF0750" w:rsidRDefault="00AF0750" w:rsidP="00AF0750">
                      <w:pPr>
                        <w:widowControl w:val="0"/>
                        <w:autoSpaceDE w:val="0"/>
                        <w:autoSpaceDN w:val="0"/>
                        <w:adjustRightInd w:val="0"/>
                        <w:spacing w:after="0" w:line="48" w:lineRule="exact"/>
                        <w:rPr>
                          <w:rFonts w:ascii="Times New Roman" w:hAnsi="Times New Roman"/>
                          <w:sz w:val="20"/>
                          <w:szCs w:val="20"/>
                        </w:rPr>
                      </w:pPr>
                    </w:p>
                    <w:p w:rsidR="00D52265" w:rsidRPr="00D52265" w:rsidRDefault="00D52265" w:rsidP="00AF0750">
                      <w:pPr>
                        <w:widowControl w:val="0"/>
                        <w:numPr>
                          <w:ilvl w:val="0"/>
                          <w:numId w:val="2"/>
                        </w:numPr>
                        <w:tabs>
                          <w:tab w:val="clear" w:pos="720"/>
                          <w:tab w:val="num" w:pos="363"/>
                        </w:tabs>
                        <w:overflowPunct w:val="0"/>
                        <w:autoSpaceDE w:val="0"/>
                        <w:autoSpaceDN w:val="0"/>
                        <w:adjustRightInd w:val="0"/>
                        <w:spacing w:after="0" w:line="223" w:lineRule="auto"/>
                        <w:ind w:left="363" w:hanging="363"/>
                        <w:rPr>
                          <w:rFonts w:ascii="Times New Roman" w:hAnsi="Times New Roman"/>
                          <w:vanish/>
                          <w:sz w:val="20"/>
                          <w:szCs w:val="20"/>
                        </w:rPr>
                      </w:pPr>
                    </w:p>
                    <w:p w:rsidR="00D52265" w:rsidRPr="00D52265" w:rsidRDefault="00D52265" w:rsidP="00AF0750">
                      <w:pPr>
                        <w:widowControl w:val="0"/>
                        <w:numPr>
                          <w:ilvl w:val="0"/>
                          <w:numId w:val="2"/>
                        </w:numPr>
                        <w:tabs>
                          <w:tab w:val="clear" w:pos="720"/>
                          <w:tab w:val="num" w:pos="363"/>
                        </w:tabs>
                        <w:overflowPunct w:val="0"/>
                        <w:autoSpaceDE w:val="0"/>
                        <w:autoSpaceDN w:val="0"/>
                        <w:adjustRightInd w:val="0"/>
                        <w:spacing w:after="0" w:line="223" w:lineRule="auto"/>
                        <w:ind w:left="363" w:hanging="363"/>
                        <w:rPr>
                          <w:rFonts w:ascii="Times New Roman" w:hAnsi="Times New Roman"/>
                          <w:vanish/>
                          <w:sz w:val="20"/>
                          <w:szCs w:val="20"/>
                        </w:rPr>
                      </w:pPr>
                    </w:p>
                    <w:p w:rsidR="00D52265" w:rsidRDefault="00D52265" w:rsidP="00D52265">
                      <w:pPr>
                        <w:widowControl w:val="0"/>
                        <w:overflowPunct w:val="0"/>
                        <w:autoSpaceDE w:val="0"/>
                        <w:autoSpaceDN w:val="0"/>
                        <w:adjustRightInd w:val="0"/>
                        <w:spacing w:after="0" w:line="223" w:lineRule="auto"/>
                        <w:rPr>
                          <w:rFonts w:ascii="Times New Roman" w:hAnsi="Times New Roman"/>
                          <w:sz w:val="20"/>
                          <w:szCs w:val="20"/>
                        </w:rPr>
                      </w:pPr>
                    </w:p>
                    <w:p w:rsidR="00AF0750" w:rsidRPr="00D52265" w:rsidRDefault="00AF0750" w:rsidP="00D52265">
                      <w:pPr>
                        <w:widowControl w:val="0"/>
                        <w:overflowPunct w:val="0"/>
                        <w:autoSpaceDE w:val="0"/>
                        <w:autoSpaceDN w:val="0"/>
                        <w:adjustRightInd w:val="0"/>
                        <w:spacing w:after="0" w:line="223" w:lineRule="auto"/>
                        <w:rPr>
                          <w:rFonts w:ascii="Times New Roman" w:hAnsi="Times New Roman"/>
                          <w:vanish/>
                          <w:sz w:val="20"/>
                          <w:szCs w:val="20"/>
                        </w:rPr>
                      </w:pPr>
                      <w:r w:rsidRPr="00D52265">
                        <w:rPr>
                          <w:rFonts w:ascii="Times New Roman" w:hAnsi="Times New Roman"/>
                          <w:sz w:val="20"/>
                          <w:szCs w:val="20"/>
                        </w:rPr>
                        <w:t xml:space="preserve">Majors must maintain a minimum of 2.0 GPA in all contract courses and in all upper-division courses. </w:t>
                      </w:r>
                      <w:r w:rsidRPr="00D52265">
                        <w:rPr>
                          <w:rFonts w:ascii="Times New Roman" w:hAnsi="Times New Roman"/>
                          <w:sz w:val="20"/>
                          <w:szCs w:val="20"/>
                          <w:u w:val="single"/>
                        </w:rPr>
                        <w:t>A higher GP</w:t>
                      </w:r>
                      <w:r w:rsidR="002720E1" w:rsidRPr="00D52265">
                        <w:rPr>
                          <w:rFonts w:ascii="Times New Roman" w:hAnsi="Times New Roman"/>
                          <w:sz w:val="20"/>
                          <w:szCs w:val="20"/>
                          <w:u w:val="single"/>
                        </w:rPr>
                        <w:t>A</w:t>
                      </w:r>
                      <w:r w:rsidRPr="00D52265">
                        <w:rPr>
                          <w:rFonts w:ascii="Times New Roman" w:hAnsi="Times New Roman"/>
                          <w:sz w:val="20"/>
                          <w:szCs w:val="20"/>
                          <w:u w:val="single"/>
                        </w:rPr>
                        <w:t xml:space="preserve"> is necessary for successful admission to the affiliate e</w:t>
                      </w:r>
                      <w:bookmarkStart w:id="4" w:name="_GoBack"/>
                      <w:bookmarkEnd w:id="4"/>
                      <w:r w:rsidRPr="00D52265">
                        <w:rPr>
                          <w:rFonts w:ascii="Times New Roman" w:hAnsi="Times New Roman"/>
                          <w:sz w:val="20"/>
                          <w:szCs w:val="20"/>
                          <w:u w:val="single"/>
                        </w:rPr>
                        <w:t>ngineering programs.</w:t>
                      </w:r>
                      <w:r w:rsidRPr="00D52265">
                        <w:rPr>
                          <w:rFonts w:ascii="Times New Roman" w:hAnsi="Times New Roman"/>
                          <w:sz w:val="20"/>
                          <w:szCs w:val="20"/>
                        </w:rPr>
                        <w:t xml:space="preserve"> At least 4 units of upper-division courses must be completed at Puget Sound. All contracts must meet specific requirements (see Bulletin) and will normally include MATH 180, 181, 280, 290. A grade of C- or better is required in all prerequisite courses in Math and Computer Science. </w:t>
                      </w:r>
                    </w:p>
                    <w:p w:rsidR="00AF0750" w:rsidRDefault="00AF0750"/>
                  </w:txbxContent>
                </v:textbox>
              </v:shape>
            </w:pict>
          </mc:Fallback>
        </mc:AlternateContent>
      </w:r>
      <w:r w:rsidR="00BE478E" w:rsidRPr="008A30DF">
        <w:rPr>
          <w:rFonts w:ascii="Arial" w:hAnsi="Arial" w:cs="Arial"/>
          <w:b/>
          <w:vanish/>
          <w:sz w:val="36"/>
          <w:szCs w:val="36"/>
          <w:lang w:eastAsia="ja-JP"/>
        </w:rPr>
        <w:t>Thank you for evaluating</w:t>
      </w:r>
      <w:r w:rsidR="00BE478E" w:rsidRPr="008A30DF">
        <w:rPr>
          <w:rFonts w:ascii="Arial" w:hAnsi="Arial" w:cs="Arial"/>
          <w:b/>
          <w:vanish/>
          <w:sz w:val="48"/>
          <w:szCs w:val="48"/>
          <w:lang w:eastAsia="ja-JP"/>
        </w:rPr>
        <w:t xml:space="preserve"> </w:t>
      </w:r>
      <w:r w:rsidR="00BE478E" w:rsidRPr="008A30DF">
        <w:rPr>
          <w:rFonts w:ascii="Arial" w:hAnsi="Arial" w:cs="Arial"/>
          <w:b/>
          <w:vanish/>
          <w:sz w:val="48"/>
          <w:szCs w:val="48"/>
          <w:lang w:eastAsia="ja-JP"/>
        </w:rPr>
        <w:br/>
        <w:t>BCL easyConverter Desktop</w:t>
      </w:r>
    </w:p>
    <w:p w:rsidR="00BF1173" w:rsidRPr="008A30DF" w:rsidRDefault="00BE478E" w:rsidP="00BE478E">
      <w:pPr>
        <w:spacing w:before="200"/>
        <w:rPr>
          <w:rFonts w:ascii="Arial" w:hAnsi="Arial" w:cs="Arial"/>
          <w:vanish/>
          <w:sz w:val="32"/>
          <w:szCs w:val="32"/>
          <w:lang w:eastAsia="ja-JP"/>
        </w:rPr>
      </w:pPr>
      <w:r w:rsidRPr="008A30DF">
        <w:rPr>
          <w:rFonts w:ascii="Arial" w:hAnsi="Arial" w:cs="Arial"/>
          <w:vanish/>
          <w:sz w:val="32"/>
          <w:szCs w:val="32"/>
          <w:lang w:eastAsia="ja-JP"/>
        </w:rPr>
        <w:t xml:space="preserve">This Word document was converted from PDF with an evaluation version of BCL easyConverter Desktop </w:t>
      </w:r>
      <w:r w:rsidR="00BF1173" w:rsidRPr="008A30DF">
        <w:rPr>
          <w:rFonts w:ascii="Arial" w:hAnsi="Arial" w:cs="Arial"/>
          <w:vanish/>
          <w:sz w:val="32"/>
          <w:szCs w:val="32"/>
          <w:lang w:eastAsia="ja-JP"/>
        </w:rPr>
        <w:t xml:space="preserve">software </w:t>
      </w:r>
      <w:r w:rsidRPr="008A30DF">
        <w:rPr>
          <w:rFonts w:ascii="Arial" w:hAnsi="Arial" w:cs="Arial"/>
          <w:vanish/>
          <w:sz w:val="32"/>
          <w:szCs w:val="32"/>
          <w:lang w:eastAsia="ja-JP"/>
        </w:rPr>
        <w:t xml:space="preserve">that </w:t>
      </w:r>
      <w:r w:rsidRPr="008A30DF">
        <w:rPr>
          <w:rFonts w:ascii="Arial" w:hAnsi="Arial" w:cs="Arial"/>
          <w:b/>
          <w:vanish/>
          <w:sz w:val="32"/>
          <w:szCs w:val="32"/>
          <w:lang w:eastAsia="ja-JP"/>
        </w:rPr>
        <w:t>only convert</w:t>
      </w:r>
      <w:r w:rsidR="003B4012" w:rsidRPr="008A30DF">
        <w:rPr>
          <w:rFonts w:ascii="Arial" w:hAnsi="Arial" w:cs="Arial"/>
          <w:b/>
          <w:vanish/>
          <w:sz w:val="32"/>
          <w:szCs w:val="32"/>
          <w:lang w:eastAsia="ja-JP"/>
        </w:rPr>
        <w:t>s</w:t>
      </w:r>
      <w:r w:rsidRPr="008A30DF">
        <w:rPr>
          <w:rFonts w:ascii="Arial" w:hAnsi="Arial" w:cs="Arial"/>
          <w:b/>
          <w:vanish/>
          <w:sz w:val="32"/>
          <w:szCs w:val="32"/>
          <w:lang w:eastAsia="ja-JP"/>
        </w:rPr>
        <w:t xml:space="preserve"> the first 3 pages</w:t>
      </w:r>
      <w:r w:rsidRPr="008A30DF">
        <w:rPr>
          <w:rFonts w:ascii="Arial" w:hAnsi="Arial" w:cs="Arial"/>
          <w:vanish/>
          <w:sz w:val="32"/>
          <w:szCs w:val="32"/>
          <w:lang w:eastAsia="ja-JP"/>
        </w:rPr>
        <w:t xml:space="preserve"> of your PDF.</w:t>
      </w:r>
    </w:p>
    <w:sectPr w:rsidR="00BF1173" w:rsidRPr="008A30DF" w:rsidSect="00AF0750">
      <w:type w:val="continuous"/>
      <w:pgSz w:w="12240" w:h="15840"/>
      <w:pgMar w:top="540" w:right="500" w:bottom="1440" w:left="437" w:header="720" w:footer="720" w:gutter="0"/>
      <w:cols w:space="140" w:equalWidth="0">
        <w:col w:w="1130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EA" w:rsidRDefault="00A92EEA" w:rsidP="00B1301C">
      <w:pPr>
        <w:spacing w:after="0" w:line="240" w:lineRule="auto"/>
      </w:pPr>
      <w:r>
        <w:separator/>
      </w:r>
    </w:p>
  </w:endnote>
  <w:endnote w:type="continuationSeparator" w:id="0">
    <w:p w:rsidR="00A92EEA" w:rsidRDefault="00A92EEA" w:rsidP="00B1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EA" w:rsidRDefault="00A92EEA" w:rsidP="00B1301C">
      <w:pPr>
        <w:spacing w:after="0" w:line="240" w:lineRule="auto"/>
      </w:pPr>
      <w:r>
        <w:separator/>
      </w:r>
    </w:p>
  </w:footnote>
  <w:footnote w:type="continuationSeparator" w:id="0">
    <w:p w:rsidR="00A92EEA" w:rsidRDefault="00A92EEA" w:rsidP="00B13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2720E1"/>
    <w:rsid w:val="0036112D"/>
    <w:rsid w:val="00365CFE"/>
    <w:rsid w:val="003B4012"/>
    <w:rsid w:val="003C105C"/>
    <w:rsid w:val="00402CF2"/>
    <w:rsid w:val="0058387F"/>
    <w:rsid w:val="006C3EB6"/>
    <w:rsid w:val="00784575"/>
    <w:rsid w:val="007A2ECD"/>
    <w:rsid w:val="00803FFA"/>
    <w:rsid w:val="008839C2"/>
    <w:rsid w:val="00883DA2"/>
    <w:rsid w:val="008A30DF"/>
    <w:rsid w:val="009B4939"/>
    <w:rsid w:val="00A042FB"/>
    <w:rsid w:val="00A50397"/>
    <w:rsid w:val="00A92EEA"/>
    <w:rsid w:val="00AF0750"/>
    <w:rsid w:val="00B1301C"/>
    <w:rsid w:val="00BD6D61"/>
    <w:rsid w:val="00BE478E"/>
    <w:rsid w:val="00BF1173"/>
    <w:rsid w:val="00D52265"/>
    <w:rsid w:val="00D7229B"/>
    <w:rsid w:val="00DD581B"/>
    <w:rsid w:val="00DD5B57"/>
    <w:rsid w:val="00E42523"/>
    <w:rsid w:val="00EC134C"/>
    <w:rsid w:val="00FE3CD7"/>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1C"/>
  </w:style>
  <w:style w:type="paragraph" w:styleId="Footer">
    <w:name w:val="footer"/>
    <w:basedOn w:val="Normal"/>
    <w:link w:val="FooterChar"/>
    <w:uiPriority w:val="99"/>
    <w:unhideWhenUsed/>
    <w:rsid w:val="00B1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1C"/>
  </w:style>
  <w:style w:type="paragraph" w:styleId="ListParagraph">
    <w:name w:val="List Paragraph"/>
    <w:basedOn w:val="Normal"/>
    <w:uiPriority w:val="34"/>
    <w:qFormat/>
    <w:rsid w:val="00D52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1C"/>
  </w:style>
  <w:style w:type="paragraph" w:styleId="Footer">
    <w:name w:val="footer"/>
    <w:basedOn w:val="Normal"/>
    <w:link w:val="FooterChar"/>
    <w:uiPriority w:val="99"/>
    <w:unhideWhenUsed/>
    <w:rsid w:val="00B1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1C"/>
  </w:style>
  <w:style w:type="paragraph" w:styleId="ListParagraph">
    <w:name w:val="List Paragraph"/>
    <w:basedOn w:val="Normal"/>
    <w:uiPriority w:val="34"/>
    <w:qFormat/>
    <w:rsid w:val="00D5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3009-BC4C-4BF5-B339-C4DB5057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509</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9</cp:revision>
  <cp:lastPrinted>2014-07-29T22:08:00Z</cp:lastPrinted>
  <dcterms:created xsi:type="dcterms:W3CDTF">2015-04-20T17:31:00Z</dcterms:created>
  <dcterms:modified xsi:type="dcterms:W3CDTF">2015-09-03T16:09:00Z</dcterms:modified>
</cp:coreProperties>
</file>