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B" w:rsidRDefault="00372515">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05692B">
        <w:rPr>
          <w:rFonts w:ascii="Times New Roman" w:hAnsi="Times New Roman"/>
          <w:b/>
          <w:bCs/>
          <w:sz w:val="40"/>
          <w:szCs w:val="40"/>
        </w:rPr>
        <w:t>T</w:t>
      </w:r>
      <w:r w:rsidR="0005692B">
        <w:rPr>
          <w:rFonts w:ascii="Times New Roman" w:hAnsi="Times New Roman"/>
          <w:b/>
          <w:bCs/>
          <w:sz w:val="31"/>
          <w:szCs w:val="31"/>
        </w:rPr>
        <w:t>HE</w:t>
      </w:r>
      <w:r w:rsidR="0005692B">
        <w:rPr>
          <w:rFonts w:ascii="Times New Roman" w:hAnsi="Times New Roman"/>
          <w:b/>
          <w:bCs/>
          <w:sz w:val="40"/>
          <w:szCs w:val="40"/>
        </w:rPr>
        <w:t xml:space="preserve"> U</w:t>
      </w:r>
      <w:r w:rsidR="0005692B">
        <w:rPr>
          <w:rFonts w:ascii="Times New Roman" w:hAnsi="Times New Roman"/>
          <w:b/>
          <w:bCs/>
          <w:sz w:val="31"/>
          <w:szCs w:val="31"/>
        </w:rPr>
        <w:t>NIVERSITY OF</w:t>
      </w:r>
      <w:r w:rsidR="0005692B">
        <w:rPr>
          <w:rFonts w:ascii="Times New Roman" w:hAnsi="Times New Roman"/>
          <w:b/>
          <w:bCs/>
          <w:sz w:val="40"/>
          <w:szCs w:val="40"/>
        </w:rPr>
        <w:t xml:space="preserve"> P</w:t>
      </w:r>
      <w:r w:rsidR="0005692B">
        <w:rPr>
          <w:rFonts w:ascii="Times New Roman" w:hAnsi="Times New Roman"/>
          <w:b/>
          <w:bCs/>
          <w:sz w:val="31"/>
          <w:szCs w:val="31"/>
        </w:rPr>
        <w:t>UGET</w:t>
      </w:r>
      <w:r w:rsidR="0005692B">
        <w:rPr>
          <w:rFonts w:ascii="Times New Roman" w:hAnsi="Times New Roman"/>
          <w:b/>
          <w:bCs/>
          <w:sz w:val="40"/>
          <w:szCs w:val="40"/>
        </w:rPr>
        <w:t xml:space="preserve"> S</w:t>
      </w:r>
      <w:r w:rsidR="0005692B">
        <w:rPr>
          <w:rFonts w:ascii="Times New Roman" w:hAnsi="Times New Roman"/>
          <w:b/>
          <w:bCs/>
          <w:sz w:val="31"/>
          <w:szCs w:val="31"/>
        </w:rPr>
        <w:t>OUND</w:t>
      </w:r>
    </w:p>
    <w:p w:rsidR="0005692B" w:rsidRDefault="00F41792">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05692B">
        <w:rPr>
          <w:rFonts w:ascii="Times New Roman" w:hAnsi="Times New Roman"/>
          <w:sz w:val="24"/>
          <w:szCs w:val="24"/>
        </w:rPr>
        <w:t>-</w:t>
      </w:r>
      <w:r>
        <w:rPr>
          <w:rFonts w:ascii="Times New Roman" w:hAnsi="Times New Roman"/>
          <w:sz w:val="24"/>
          <w:szCs w:val="24"/>
        </w:rPr>
        <w:t>2015</w:t>
      </w:r>
      <w:r w:rsidR="0005692B">
        <w:rPr>
          <w:rFonts w:ascii="Times New Roman" w:hAnsi="Times New Roman"/>
          <w:sz w:val="24"/>
          <w:szCs w:val="24"/>
        </w:rPr>
        <w:t xml:space="preserve"> C</w:t>
      </w:r>
      <w:r w:rsidR="0005692B">
        <w:rPr>
          <w:rFonts w:ascii="Times New Roman" w:hAnsi="Times New Roman"/>
          <w:sz w:val="19"/>
          <w:szCs w:val="19"/>
        </w:rPr>
        <w:t xml:space="preserve">URRICULUM </w:t>
      </w:r>
      <w:proofErr w:type="gramStart"/>
      <w:r w:rsidR="0005692B">
        <w:rPr>
          <w:rFonts w:ascii="Times New Roman" w:hAnsi="Times New Roman"/>
          <w:sz w:val="19"/>
          <w:szCs w:val="19"/>
        </w:rPr>
        <w:t>GUIDE</w:t>
      </w:r>
      <w:proofErr w:type="gramEnd"/>
    </w:p>
    <w:p w:rsidR="0005692B" w:rsidRDefault="0005692B">
      <w:pPr>
        <w:widowControl w:val="0"/>
        <w:autoSpaceDE w:val="0"/>
        <w:autoSpaceDN w:val="0"/>
        <w:adjustRightInd w:val="0"/>
        <w:spacing w:after="0" w:line="6" w:lineRule="exact"/>
        <w:rPr>
          <w:rFonts w:ascii="Times New Roman" w:hAnsi="Times New Roman"/>
          <w:sz w:val="24"/>
          <w:szCs w:val="24"/>
        </w:rPr>
      </w:pPr>
    </w:p>
    <w:p w:rsidR="0005692B" w:rsidRDefault="0005692B">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E</w:t>
      </w:r>
      <w:r>
        <w:rPr>
          <w:rFonts w:ascii="Times New Roman" w:hAnsi="Times New Roman"/>
          <w:b/>
          <w:bCs/>
          <w:sz w:val="19"/>
          <w:szCs w:val="19"/>
        </w:rPr>
        <w:t>CONOMICS</w:t>
      </w:r>
    </w:p>
    <w:p w:rsidR="0005692B" w:rsidRDefault="0005692B">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05692B" w:rsidRDefault="0005692B">
      <w:pPr>
        <w:widowControl w:val="0"/>
        <w:autoSpaceDE w:val="0"/>
        <w:autoSpaceDN w:val="0"/>
        <w:adjustRightInd w:val="0"/>
        <w:spacing w:after="0" w:line="1" w:lineRule="exact"/>
        <w:rPr>
          <w:rFonts w:ascii="Times New Roman" w:hAnsi="Times New Roman"/>
          <w:sz w:val="24"/>
          <w:szCs w:val="24"/>
        </w:rPr>
      </w:pPr>
    </w:p>
    <w:p w:rsidR="0005692B" w:rsidRDefault="0005692B">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xml:space="preserve">: </w:t>
      </w:r>
      <w:r w:rsidR="003D52EE" w:rsidRPr="0055119D">
        <w:rPr>
          <w:rFonts w:ascii="Times New Roman" w:hAnsi="Times New Roman"/>
          <w:szCs w:val="18"/>
        </w:rPr>
        <w:t>M</w:t>
      </w:r>
      <w:r w:rsidR="003D52EE" w:rsidRPr="0055119D">
        <w:rPr>
          <w:rFonts w:ascii="Times New Roman" w:hAnsi="Times New Roman"/>
          <w:sz w:val="20"/>
          <w:szCs w:val="18"/>
        </w:rPr>
        <w:t>ATTHEW</w:t>
      </w:r>
      <w:r w:rsidR="003D52EE" w:rsidRPr="0055119D">
        <w:rPr>
          <w:rFonts w:ascii="Times New Roman" w:hAnsi="Times New Roman"/>
          <w:szCs w:val="18"/>
        </w:rPr>
        <w:t xml:space="preserve"> W</w:t>
      </w:r>
      <w:r w:rsidR="003D52EE" w:rsidRPr="0055119D">
        <w:rPr>
          <w:rFonts w:ascii="Times New Roman" w:hAnsi="Times New Roman"/>
          <w:sz w:val="20"/>
          <w:szCs w:val="18"/>
        </w:rPr>
        <w:t>ARNING</w:t>
      </w:r>
    </w:p>
    <w:p w:rsidR="0005692B" w:rsidRDefault="0005692B">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05692B">
        <w:trPr>
          <w:trHeight w:val="276"/>
        </w:trPr>
        <w:tc>
          <w:tcPr>
            <w:tcW w:w="3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3"/>
                <w:szCs w:val="23"/>
              </w:rPr>
            </w:pPr>
          </w:p>
        </w:tc>
      </w:tr>
      <w:tr w:rsidR="0005692B" w:rsidTr="00432063">
        <w:trPr>
          <w:trHeight w:val="144"/>
        </w:trPr>
        <w:tc>
          <w:tcPr>
            <w:tcW w:w="3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56"/>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4"/>
                <w:szCs w:val="4"/>
              </w:rPr>
            </w:pPr>
          </w:p>
        </w:tc>
      </w:tr>
      <w:tr w:rsidR="0005692B" w:rsidTr="00370A4D">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05692B" w:rsidTr="00370A4D">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trPr>
          <w:trHeight w:val="307"/>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rsidTr="006C519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rsidTr="006C519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91"/>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170 (SL core)</w:t>
            </w: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MATH 160 or 260 (MA core)</w:t>
            </w:r>
            <w:r w:rsidRPr="007A4DC5">
              <w:rPr>
                <w:rFonts w:ascii="Times New Roman" w:hAnsi="Times New Roman"/>
                <w:sz w:val="24"/>
                <w:szCs w:val="28"/>
                <w:vertAlign w:val="superscript"/>
              </w:rPr>
              <w:t>1</w:t>
            </w: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trPr>
          <w:trHeight w:val="312"/>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05692B">
        <w:trPr>
          <w:trHeight w:val="68"/>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5"/>
                <w:szCs w:val="5"/>
              </w:rPr>
            </w:pPr>
          </w:p>
        </w:tc>
      </w:tr>
      <w:tr w:rsidR="0005692B">
        <w:trPr>
          <w:trHeight w:val="148"/>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r>
      <w:tr w:rsidR="0005692B" w:rsidTr="00370A4D">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05692B" w:rsidTr="00370A4D">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AC3ED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MATH 170, 180, 181, or 280</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301 or 302</w:t>
            </w:r>
            <w:r w:rsidR="00AC3EDD" w:rsidRPr="007A4DC5">
              <w:rPr>
                <w:rFonts w:ascii="Times New Roman" w:hAnsi="Times New Roman"/>
                <w:sz w:val="24"/>
                <w:szCs w:val="28"/>
                <w:vertAlign w:val="superscript"/>
              </w:rPr>
              <w:t>2</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nil"/>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8"/>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00AC3EDD" w:rsidRPr="007A4DC5">
              <w:rPr>
                <w:rFonts w:ascii="Times New Roman" w:hAnsi="Times New Roman"/>
                <w:sz w:val="24"/>
                <w:szCs w:val="28"/>
                <w:vertAlign w:val="superscript"/>
              </w:rPr>
              <w:t>3</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80"/>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69"/>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142"/>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2"/>
                <w:szCs w:val="12"/>
              </w:rPr>
            </w:pPr>
          </w:p>
        </w:tc>
      </w:tr>
      <w:tr w:rsidR="0005692B" w:rsidTr="00370A4D">
        <w:trPr>
          <w:trHeight w:val="341"/>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05692B" w:rsidTr="00370A4D">
        <w:trPr>
          <w:trHeight w:val="44"/>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301 or 302</w:t>
            </w:r>
            <w:r w:rsidR="00AC3EDD" w:rsidRPr="007A4DC5">
              <w:rPr>
                <w:rFonts w:ascii="Times New Roman" w:hAnsi="Times New Roman"/>
                <w:sz w:val="24"/>
                <w:szCs w:val="28"/>
                <w:vertAlign w:val="superscript"/>
              </w:rPr>
              <w:t>2</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ind w:left="120"/>
              <w:rPr>
                <w:rFonts w:ascii="Times New Roman" w:hAnsi="Times New Roman"/>
                <w:sz w:val="24"/>
                <w:szCs w:val="24"/>
              </w:rPr>
            </w:pPr>
            <w:r>
              <w:rPr>
                <w:rFonts w:ascii="Times New Roman" w:hAnsi="Times New Roman"/>
              </w:rPr>
              <w:t>ECON 284</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nil"/>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120"/>
              <w:rPr>
                <w:rFonts w:ascii="Times New Roman" w:hAnsi="Times New Roman"/>
                <w:sz w:val="5"/>
                <w:szCs w:val="5"/>
              </w:rPr>
            </w:pPr>
          </w:p>
        </w:tc>
        <w:tc>
          <w:tcPr>
            <w:tcW w:w="740" w:type="dxa"/>
            <w:tcBorders>
              <w:left w:val="nil"/>
              <w:bottom w:val="nil"/>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44"/>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00AC3EDD" w:rsidRPr="007A4DC5">
              <w:rPr>
                <w:rFonts w:ascii="Times New Roman" w:hAnsi="Times New Roman"/>
                <w:sz w:val="24"/>
                <w:szCs w:val="28"/>
                <w:vertAlign w:val="superscript"/>
              </w:rPr>
              <w:t>3</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200+ level course</w:t>
            </w:r>
            <w:r w:rsidR="00AC3EDD" w:rsidRPr="007A4DC5">
              <w:rPr>
                <w:rFonts w:ascii="Times New Roman" w:hAnsi="Times New Roman"/>
                <w:sz w:val="24"/>
                <w:szCs w:val="28"/>
                <w:vertAlign w:val="superscript"/>
              </w:rPr>
              <w:t>3</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rsidTr="006C519B">
        <w:trPr>
          <w:trHeight w:val="317"/>
        </w:trPr>
        <w:tc>
          <w:tcPr>
            <w:tcW w:w="3660" w:type="dxa"/>
            <w:tcBorders>
              <w:top w:val="nil"/>
              <w:left w:val="single" w:sz="8" w:space="0" w:color="0C0C0C"/>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Pr="00165E9C" w:rsidRDefault="0005692B">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rPr>
              <w:t>CN core</w:t>
            </w:r>
            <w:r w:rsidR="00165E9C" w:rsidRPr="00165E9C">
              <w:rPr>
                <w:rFonts w:ascii="Times New Roman" w:hAnsi="Times New Roman"/>
                <w:sz w:val="24"/>
                <w:vertAlign w:val="superscript"/>
              </w:rPr>
              <w:t>4</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bottom"/>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12"/>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157"/>
        </w:trPr>
        <w:tc>
          <w:tcPr>
            <w:tcW w:w="366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c>
          <w:tcPr>
            <w:tcW w:w="1680" w:type="dxa"/>
            <w:gridSpan w:val="2"/>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c>
          <w:tcPr>
            <w:tcW w:w="470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c>
          <w:tcPr>
            <w:tcW w:w="740" w:type="dxa"/>
            <w:tcBorders>
              <w:top w:val="nil"/>
              <w:left w:val="nil"/>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3"/>
                <w:szCs w:val="13"/>
              </w:rPr>
            </w:pPr>
          </w:p>
        </w:tc>
      </w:tr>
      <w:tr w:rsidR="0005692B" w:rsidTr="00370A4D">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05692B" w:rsidTr="00370A4D">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rsidTr="00370A4D">
        <w:trPr>
          <w:trHeight w:val="302"/>
        </w:trPr>
        <w:tc>
          <w:tcPr>
            <w:tcW w:w="3660" w:type="dxa"/>
            <w:tcBorders>
              <w:top w:val="nil"/>
              <w:left w:val="single" w:sz="8" w:space="0" w:color="0C0C0C"/>
              <w:bottom w:val="nil"/>
              <w:right w:val="nil"/>
            </w:tcBorders>
            <w:vAlign w:val="bottom"/>
          </w:tcPr>
          <w:p w:rsidR="0005692B" w:rsidRDefault="0005692B" w:rsidP="00370A4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411</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rsidTr="00370A4D">
        <w:trPr>
          <w:trHeight w:val="80"/>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9"/>
                <w:szCs w:val="9"/>
              </w:rPr>
            </w:pPr>
          </w:p>
        </w:tc>
      </w:tr>
      <w:tr w:rsidR="0005692B" w:rsidTr="006C519B">
        <w:trPr>
          <w:trHeight w:val="317"/>
        </w:trPr>
        <w:tc>
          <w:tcPr>
            <w:tcW w:w="3660" w:type="dxa"/>
            <w:tcBorders>
              <w:top w:val="nil"/>
              <w:left w:val="single" w:sz="8" w:space="0" w:color="0C0C0C"/>
              <w:right w:val="nil"/>
            </w:tcBorders>
            <w:vAlign w:val="center"/>
          </w:tcPr>
          <w:p w:rsidR="0005692B" w:rsidRDefault="0005692B" w:rsidP="00370A4D">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05692B" w:rsidRDefault="0005692B">
            <w:pPr>
              <w:widowControl w:val="0"/>
              <w:autoSpaceDE w:val="0"/>
              <w:autoSpaceDN w:val="0"/>
              <w:adjustRightInd w:val="0"/>
              <w:spacing w:after="0" w:line="321" w:lineRule="exact"/>
              <w:ind w:left="80"/>
              <w:rPr>
                <w:rFonts w:ascii="Times New Roman" w:hAnsi="Times New Roman"/>
                <w:sz w:val="24"/>
                <w:szCs w:val="24"/>
              </w:rPr>
            </w:pPr>
            <w:r>
              <w:rPr>
                <w:rFonts w:ascii="Times New Roman" w:hAnsi="Times New Roman"/>
              </w:rPr>
              <w:t>ECON 300+ level course</w:t>
            </w:r>
            <w:r w:rsidR="00AC3EDD" w:rsidRPr="007A4DC5">
              <w:rPr>
                <w:rFonts w:ascii="Times New Roman" w:hAnsi="Times New Roman"/>
                <w:sz w:val="24"/>
                <w:szCs w:val="28"/>
                <w:vertAlign w:val="superscript"/>
              </w:rPr>
              <w:t>3</w:t>
            </w:r>
          </w:p>
        </w:tc>
        <w:tc>
          <w:tcPr>
            <w:tcW w:w="740" w:type="dxa"/>
            <w:tcBorders>
              <w:top w:val="nil"/>
              <w:left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C519B" w:rsidRPr="006C519B" w:rsidTr="006C519B">
        <w:trPr>
          <w:trHeight w:val="20"/>
        </w:trPr>
        <w:tc>
          <w:tcPr>
            <w:tcW w:w="3660" w:type="dxa"/>
            <w:tcBorders>
              <w:left w:val="single" w:sz="8" w:space="0" w:color="0C0C0C"/>
              <w:bottom w:val="single" w:sz="8" w:space="0" w:color="0C0C0C"/>
              <w:right w:val="nil"/>
            </w:tcBorders>
            <w:vAlign w:val="center"/>
          </w:tcPr>
          <w:p w:rsidR="006C519B" w:rsidRPr="006C519B" w:rsidRDefault="006C519B" w:rsidP="006C519B">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C519B" w:rsidRPr="006C519B" w:rsidRDefault="006C519B" w:rsidP="006C519B">
            <w:pPr>
              <w:widowControl w:val="0"/>
              <w:autoSpaceDE w:val="0"/>
              <w:autoSpaceDN w:val="0"/>
              <w:adjustRightInd w:val="0"/>
              <w:spacing w:after="0" w:line="240" w:lineRule="auto"/>
              <w:jc w:val="center"/>
              <w:rPr>
                <w:rFonts w:ascii="Times New Roman" w:hAnsi="Times New Roman"/>
                <w:w w:val="90"/>
                <w:sz w:val="5"/>
                <w:szCs w:val="5"/>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84"/>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7"/>
                <w:szCs w:val="7"/>
              </w:rPr>
            </w:pPr>
          </w:p>
        </w:tc>
      </w:tr>
      <w:tr w:rsidR="0005692B">
        <w:trPr>
          <w:trHeight w:val="311"/>
        </w:trPr>
        <w:tc>
          <w:tcPr>
            <w:tcW w:w="366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05692B">
        <w:trPr>
          <w:trHeight w:val="72"/>
        </w:trPr>
        <w:tc>
          <w:tcPr>
            <w:tcW w:w="366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6"/>
                <w:szCs w:val="6"/>
              </w:rPr>
            </w:pPr>
          </w:p>
        </w:tc>
      </w:tr>
      <w:tr w:rsidR="0005692B">
        <w:trPr>
          <w:trHeight w:val="166"/>
        </w:trPr>
        <w:tc>
          <w:tcPr>
            <w:tcW w:w="3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c>
          <w:tcPr>
            <w:tcW w:w="66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c>
          <w:tcPr>
            <w:tcW w:w="4700" w:type="dxa"/>
            <w:tcBorders>
              <w:top w:val="nil"/>
              <w:left w:val="nil"/>
              <w:bottom w:val="nil"/>
              <w:right w:val="nil"/>
            </w:tcBorders>
            <w:vAlign w:val="bottom"/>
          </w:tcPr>
          <w:p w:rsidR="0005692B" w:rsidRDefault="0005692B" w:rsidP="00370A4D">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19"/>
                <w:szCs w:val="19"/>
              </w:rPr>
              <w:t>Puget Sound requires a total of 32 units to graduate.</w:t>
            </w:r>
          </w:p>
        </w:tc>
        <w:tc>
          <w:tcPr>
            <w:tcW w:w="74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4"/>
                <w:szCs w:val="14"/>
              </w:rPr>
            </w:pPr>
          </w:p>
        </w:tc>
      </w:tr>
    </w:tbl>
    <w:p w:rsidR="0005692B" w:rsidRDefault="0005692B">
      <w:pPr>
        <w:widowControl w:val="0"/>
        <w:autoSpaceDE w:val="0"/>
        <w:autoSpaceDN w:val="0"/>
        <w:adjustRightInd w:val="0"/>
        <w:spacing w:after="0" w:line="220" w:lineRule="auto"/>
        <w:ind w:left="2"/>
        <w:rPr>
          <w:rFonts w:ascii="Times New Roman" w:hAnsi="Times New Roman"/>
          <w:sz w:val="24"/>
          <w:szCs w:val="24"/>
        </w:rPr>
      </w:pPr>
      <w:r>
        <w:rPr>
          <w:rFonts w:ascii="Times New Roman" w:hAnsi="Times New Roman"/>
          <w:b/>
          <w:bCs/>
          <w:sz w:val="20"/>
          <w:szCs w:val="20"/>
          <w:u w:val="single"/>
        </w:rPr>
        <w:t>NOTES:</w:t>
      </w:r>
    </w:p>
    <w:p w:rsidR="0005692B" w:rsidRDefault="0005692B">
      <w:pPr>
        <w:widowControl w:val="0"/>
        <w:numPr>
          <w:ilvl w:val="0"/>
          <w:numId w:val="1"/>
        </w:numPr>
        <w:tabs>
          <w:tab w:val="clear" w:pos="720"/>
          <w:tab w:val="num" w:pos="362"/>
        </w:tabs>
        <w:overflowPunct w:val="0"/>
        <w:autoSpaceDE w:val="0"/>
        <w:autoSpaceDN w:val="0"/>
        <w:adjustRightInd w:val="0"/>
        <w:spacing w:after="0" w:line="234" w:lineRule="auto"/>
        <w:ind w:left="362" w:hanging="362"/>
        <w:jc w:val="both"/>
        <w:rPr>
          <w:rFonts w:ascii="Times New Roman" w:hAnsi="Times New Roman"/>
        </w:rPr>
      </w:pPr>
      <w:r>
        <w:rPr>
          <w:rFonts w:ascii="Times New Roman" w:hAnsi="Times New Roman"/>
        </w:rPr>
        <w:t xml:space="preserve">Or an equivalent statistical methods course with approval of the ECON department. </w:t>
      </w:r>
    </w:p>
    <w:p w:rsidR="0005692B" w:rsidRDefault="0005692B">
      <w:pPr>
        <w:widowControl w:val="0"/>
        <w:autoSpaceDE w:val="0"/>
        <w:autoSpaceDN w:val="0"/>
        <w:adjustRightInd w:val="0"/>
        <w:spacing w:after="0" w:line="1" w:lineRule="exact"/>
        <w:rPr>
          <w:rFonts w:ascii="Times New Roman" w:hAnsi="Times New Roman"/>
        </w:rPr>
      </w:pPr>
    </w:p>
    <w:p w:rsidR="0005692B" w:rsidRDefault="0005692B">
      <w:pPr>
        <w:widowControl w:val="0"/>
        <w:autoSpaceDE w:val="0"/>
        <w:autoSpaceDN w:val="0"/>
        <w:adjustRightInd w:val="0"/>
        <w:spacing w:after="0" w:line="1" w:lineRule="exact"/>
        <w:rPr>
          <w:rFonts w:ascii="Times New Roman" w:hAnsi="Times New Roman"/>
        </w:rPr>
      </w:pPr>
    </w:p>
    <w:p w:rsidR="0005692B" w:rsidRDefault="0005692B">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rPr>
      </w:pPr>
      <w:r>
        <w:rPr>
          <w:rFonts w:ascii="Times New Roman" w:hAnsi="Times New Roman"/>
        </w:rPr>
        <w:t xml:space="preserve">Students should take at least one 200-level ECON course before enrolling in ECON 301 or 302. </w:t>
      </w:r>
    </w:p>
    <w:p w:rsidR="0005692B" w:rsidRDefault="0005692B">
      <w:pPr>
        <w:widowControl w:val="0"/>
        <w:autoSpaceDE w:val="0"/>
        <w:autoSpaceDN w:val="0"/>
        <w:adjustRightInd w:val="0"/>
        <w:spacing w:after="0" w:line="52" w:lineRule="exact"/>
        <w:rPr>
          <w:rFonts w:ascii="Times New Roman" w:hAnsi="Times New Roman"/>
        </w:rPr>
      </w:pPr>
    </w:p>
    <w:p w:rsidR="0005692B" w:rsidRDefault="0005692B">
      <w:pPr>
        <w:widowControl w:val="0"/>
        <w:numPr>
          <w:ilvl w:val="0"/>
          <w:numId w:val="1"/>
        </w:numPr>
        <w:tabs>
          <w:tab w:val="clear" w:pos="720"/>
          <w:tab w:val="num" w:pos="362"/>
        </w:tabs>
        <w:overflowPunct w:val="0"/>
        <w:autoSpaceDE w:val="0"/>
        <w:autoSpaceDN w:val="0"/>
        <w:adjustRightInd w:val="0"/>
        <w:spacing w:after="0" w:line="223" w:lineRule="auto"/>
        <w:ind w:left="362" w:hanging="362"/>
        <w:rPr>
          <w:rFonts w:ascii="Times New Roman" w:hAnsi="Times New Roman"/>
        </w:rPr>
      </w:pPr>
      <w:r>
        <w:rPr>
          <w:rFonts w:ascii="Times New Roman" w:hAnsi="Times New Roman"/>
        </w:rPr>
        <w:t xml:space="preserve">The major requires four economics electives at the 200 level or above, at least one of which must be at the 300 level or above. BUS 431 or 432 may be counted as one of the four electives. One unit of ECON 495/496 may be counted as upper division elective with prior approval. </w:t>
      </w:r>
    </w:p>
    <w:p w:rsidR="0005692B" w:rsidRDefault="0005692B">
      <w:pPr>
        <w:widowControl w:val="0"/>
        <w:autoSpaceDE w:val="0"/>
        <w:autoSpaceDN w:val="0"/>
        <w:adjustRightInd w:val="0"/>
        <w:spacing w:after="0" w:line="55" w:lineRule="exact"/>
        <w:rPr>
          <w:rFonts w:ascii="Times New Roman" w:hAnsi="Times New Roman"/>
        </w:rPr>
      </w:pPr>
    </w:p>
    <w:p w:rsidR="0005692B" w:rsidRDefault="0005692B">
      <w:pPr>
        <w:widowControl w:val="0"/>
        <w:numPr>
          <w:ilvl w:val="0"/>
          <w:numId w:val="1"/>
        </w:numPr>
        <w:tabs>
          <w:tab w:val="clear" w:pos="720"/>
          <w:tab w:val="num" w:pos="362"/>
        </w:tabs>
        <w:overflowPunct w:val="0"/>
        <w:autoSpaceDE w:val="0"/>
        <w:autoSpaceDN w:val="0"/>
        <w:adjustRightInd w:val="0"/>
        <w:spacing w:after="0" w:line="214" w:lineRule="auto"/>
        <w:ind w:left="362" w:right="40" w:hanging="362"/>
        <w:jc w:val="both"/>
        <w:rPr>
          <w:rFonts w:ascii="Times New Roman" w:hAnsi="Times New Roman"/>
        </w:rPr>
      </w:pPr>
      <w:r>
        <w:rPr>
          <w:rFonts w:ascii="Times New Roman" w:hAnsi="Times New Roman"/>
        </w:rPr>
        <w:t xml:space="preserve">Of the three units of upper division coursework required outside the first major, the Connections course will count for one unless it is used to meet a major requirement. </w:t>
      </w:r>
    </w:p>
    <w:p w:rsidR="00432063" w:rsidRDefault="00432063" w:rsidP="00432063">
      <w:pPr>
        <w:widowControl w:val="0"/>
        <w:overflowPunct w:val="0"/>
        <w:autoSpaceDE w:val="0"/>
        <w:autoSpaceDN w:val="0"/>
        <w:adjustRightInd w:val="0"/>
        <w:spacing w:after="0" w:line="239" w:lineRule="auto"/>
        <w:jc w:val="both"/>
        <w:rPr>
          <w:rFonts w:ascii="Times New Roman" w:hAnsi="Times New Roman"/>
        </w:rPr>
      </w:pPr>
    </w:p>
    <w:p w:rsidR="0005692B" w:rsidRDefault="0005692B" w:rsidP="00432063">
      <w:pPr>
        <w:widowControl w:val="0"/>
        <w:overflowPunct w:val="0"/>
        <w:autoSpaceDE w:val="0"/>
        <w:autoSpaceDN w:val="0"/>
        <w:adjustRightInd w:val="0"/>
        <w:spacing w:after="0" w:line="239" w:lineRule="auto"/>
        <w:jc w:val="both"/>
        <w:rPr>
          <w:rFonts w:ascii="Symbol" w:hAnsi="Symbol" w:cs="Symbol"/>
          <w:sz w:val="20"/>
          <w:szCs w:val="20"/>
        </w:rPr>
      </w:pPr>
      <w:r>
        <w:rPr>
          <w:rFonts w:ascii="Times New Roman" w:hAnsi="Times New Roman"/>
        </w:rPr>
        <w:t xml:space="preserve">Students who study abroad may apply two approved elective courses toward their Economics major. </w:t>
      </w:r>
    </w:p>
    <w:p w:rsidR="0005692B" w:rsidRDefault="0005692B" w:rsidP="00432063">
      <w:pPr>
        <w:widowControl w:val="0"/>
        <w:autoSpaceDE w:val="0"/>
        <w:autoSpaceDN w:val="0"/>
        <w:adjustRightInd w:val="0"/>
        <w:spacing w:after="0" w:line="1" w:lineRule="exact"/>
        <w:rPr>
          <w:rFonts w:ascii="Symbol" w:hAnsi="Symbol" w:cs="Symbol"/>
          <w:sz w:val="20"/>
          <w:szCs w:val="20"/>
        </w:rPr>
      </w:pPr>
    </w:p>
    <w:p w:rsidR="0005692B" w:rsidRDefault="0005692B" w:rsidP="00432063">
      <w:pPr>
        <w:widowControl w:val="0"/>
        <w:overflowPunct w:val="0"/>
        <w:autoSpaceDE w:val="0"/>
        <w:autoSpaceDN w:val="0"/>
        <w:adjustRightInd w:val="0"/>
        <w:spacing w:after="0" w:line="239" w:lineRule="auto"/>
        <w:jc w:val="both"/>
        <w:rPr>
          <w:rFonts w:ascii="Symbol" w:hAnsi="Symbol" w:cs="Symbol"/>
          <w:sz w:val="20"/>
          <w:szCs w:val="20"/>
        </w:rPr>
      </w:pPr>
      <w:r>
        <w:rPr>
          <w:rFonts w:ascii="Times New Roman" w:hAnsi="Times New Roman"/>
        </w:rPr>
        <w:t xml:space="preserve">Only courses for which a student has received a C or better can count for the major. </w:t>
      </w:r>
    </w:p>
    <w:p w:rsidR="0005692B" w:rsidRDefault="0005692B">
      <w:pPr>
        <w:widowControl w:val="0"/>
        <w:autoSpaceDE w:val="0"/>
        <w:autoSpaceDN w:val="0"/>
        <w:adjustRightInd w:val="0"/>
        <w:spacing w:after="0" w:line="240" w:lineRule="auto"/>
        <w:rPr>
          <w:rFonts w:ascii="Times New Roman" w:hAnsi="Times New Roman"/>
          <w:sz w:val="24"/>
          <w:szCs w:val="24"/>
        </w:rPr>
        <w:sectPr w:rsidR="0005692B">
          <w:pgSz w:w="12240" w:h="15840"/>
          <w:pgMar w:top="480" w:right="680" w:bottom="460" w:left="418" w:header="720" w:footer="720" w:gutter="0"/>
          <w:cols w:space="720" w:equalWidth="0">
            <w:col w:w="11142"/>
          </w:cols>
          <w:noEndnote/>
        </w:sectPr>
      </w:pPr>
    </w:p>
    <w:p w:rsidR="0005692B" w:rsidRDefault="00372515">
      <w:pPr>
        <w:widowControl w:val="0"/>
        <w:autoSpaceDE w:val="0"/>
        <w:autoSpaceDN w:val="0"/>
        <w:adjustRightInd w:val="0"/>
        <w:spacing w:after="0" w:line="240" w:lineRule="auto"/>
        <w:ind w:left="840"/>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05692B">
        <w:rPr>
          <w:rFonts w:ascii="Times New Roman" w:hAnsi="Times New Roman"/>
          <w:b/>
          <w:bCs/>
          <w:sz w:val="40"/>
          <w:szCs w:val="40"/>
        </w:rPr>
        <w:t>T</w:t>
      </w:r>
      <w:r w:rsidR="0005692B">
        <w:rPr>
          <w:rFonts w:ascii="Times New Roman" w:hAnsi="Times New Roman"/>
          <w:b/>
          <w:bCs/>
          <w:sz w:val="31"/>
          <w:szCs w:val="31"/>
        </w:rPr>
        <w:t>HE</w:t>
      </w:r>
      <w:r w:rsidR="0005692B">
        <w:rPr>
          <w:rFonts w:ascii="Times New Roman" w:hAnsi="Times New Roman"/>
          <w:b/>
          <w:bCs/>
          <w:sz w:val="40"/>
          <w:szCs w:val="40"/>
        </w:rPr>
        <w:t xml:space="preserve"> U</w:t>
      </w:r>
      <w:r w:rsidR="0005692B">
        <w:rPr>
          <w:rFonts w:ascii="Times New Roman" w:hAnsi="Times New Roman"/>
          <w:b/>
          <w:bCs/>
          <w:sz w:val="31"/>
          <w:szCs w:val="31"/>
        </w:rPr>
        <w:t>NIVERSITY OF</w:t>
      </w:r>
      <w:r w:rsidR="0005692B">
        <w:rPr>
          <w:rFonts w:ascii="Times New Roman" w:hAnsi="Times New Roman"/>
          <w:b/>
          <w:bCs/>
          <w:sz w:val="40"/>
          <w:szCs w:val="40"/>
        </w:rPr>
        <w:t xml:space="preserve"> P</w:t>
      </w:r>
      <w:r w:rsidR="0005692B">
        <w:rPr>
          <w:rFonts w:ascii="Times New Roman" w:hAnsi="Times New Roman"/>
          <w:b/>
          <w:bCs/>
          <w:sz w:val="31"/>
          <w:szCs w:val="31"/>
        </w:rPr>
        <w:t>UGET</w:t>
      </w:r>
      <w:r w:rsidR="0005692B">
        <w:rPr>
          <w:rFonts w:ascii="Times New Roman" w:hAnsi="Times New Roman"/>
          <w:b/>
          <w:bCs/>
          <w:sz w:val="40"/>
          <w:szCs w:val="40"/>
        </w:rPr>
        <w:t xml:space="preserve"> S</w:t>
      </w:r>
      <w:r w:rsidR="0005692B">
        <w:rPr>
          <w:rFonts w:ascii="Times New Roman" w:hAnsi="Times New Roman"/>
          <w:b/>
          <w:bCs/>
          <w:sz w:val="31"/>
          <w:szCs w:val="31"/>
        </w:rPr>
        <w:t>OUND</w:t>
      </w:r>
    </w:p>
    <w:p w:rsidR="0005692B" w:rsidRDefault="0005692B">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05692B" w:rsidRDefault="0005692B">
      <w:pPr>
        <w:widowControl w:val="0"/>
        <w:autoSpaceDE w:val="0"/>
        <w:autoSpaceDN w:val="0"/>
        <w:adjustRightInd w:val="0"/>
        <w:spacing w:after="0" w:line="6" w:lineRule="exact"/>
        <w:rPr>
          <w:rFonts w:ascii="Times New Roman" w:hAnsi="Times New Roman"/>
          <w:sz w:val="24"/>
          <w:szCs w:val="24"/>
        </w:rPr>
      </w:pPr>
    </w:p>
    <w:p w:rsidR="0005692B" w:rsidRDefault="0005692B">
      <w:pPr>
        <w:widowControl w:val="0"/>
        <w:autoSpaceDE w:val="0"/>
        <w:autoSpaceDN w:val="0"/>
        <w:adjustRightInd w:val="0"/>
        <w:spacing w:after="0" w:line="240" w:lineRule="auto"/>
        <w:ind w:left="2920"/>
        <w:rPr>
          <w:rFonts w:ascii="Times New Roman" w:hAnsi="Times New Roman"/>
          <w:sz w:val="24"/>
          <w:szCs w:val="24"/>
        </w:rPr>
      </w:pPr>
      <w:r>
        <w:rPr>
          <w:rFonts w:ascii="Times New Roman" w:hAnsi="Times New Roman"/>
          <w:b/>
          <w:bCs/>
          <w:sz w:val="24"/>
          <w:szCs w:val="24"/>
        </w:rPr>
        <w:t>E</w:t>
      </w:r>
      <w:r>
        <w:rPr>
          <w:rFonts w:ascii="Times New Roman" w:hAnsi="Times New Roman"/>
          <w:b/>
          <w:bCs/>
          <w:sz w:val="19"/>
          <w:szCs w:val="19"/>
        </w:rPr>
        <w:t>CONOMICS</w:t>
      </w:r>
      <w:r>
        <w:rPr>
          <w:rFonts w:ascii="Times New Roman" w:hAnsi="Times New Roman"/>
          <w:b/>
          <w:bCs/>
          <w:sz w:val="24"/>
          <w:szCs w:val="24"/>
        </w:rPr>
        <w:t xml:space="preserve"> (BA)</w:t>
      </w:r>
    </w:p>
    <w:p w:rsidR="0005692B" w:rsidRPr="006C519B" w:rsidRDefault="0005692B" w:rsidP="00432063">
      <w:pPr>
        <w:widowControl w:val="0"/>
        <w:autoSpaceDE w:val="0"/>
        <w:autoSpaceDN w:val="0"/>
        <w:adjustRightInd w:val="0"/>
        <w:spacing w:after="0" w:line="240" w:lineRule="auto"/>
        <w:rPr>
          <w:rFonts w:ascii="Times New Roman" w:hAnsi="Times New Roman"/>
          <w:sz w:val="18"/>
          <w:szCs w:val="24"/>
        </w:rPr>
      </w:pPr>
      <w:bookmarkStart w:id="2" w:name="_GoBack"/>
      <w:bookmarkEnd w:id="2"/>
    </w:p>
    <w:p w:rsidR="0005692B" w:rsidRDefault="0005692B">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05692B" w:rsidRDefault="0005692B">
      <w:pPr>
        <w:widowControl w:val="0"/>
        <w:autoSpaceDE w:val="0"/>
        <w:autoSpaceDN w:val="0"/>
        <w:adjustRightInd w:val="0"/>
        <w:spacing w:after="0" w:line="240" w:lineRule="auto"/>
        <w:rPr>
          <w:rFonts w:ascii="Times New Roman" w:hAnsi="Times New Roman"/>
          <w:sz w:val="24"/>
          <w:szCs w:val="24"/>
        </w:rPr>
        <w:sectPr w:rsidR="0005692B">
          <w:pgSz w:w="12240" w:h="15840"/>
          <w:pgMar w:top="540" w:right="1740" w:bottom="1440" w:left="2300" w:header="720" w:footer="720" w:gutter="0"/>
          <w:cols w:space="720" w:equalWidth="0">
            <w:col w:w="8200"/>
          </w:cols>
          <w:noEndnote/>
        </w:sectPr>
      </w:pPr>
    </w:p>
    <w:p w:rsidR="0005692B" w:rsidRDefault="0005692B">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05692B" w:rsidTr="00432063">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05692B" w:rsidTr="00432063">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7"/>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2820" w:type="dxa"/>
            <w:tcBorders>
              <w:top w:val="nil"/>
              <w:left w:val="single" w:sz="8" w:space="0" w:color="0C0C0C"/>
              <w:bottom w:val="nil"/>
              <w:right w:val="nil"/>
            </w:tcBorders>
            <w:vAlign w:val="bottom"/>
          </w:tcPr>
          <w:p w:rsidR="0005692B" w:rsidRDefault="00F4179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2820" w:type="dxa"/>
            <w:tcBorders>
              <w:top w:val="nil"/>
              <w:left w:val="single" w:sz="8" w:space="0" w:color="0C0C0C"/>
              <w:bottom w:val="nil"/>
              <w:right w:val="nil"/>
            </w:tcBorders>
            <w:vAlign w:val="bottom"/>
          </w:tcPr>
          <w:p w:rsidR="0005692B" w:rsidRDefault="0005692B" w:rsidP="007A4DC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160 or 260)</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7"/>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 (ECON 170)</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2820" w:type="dxa"/>
            <w:tcBorders>
              <w:top w:val="nil"/>
              <w:left w:val="single" w:sz="8" w:space="0" w:color="0C0C0C"/>
              <w:bottom w:val="single" w:sz="8" w:space="0" w:color="0C0C0C"/>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2820" w:type="dxa"/>
            <w:tcBorders>
              <w:top w:val="nil"/>
              <w:left w:val="single" w:sz="8" w:space="0" w:color="0C0C0C"/>
              <w:bottom w:val="nil"/>
              <w:right w:val="nil"/>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62"/>
        </w:trPr>
        <w:tc>
          <w:tcPr>
            <w:tcW w:w="5740" w:type="dxa"/>
            <w:gridSpan w:val="5"/>
            <w:tcBorders>
              <w:top w:val="nil"/>
              <w:left w:val="nil"/>
              <w:bottom w:val="nil"/>
              <w:right w:val="nil"/>
            </w:tcBorders>
            <w:vAlign w:val="bottom"/>
          </w:tcPr>
          <w:p w:rsidR="0005692B" w:rsidRDefault="0005692B">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05692B">
        <w:trPr>
          <w:trHeight w:val="332"/>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05692B">
        <w:trPr>
          <w:trHeight w:val="206"/>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05692B">
        <w:trPr>
          <w:trHeight w:val="209"/>
        </w:trPr>
        <w:tc>
          <w:tcPr>
            <w:tcW w:w="2820" w:type="dxa"/>
            <w:tcBorders>
              <w:top w:val="nil"/>
              <w:left w:val="nil"/>
              <w:bottom w:val="nil"/>
              <w:right w:val="nil"/>
            </w:tcBorders>
            <w:vAlign w:val="bottom"/>
          </w:tcPr>
          <w:p w:rsidR="0005692B" w:rsidRDefault="00F41792" w:rsidP="00AC3ED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05692B">
              <w:rPr>
                <w:rFonts w:ascii="Times New Roman" w:hAnsi="Times New Roman"/>
                <w:sz w:val="18"/>
                <w:szCs w:val="18"/>
              </w:rPr>
              <w:t>= Art</w:t>
            </w:r>
            <w:r w:rsidR="00AC3EDD">
              <w:rPr>
                <w:rFonts w:ascii="Times New Roman" w:hAnsi="Times New Roman"/>
                <w:sz w:val="18"/>
                <w:szCs w:val="18"/>
              </w:rPr>
              <w:t>istic</w:t>
            </w:r>
            <w:r w:rsidR="0005692B">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05692B">
        <w:trPr>
          <w:trHeight w:val="206"/>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05692B" w:rsidRDefault="0005692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05692B">
        <w:trPr>
          <w:trHeight w:val="206"/>
        </w:trPr>
        <w:tc>
          <w:tcPr>
            <w:tcW w:w="2820" w:type="dxa"/>
            <w:tcBorders>
              <w:top w:val="nil"/>
              <w:left w:val="nil"/>
              <w:bottom w:val="nil"/>
              <w:right w:val="nil"/>
            </w:tcBorders>
            <w:vAlign w:val="bottom"/>
          </w:tcPr>
          <w:p w:rsidR="0005692B" w:rsidRDefault="0005692B">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05692B" w:rsidRDefault="0005692B" w:rsidP="0043206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432063" w:rsidRDefault="0043206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46CAC31A" wp14:editId="6BAB9648">
                <wp:simplePos x="0" y="0"/>
                <wp:positionH relativeFrom="column">
                  <wp:posOffset>-12700</wp:posOffset>
                </wp:positionH>
                <wp:positionV relativeFrom="paragraph">
                  <wp:posOffset>72390</wp:posOffset>
                </wp:positionV>
                <wp:extent cx="3619500" cy="981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6195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432063" w:rsidRDefault="00432063" w:rsidP="00432063">
                            <w:pPr>
                              <w:widowControl w:val="0"/>
                              <w:autoSpaceDE w:val="0"/>
                              <w:autoSpaceDN w:val="0"/>
                              <w:adjustRightInd w:val="0"/>
                              <w:spacing w:after="0" w:line="1" w:lineRule="exact"/>
                              <w:rPr>
                                <w:rFonts w:ascii="Times New Roman" w:hAnsi="Times New Roman"/>
                                <w:sz w:val="24"/>
                                <w:szCs w:val="24"/>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432063" w:rsidRDefault="00432063" w:rsidP="00432063">
                            <w:pPr>
                              <w:widowControl w:val="0"/>
                              <w:autoSpaceDE w:val="0"/>
                              <w:autoSpaceDN w:val="0"/>
                              <w:adjustRightInd w:val="0"/>
                              <w:spacing w:after="0" w:line="47"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432063" w:rsidRDefault="00432063" w:rsidP="00432063">
                            <w:pPr>
                              <w:widowControl w:val="0"/>
                              <w:autoSpaceDE w:val="0"/>
                              <w:autoSpaceDN w:val="0"/>
                              <w:adjustRightInd w:val="0"/>
                              <w:spacing w:after="0" w:line="2"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432063" w:rsidRDefault="00432063" w:rsidP="00432063">
                            <w:pPr>
                              <w:widowControl w:val="0"/>
                              <w:autoSpaceDE w:val="0"/>
                              <w:autoSpaceDN w:val="0"/>
                              <w:adjustRightInd w:val="0"/>
                              <w:spacing w:after="0" w:line="1"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432063" w:rsidRDefault="00432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pt;margin-top:5.7pt;width:28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" fillcolor="white [3201]" strokeweight=".5pt">
                <v:textbo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432063" w:rsidRDefault="00432063" w:rsidP="00432063">
                      <w:pPr>
                        <w:widowControl w:val="0"/>
                        <w:autoSpaceDE w:val="0"/>
                        <w:autoSpaceDN w:val="0"/>
                        <w:adjustRightInd w:val="0"/>
                        <w:spacing w:after="0" w:line="1" w:lineRule="exact"/>
                        <w:rPr>
                          <w:rFonts w:ascii="Times New Roman" w:hAnsi="Times New Roman"/>
                          <w:sz w:val="24"/>
                          <w:szCs w:val="24"/>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432063" w:rsidRDefault="00432063" w:rsidP="00432063">
                      <w:pPr>
                        <w:widowControl w:val="0"/>
                        <w:autoSpaceDE w:val="0"/>
                        <w:autoSpaceDN w:val="0"/>
                        <w:adjustRightInd w:val="0"/>
                        <w:spacing w:after="0" w:line="47"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432063" w:rsidRDefault="00432063" w:rsidP="00432063">
                      <w:pPr>
                        <w:widowControl w:val="0"/>
                        <w:autoSpaceDE w:val="0"/>
                        <w:autoSpaceDN w:val="0"/>
                        <w:adjustRightInd w:val="0"/>
                        <w:spacing w:after="0" w:line="2"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432063" w:rsidRDefault="00432063" w:rsidP="00432063">
                      <w:pPr>
                        <w:widowControl w:val="0"/>
                        <w:autoSpaceDE w:val="0"/>
                        <w:autoSpaceDN w:val="0"/>
                        <w:adjustRightInd w:val="0"/>
                        <w:spacing w:after="0" w:line="1" w:lineRule="exact"/>
                        <w:rPr>
                          <w:rFonts w:ascii="Times New Roman" w:hAnsi="Times New Roman"/>
                          <w:sz w:val="20"/>
                          <w:szCs w:val="20"/>
                        </w:rPr>
                      </w:pPr>
                    </w:p>
                    <w:p w:rsidR="00432063" w:rsidRDefault="00432063" w:rsidP="00432063">
                      <w:pPr>
                        <w:widowControl w:val="0"/>
                        <w:numPr>
                          <w:ilvl w:val="0"/>
                          <w:numId w:val="3"/>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432063" w:rsidRDefault="00432063"/>
                  </w:txbxContent>
                </v:textbox>
              </v:shape>
            </w:pict>
          </mc:Fallback>
        </mc:AlternateContent>
      </w:r>
    </w:p>
    <w:p w:rsidR="00432063" w:rsidRDefault="00432063">
      <w:pPr>
        <w:widowControl w:val="0"/>
        <w:autoSpaceDE w:val="0"/>
        <w:autoSpaceDN w:val="0"/>
        <w:adjustRightInd w:val="0"/>
        <w:spacing w:after="0" w:line="200" w:lineRule="exact"/>
        <w:rPr>
          <w:rFonts w:ascii="Times New Roman" w:hAnsi="Times New Roman"/>
          <w:sz w:val="24"/>
          <w:szCs w:val="24"/>
        </w:rPr>
      </w:pPr>
    </w:p>
    <w:p w:rsidR="00432063" w:rsidRDefault="00432063">
      <w:pPr>
        <w:widowControl w:val="0"/>
        <w:autoSpaceDE w:val="0"/>
        <w:autoSpaceDN w:val="0"/>
        <w:adjustRightInd w:val="0"/>
        <w:spacing w:after="0" w:line="200" w:lineRule="exact"/>
        <w:rPr>
          <w:rFonts w:ascii="Times New Roman" w:hAnsi="Times New Roman"/>
          <w:sz w:val="24"/>
          <w:szCs w:val="24"/>
        </w:rPr>
      </w:pPr>
    </w:p>
    <w:p w:rsidR="00432063" w:rsidRDefault="00432063">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344" w:lineRule="exact"/>
        <w:rPr>
          <w:rFonts w:ascii="Times New Roman" w:hAnsi="Times New Roman"/>
          <w:sz w:val="24"/>
          <w:szCs w:val="24"/>
        </w:rPr>
      </w:pPr>
    </w:p>
    <w:p w:rsidR="0005692B" w:rsidRDefault="0005692B">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212" w:lineRule="exact"/>
        <w:rPr>
          <w:rFonts w:ascii="Times New Roman" w:hAnsi="Times New Roman"/>
          <w:sz w:val="24"/>
          <w:szCs w:val="24"/>
        </w:rPr>
      </w:pPr>
    </w:p>
    <w:p w:rsidR="0005692B" w:rsidRDefault="0005692B">
      <w:pPr>
        <w:widowControl w:val="0"/>
        <w:autoSpaceDE w:val="0"/>
        <w:autoSpaceDN w:val="0"/>
        <w:adjustRightInd w:val="0"/>
        <w:spacing w:after="0" w:line="9" w:lineRule="exact"/>
        <w:rPr>
          <w:rFonts w:ascii="Times New Roman" w:hAnsi="Times New Roman"/>
          <w:sz w:val="24"/>
          <w:szCs w:val="24"/>
        </w:rPr>
      </w:pPr>
      <w:r>
        <w:rPr>
          <w:rFonts w:ascii="Times New Roman" w:hAnsi="Times New Roman"/>
          <w:sz w:val="24"/>
          <w:szCs w:val="24"/>
        </w:rPr>
        <w:br w:type="column"/>
      </w:r>
    </w:p>
    <w:p w:rsidR="0005692B" w:rsidRDefault="0005692B">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05692B">
        <w:trPr>
          <w:trHeight w:val="286"/>
        </w:trPr>
        <w:tc>
          <w:tcPr>
            <w:tcW w:w="3220" w:type="dxa"/>
            <w:tcBorders>
              <w:top w:val="single" w:sz="8" w:space="0" w:color="0C0C0C"/>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vAlign w:val="bottom"/>
          </w:tcPr>
          <w:p w:rsidR="0005692B" w:rsidRDefault="0005692B">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05692B" w:rsidRDefault="0005692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05692B">
        <w:trPr>
          <w:trHeight w:val="95"/>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170</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7"/>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284</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301</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302</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45"/>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Four Upper Division Courses</w:t>
            </w:r>
            <w:r w:rsidRPr="007A4DC5">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37"/>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1. 200+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6"/>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4"/>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 200+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8"/>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6"/>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3. 200+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100"/>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285"/>
        </w:trPr>
        <w:tc>
          <w:tcPr>
            <w:tcW w:w="3220" w:type="dxa"/>
            <w:tcBorders>
              <w:top w:val="nil"/>
              <w:left w:val="single" w:sz="8" w:space="0" w:color="0C0C0C"/>
              <w:bottom w:val="nil"/>
              <w:right w:val="single" w:sz="8" w:space="0" w:color="0C0C0C"/>
            </w:tcBorders>
            <w:vAlign w:val="bottom"/>
          </w:tcPr>
          <w:p w:rsidR="0005692B" w:rsidRDefault="0005692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4.300+ level</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101"/>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rsidTr="00165E9C">
        <w:trPr>
          <w:trHeight w:val="288"/>
        </w:trPr>
        <w:tc>
          <w:tcPr>
            <w:tcW w:w="3220" w:type="dxa"/>
            <w:tcBorders>
              <w:top w:val="nil"/>
              <w:left w:val="single" w:sz="8" w:space="0" w:color="0C0C0C"/>
              <w:bottom w:val="nil"/>
              <w:right w:val="single" w:sz="8" w:space="0" w:color="0C0C0C"/>
            </w:tcBorders>
            <w:vAlign w:val="bottom"/>
          </w:tcPr>
          <w:p w:rsidR="0005692B" w:rsidRPr="00165E9C" w:rsidRDefault="0005692B" w:rsidP="00165E9C">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sz w:val="20"/>
                <w:szCs w:val="20"/>
              </w:rPr>
              <w:t>ECON 411</w:t>
            </w:r>
            <w:r w:rsidR="00165E9C" w:rsidRPr="00165E9C">
              <w:rPr>
                <w:rFonts w:ascii="Times New Roman" w:hAnsi="Times New Roman"/>
                <w:sz w:val="24"/>
                <w:szCs w:val="20"/>
                <w:vertAlign w:val="superscript"/>
              </w:rPr>
              <w:t>5</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99"/>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8"/>
                <w:szCs w:val="8"/>
              </w:rPr>
            </w:pPr>
          </w:p>
        </w:tc>
      </w:tr>
      <w:tr w:rsidR="0005692B">
        <w:trPr>
          <w:trHeight w:val="347"/>
        </w:trPr>
        <w:tc>
          <w:tcPr>
            <w:tcW w:w="3220" w:type="dxa"/>
            <w:tcBorders>
              <w:top w:val="nil"/>
              <w:left w:val="single" w:sz="8" w:space="0" w:color="0C0C0C"/>
              <w:bottom w:val="nil"/>
              <w:right w:val="single" w:sz="8" w:space="0" w:color="0C0C0C"/>
            </w:tcBorders>
            <w:vAlign w:val="bottom"/>
          </w:tcPr>
          <w:p w:rsidR="0005692B" w:rsidRDefault="0005692B" w:rsidP="00DB731B">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 or 260</w:t>
            </w:r>
            <w:r w:rsidRPr="007A4DC5">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40"/>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3"/>
                <w:szCs w:val="3"/>
              </w:rPr>
            </w:pPr>
          </w:p>
        </w:tc>
      </w:tr>
      <w:tr w:rsidR="0005692B">
        <w:trPr>
          <w:trHeight w:val="346"/>
        </w:trPr>
        <w:tc>
          <w:tcPr>
            <w:tcW w:w="3220" w:type="dxa"/>
            <w:tcBorders>
              <w:top w:val="nil"/>
              <w:left w:val="single" w:sz="8" w:space="0" w:color="0C0C0C"/>
              <w:bottom w:val="nil"/>
              <w:right w:val="single" w:sz="8" w:space="0" w:color="0C0C0C"/>
            </w:tcBorders>
            <w:vAlign w:val="bottom"/>
          </w:tcPr>
          <w:p w:rsidR="0005692B" w:rsidRDefault="00AC3EDD" w:rsidP="00AC3EDD">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 xml:space="preserve">MATH 170, </w:t>
            </w:r>
            <w:r w:rsidR="0005692B">
              <w:rPr>
                <w:rFonts w:ascii="Times New Roman" w:hAnsi="Times New Roman"/>
                <w:sz w:val="20"/>
                <w:szCs w:val="20"/>
              </w:rPr>
              <w:t>180</w:t>
            </w:r>
            <w:r>
              <w:rPr>
                <w:rFonts w:ascii="Times New Roman" w:hAnsi="Times New Roman"/>
                <w:sz w:val="20"/>
                <w:szCs w:val="20"/>
              </w:rPr>
              <w:t>, 181, or 280</w:t>
            </w:r>
          </w:p>
        </w:tc>
        <w:tc>
          <w:tcPr>
            <w:tcW w:w="82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4"/>
                <w:szCs w:val="24"/>
              </w:rPr>
            </w:pPr>
          </w:p>
        </w:tc>
      </w:tr>
      <w:tr w:rsidR="0005692B">
        <w:trPr>
          <w:trHeight w:val="33"/>
        </w:trPr>
        <w:tc>
          <w:tcPr>
            <w:tcW w:w="3220" w:type="dxa"/>
            <w:tcBorders>
              <w:top w:val="nil"/>
              <w:left w:val="single" w:sz="8" w:space="0" w:color="0C0C0C"/>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0C0C0C"/>
              <w:right w:val="single" w:sz="8" w:space="0" w:color="0C0C0C"/>
            </w:tcBorders>
            <w:vAlign w:val="bottom"/>
          </w:tcPr>
          <w:p w:rsidR="0005692B" w:rsidRDefault="0005692B">
            <w:pPr>
              <w:widowControl w:val="0"/>
              <w:autoSpaceDE w:val="0"/>
              <w:autoSpaceDN w:val="0"/>
              <w:adjustRightInd w:val="0"/>
              <w:spacing w:after="0" w:line="240" w:lineRule="auto"/>
              <w:rPr>
                <w:rFonts w:ascii="Times New Roman" w:hAnsi="Times New Roman"/>
                <w:sz w:val="2"/>
                <w:szCs w:val="2"/>
              </w:rPr>
            </w:pPr>
          </w:p>
        </w:tc>
      </w:tr>
    </w:tbl>
    <w:p w:rsidR="0005692B" w:rsidRDefault="0037251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3EAC1876" wp14:editId="6B332E6C">
                <wp:simplePos x="0" y="0"/>
                <wp:positionH relativeFrom="column">
                  <wp:posOffset>-3175</wp:posOffset>
                </wp:positionH>
                <wp:positionV relativeFrom="paragraph">
                  <wp:posOffset>-3331210</wp:posOffset>
                </wp:positionV>
                <wp:extent cx="3571875" cy="257810"/>
                <wp:effectExtent l="0" t="2540" r="317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pt;margin-top:-262.3pt;width:281.25pt;height:2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" o:allowincell="f" fillcolor="#d9d9d9" stroked="f"/>
            </w:pict>
          </mc:Fallback>
        </mc:AlternateContent>
      </w:r>
    </w:p>
    <w:p w:rsidR="0005692B" w:rsidRDefault="0005692B">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200" w:lineRule="exact"/>
        <w:rPr>
          <w:rFonts w:ascii="Times New Roman" w:hAnsi="Times New Roman"/>
          <w:sz w:val="24"/>
          <w:szCs w:val="24"/>
        </w:rPr>
      </w:pPr>
    </w:p>
    <w:p w:rsidR="0005692B" w:rsidRDefault="0005692B">
      <w:pPr>
        <w:widowControl w:val="0"/>
        <w:autoSpaceDE w:val="0"/>
        <w:autoSpaceDN w:val="0"/>
        <w:adjustRightInd w:val="0"/>
        <w:spacing w:after="0" w:line="239" w:lineRule="auto"/>
        <w:ind w:left="2080"/>
        <w:rPr>
          <w:rFonts w:ascii="Times New Roman" w:hAnsi="Times New Roman"/>
          <w:sz w:val="24"/>
          <w:szCs w:val="24"/>
        </w:rPr>
      </w:pPr>
      <w:r>
        <w:rPr>
          <w:rFonts w:ascii="Times New Roman" w:hAnsi="Times New Roman"/>
          <w:b/>
          <w:bCs/>
          <w:sz w:val="20"/>
          <w:szCs w:val="20"/>
        </w:rPr>
        <w:t>THIS FORM IS</w:t>
      </w:r>
    </w:p>
    <w:p w:rsidR="0005692B" w:rsidRDefault="0005692B">
      <w:pPr>
        <w:widowControl w:val="0"/>
        <w:autoSpaceDE w:val="0"/>
        <w:autoSpaceDN w:val="0"/>
        <w:adjustRightInd w:val="0"/>
        <w:spacing w:after="0" w:line="2" w:lineRule="exact"/>
        <w:rPr>
          <w:rFonts w:ascii="Times New Roman" w:hAnsi="Times New Roman"/>
          <w:sz w:val="24"/>
          <w:szCs w:val="24"/>
        </w:rPr>
      </w:pPr>
    </w:p>
    <w:p w:rsidR="0005692B" w:rsidRDefault="0005692B">
      <w:pPr>
        <w:widowControl w:val="0"/>
        <w:autoSpaceDE w:val="0"/>
        <w:autoSpaceDN w:val="0"/>
        <w:adjustRightInd w:val="0"/>
        <w:spacing w:after="0" w:line="239" w:lineRule="auto"/>
        <w:ind w:left="2380"/>
        <w:rPr>
          <w:rFonts w:ascii="Times New Roman" w:hAnsi="Times New Roman"/>
          <w:sz w:val="24"/>
          <w:szCs w:val="24"/>
        </w:rPr>
      </w:pPr>
      <w:r>
        <w:rPr>
          <w:rFonts w:ascii="Times New Roman" w:hAnsi="Times New Roman"/>
          <w:b/>
          <w:bCs/>
          <w:sz w:val="20"/>
          <w:szCs w:val="20"/>
        </w:rPr>
        <w:t>NOT AN</w:t>
      </w:r>
    </w:p>
    <w:p w:rsidR="0005692B" w:rsidRDefault="0005692B">
      <w:pPr>
        <w:widowControl w:val="0"/>
        <w:autoSpaceDE w:val="0"/>
        <w:autoSpaceDN w:val="0"/>
        <w:adjustRightInd w:val="0"/>
        <w:spacing w:after="0" w:line="238" w:lineRule="auto"/>
        <w:ind w:left="1040"/>
        <w:rPr>
          <w:rFonts w:ascii="Times New Roman" w:hAnsi="Times New Roman"/>
          <w:sz w:val="24"/>
          <w:szCs w:val="24"/>
        </w:rPr>
      </w:pPr>
      <w:r>
        <w:rPr>
          <w:rFonts w:ascii="Times New Roman" w:hAnsi="Times New Roman"/>
          <w:b/>
          <w:bCs/>
          <w:sz w:val="20"/>
          <w:szCs w:val="20"/>
        </w:rPr>
        <w:t>OFFICIAL GRADUATION ANALYSIS</w:t>
      </w:r>
    </w:p>
    <w:p w:rsidR="0005692B" w:rsidRDefault="0005692B">
      <w:pPr>
        <w:widowControl w:val="0"/>
        <w:autoSpaceDE w:val="0"/>
        <w:autoSpaceDN w:val="0"/>
        <w:adjustRightInd w:val="0"/>
        <w:spacing w:after="0" w:line="240" w:lineRule="auto"/>
        <w:rPr>
          <w:rFonts w:ascii="Times New Roman" w:hAnsi="Times New Roman"/>
          <w:sz w:val="24"/>
          <w:szCs w:val="24"/>
        </w:rPr>
        <w:sectPr w:rsidR="0005692B">
          <w:type w:val="continuous"/>
          <w:pgSz w:w="12240" w:h="15840"/>
          <w:pgMar w:top="540" w:right="360" w:bottom="1440" w:left="380" w:header="720" w:footer="720" w:gutter="0"/>
          <w:cols w:num="2" w:space="140" w:equalWidth="0">
            <w:col w:w="5740" w:space="140"/>
            <w:col w:w="5620"/>
          </w:cols>
          <w:noEndnote/>
        </w:sectPr>
      </w:pPr>
    </w:p>
    <w:p w:rsidR="00432063" w:rsidRDefault="00432063">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-48894</wp:posOffset>
                </wp:positionH>
                <wp:positionV relativeFrom="paragraph">
                  <wp:posOffset>5080</wp:posOffset>
                </wp:positionV>
                <wp:extent cx="3619500" cy="4286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619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432063" w:rsidRDefault="00432063" w:rsidP="00432063">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432063" w:rsidRDefault="00432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3.85pt;margin-top:.4pt;width:28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" fillcolor="white [3201]" strokeweight=".5pt">
                <v:textbox>
                  <w:txbxContent>
                    <w:p w:rsidR="00432063" w:rsidRDefault="00432063" w:rsidP="00432063">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432063" w:rsidRDefault="00432063" w:rsidP="00432063">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432063" w:rsidRDefault="00432063"/>
                  </w:txbxContent>
                </v:textbox>
              </v:shape>
            </w:pict>
          </mc:Fallback>
        </mc:AlternateContent>
      </w:r>
    </w:p>
    <w:p w:rsidR="00432063" w:rsidRDefault="00432063">
      <w:pPr>
        <w:widowControl w:val="0"/>
        <w:autoSpaceDE w:val="0"/>
        <w:autoSpaceDN w:val="0"/>
        <w:adjustRightInd w:val="0"/>
        <w:spacing w:after="0" w:line="354" w:lineRule="exact"/>
        <w:rPr>
          <w:rFonts w:ascii="Times New Roman" w:hAnsi="Times New Roman"/>
          <w:sz w:val="24"/>
          <w:szCs w:val="24"/>
        </w:rPr>
      </w:pPr>
    </w:p>
    <w:p w:rsidR="0005692B" w:rsidRDefault="00AC3EDD">
      <w:pPr>
        <w:widowControl w:val="0"/>
        <w:autoSpaceDE w:val="0"/>
        <w:autoSpaceDN w:val="0"/>
        <w:adjustRightInd w:val="0"/>
        <w:spacing w:after="0" w:line="354" w:lineRule="exact"/>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60325</wp:posOffset>
                </wp:positionV>
                <wp:extent cx="7267575" cy="3533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267575" cy="35337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C3EDD" w:rsidRPr="00AC3EDD" w:rsidRDefault="00AC3EDD" w:rsidP="00AC3EDD">
                            <w:pPr>
                              <w:jc w:val="center"/>
                              <w:rPr>
                                <w:rFonts w:ascii="Times New Roman" w:hAnsi="Times New Roman"/>
                                <w:b/>
                              </w:rPr>
                            </w:pPr>
                            <w:r w:rsidRPr="00AC3EDD">
                              <w:rPr>
                                <w:rFonts w:ascii="Times New Roman" w:hAnsi="Times New Roman"/>
                                <w:b/>
                              </w:rPr>
                              <w:t>NOTES</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The major requires four economics electives at the 200 level or above, at least one of which must be at the 300 level or above. BUS 431 or 432 may be counted as one of the four electives. With prior approval from the Economics Department, one unit of ECON 495/496 may be counted toward the electives.</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 xml:space="preserve">Or an equivalent statistical methods course with approval of the ECON department. </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 xml:space="preserve">Only courses for which a student has received a C or better can count for the major. </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 xml:space="preserve">Students who study abroad may apply two approved elective courses toward their Economics major. </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Performance on a standardized field exam in economics constitutes one component of the senior research seminar.</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Students contemplating graduate school in economics should take three semesters of calculus and linear algebra at a minimum and should include probability theory and differential equations if possible.</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Students should take at least one 200-level economics course before enrolling in ECON 301 or 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85pt;margin-top:4.75pt;width:572.25pt;height:27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" filled="f" strokecolor="black [3213]" strokeweight=".5pt">
                <v:textbox>
                  <w:txbxContent>
                    <w:p w:rsidR="00AC3EDD" w:rsidRPr="00AC3EDD" w:rsidRDefault="00AC3EDD" w:rsidP="00AC3EDD">
                      <w:pPr>
                        <w:jc w:val="center"/>
                        <w:rPr>
                          <w:rFonts w:ascii="Times New Roman" w:hAnsi="Times New Roman"/>
                          <w:b/>
                        </w:rPr>
                      </w:pPr>
                      <w:r w:rsidRPr="00AC3EDD">
                        <w:rPr>
                          <w:rFonts w:ascii="Times New Roman" w:hAnsi="Times New Roman"/>
                          <w:b/>
                        </w:rPr>
                        <w:t>NOTES</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The major requires four economics electives at the 200 level or above, at least one of which must be at the 300 level or above. BUS 431 or 432 may be counted as one of the four electives. With prior approval from the Economics Department, one unit of ECON 495/496 may be counted toward the electives.</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 xml:space="preserve">Or an equivalent statistical methods course with approval of the ECON department. </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 xml:space="preserve">Only courses for which a student has received a C or better can count for the major. </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 xml:space="preserve">Students who study abroad may apply two approved elective courses toward their Economics major. </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Performance on a standardized field exam in economics constitutes one component of the senior research seminar.</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Students contemplating graduate school in economics should take three semesters of calculus and linear algebra at a minimum and should include probability theory and differential equations if possible.</w:t>
                      </w:r>
                    </w:p>
                    <w:p w:rsidR="00AC3EDD" w:rsidRPr="00AC3EDD" w:rsidRDefault="00AC3EDD" w:rsidP="00AC3EDD">
                      <w:pPr>
                        <w:pStyle w:val="ListParagraph"/>
                        <w:numPr>
                          <w:ilvl w:val="0"/>
                          <w:numId w:val="9"/>
                        </w:numPr>
                        <w:rPr>
                          <w:rFonts w:ascii="Times New Roman" w:hAnsi="Times New Roman"/>
                        </w:rPr>
                      </w:pPr>
                      <w:r w:rsidRPr="00AC3EDD">
                        <w:rPr>
                          <w:rFonts w:ascii="Times New Roman" w:hAnsi="Times New Roman"/>
                        </w:rPr>
                        <w:t>Students should take at least one 200-level economics course before enrolling in ECON 301 or 302.</w:t>
                      </w:r>
                    </w:p>
                  </w:txbxContent>
                </v:textbox>
              </v:shape>
            </w:pict>
          </mc:Fallback>
        </mc:AlternateContent>
      </w:r>
    </w:p>
    <w:sectPr w:rsidR="0005692B" w:rsidSect="00AC3EDD">
      <w:type w:val="continuous"/>
      <w:pgSz w:w="12240" w:h="15840"/>
      <w:pgMar w:top="540" w:right="620" w:bottom="1440" w:left="437" w:header="720" w:footer="720" w:gutter="0"/>
      <w:cols w:space="140" w:equalWidth="0">
        <w:col w:w="1118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5D42357E"/>
    <w:lvl w:ilvl="0" w:tplc="31BA13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4200D53"/>
    <w:multiLevelType w:val="hybridMultilevel"/>
    <w:tmpl w:val="CBF62DE0"/>
    <w:lvl w:ilvl="0" w:tplc="00006DF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50170"/>
    <w:multiLevelType w:val="hybridMultilevel"/>
    <w:tmpl w:val="B51EED38"/>
    <w:lvl w:ilvl="0" w:tplc="31BA13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2B5F"/>
    <w:multiLevelType w:val="hybridMultilevel"/>
    <w:tmpl w:val="470E65EE"/>
    <w:lvl w:ilvl="0" w:tplc="A9A6CE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27620"/>
    <w:multiLevelType w:val="hybridMultilevel"/>
    <w:tmpl w:val="0CF67C0A"/>
    <w:lvl w:ilvl="0" w:tplc="A9A6CE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C4899"/>
    <w:multiLevelType w:val="hybridMultilevel"/>
    <w:tmpl w:val="CB0C3A0C"/>
    <w:lvl w:ilvl="0" w:tplc="31BA13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5692B"/>
    <w:rsid w:val="00140CF8"/>
    <w:rsid w:val="00165E9C"/>
    <w:rsid w:val="00370A4D"/>
    <w:rsid w:val="00372515"/>
    <w:rsid w:val="003B4012"/>
    <w:rsid w:val="003D52EE"/>
    <w:rsid w:val="00402CF2"/>
    <w:rsid w:val="00432063"/>
    <w:rsid w:val="004A08E2"/>
    <w:rsid w:val="0055119D"/>
    <w:rsid w:val="006C519B"/>
    <w:rsid w:val="007A2ECD"/>
    <w:rsid w:val="007A4DC5"/>
    <w:rsid w:val="0087252D"/>
    <w:rsid w:val="008839C2"/>
    <w:rsid w:val="0091617B"/>
    <w:rsid w:val="00A50F57"/>
    <w:rsid w:val="00AC3EDD"/>
    <w:rsid w:val="00BD6D61"/>
    <w:rsid w:val="00BE478E"/>
    <w:rsid w:val="00BF1173"/>
    <w:rsid w:val="00DB731B"/>
    <w:rsid w:val="00DD581B"/>
    <w:rsid w:val="00F4179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1B"/>
    <w:pPr>
      <w:ind w:left="720"/>
      <w:contextualSpacing/>
    </w:pPr>
  </w:style>
  <w:style w:type="paragraph" w:customStyle="1" w:styleId="CoursesNumberedItemsLists">
    <w:name w:val="Courses Numbered Items (Lists)"/>
    <w:basedOn w:val="Normal"/>
    <w:uiPriority w:val="99"/>
    <w:rsid w:val="00DB731B"/>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rPr>
  </w:style>
  <w:style w:type="paragraph" w:customStyle="1" w:styleId="CoursesNumberedItemsLASTLists">
    <w:name w:val="Courses Numbered Items LAST (Lists)"/>
    <w:basedOn w:val="CoursesNumberedItemsLists"/>
    <w:uiPriority w:val="99"/>
    <w:rsid w:val="00DB731B"/>
    <w:pPr>
      <w:spacing w:after="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1B"/>
    <w:pPr>
      <w:ind w:left="720"/>
      <w:contextualSpacing/>
    </w:pPr>
  </w:style>
  <w:style w:type="paragraph" w:customStyle="1" w:styleId="CoursesNumberedItemsLists">
    <w:name w:val="Courses Numbered Items (Lists)"/>
    <w:basedOn w:val="Normal"/>
    <w:uiPriority w:val="99"/>
    <w:rsid w:val="00DB731B"/>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rPr>
  </w:style>
  <w:style w:type="paragraph" w:customStyle="1" w:styleId="CoursesNumberedItemsLASTLists">
    <w:name w:val="Courses Numbered Items LAST (Lists)"/>
    <w:basedOn w:val="CoursesNumberedItemsLists"/>
    <w:uiPriority w:val="99"/>
    <w:rsid w:val="00DB731B"/>
    <w:pPr>
      <w:spacing w:after="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12FD-613A-42C9-BE95-D5BD517B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416</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10</cp:revision>
  <dcterms:created xsi:type="dcterms:W3CDTF">2014-05-22T16:40:00Z</dcterms:created>
  <dcterms:modified xsi:type="dcterms:W3CDTF">2014-07-29T16:38:00Z</dcterms:modified>
</cp:coreProperties>
</file>