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26" w:rsidRPr="00B8280E" w:rsidRDefault="00E30226" w:rsidP="0049730D">
      <w:pPr>
        <w:jc w:val="center"/>
        <w:rPr>
          <w:b/>
        </w:rPr>
      </w:pPr>
      <w:r w:rsidRPr="00B8280E">
        <w:rPr>
          <w:b/>
        </w:rPr>
        <w:t>Seminar in Education Experience, Context, and Meaning</w:t>
      </w:r>
    </w:p>
    <w:p w:rsidR="00E47FE8" w:rsidRPr="00B8280E" w:rsidRDefault="0038764E" w:rsidP="00E47FE8">
      <w:pPr>
        <w:jc w:val="center"/>
        <w:rPr>
          <w:b/>
        </w:rPr>
      </w:pPr>
      <w:r>
        <w:rPr>
          <w:b/>
        </w:rPr>
        <w:t>Summer 2014</w:t>
      </w:r>
    </w:p>
    <w:p w:rsidR="00E30226" w:rsidRPr="00B8280E" w:rsidRDefault="008C782B" w:rsidP="00E30226">
      <w:pPr>
        <w:jc w:val="center"/>
        <w:rPr>
          <w:b/>
        </w:rPr>
      </w:pPr>
      <w:r w:rsidRPr="00B8280E">
        <w:rPr>
          <w:b/>
        </w:rPr>
        <w:t>Wednesdays, 9:3</w:t>
      </w:r>
      <w:r w:rsidR="00E47FE8" w:rsidRPr="00B8280E">
        <w:rPr>
          <w:b/>
        </w:rPr>
        <w:t>0</w:t>
      </w:r>
      <w:r w:rsidRPr="00B8280E">
        <w:rPr>
          <w:b/>
        </w:rPr>
        <w:t xml:space="preserve"> – 11</w:t>
      </w:r>
      <w:r w:rsidR="00540C4A">
        <w:rPr>
          <w:b/>
        </w:rPr>
        <w:t>:3</w:t>
      </w:r>
      <w:r w:rsidR="00813892" w:rsidRPr="00B8280E">
        <w:rPr>
          <w:b/>
        </w:rPr>
        <w:t>0am</w:t>
      </w:r>
    </w:p>
    <w:p w:rsidR="00E30226" w:rsidRPr="00B8280E" w:rsidRDefault="00B8280E" w:rsidP="00E30226">
      <w:pPr>
        <w:jc w:val="center"/>
        <w:rPr>
          <w:b/>
        </w:rPr>
      </w:pPr>
      <w:r w:rsidRPr="00B8280E">
        <w:rPr>
          <w:b/>
        </w:rPr>
        <w:t>Wyatt 306</w:t>
      </w:r>
    </w:p>
    <w:p w:rsidR="00224305" w:rsidRPr="007E4595" w:rsidRDefault="00224305" w:rsidP="00E30226"/>
    <w:p w:rsidR="00283686" w:rsidRDefault="00283686" w:rsidP="00E30226">
      <w:pPr>
        <w:rPr>
          <w:sz w:val="22"/>
          <w:szCs w:val="22"/>
        </w:rPr>
      </w:pPr>
    </w:p>
    <w:p w:rsidR="00E30226" w:rsidRPr="007E4595" w:rsidRDefault="00E30226" w:rsidP="00E30226">
      <w:pPr>
        <w:rPr>
          <w:sz w:val="22"/>
          <w:szCs w:val="22"/>
        </w:rPr>
      </w:pPr>
      <w:r w:rsidRPr="007E4595">
        <w:rPr>
          <w:sz w:val="22"/>
          <w:szCs w:val="22"/>
        </w:rPr>
        <w:t xml:space="preserve">Professor:  Fred </w:t>
      </w:r>
      <w:r w:rsidR="00B8280E">
        <w:rPr>
          <w:sz w:val="22"/>
          <w:szCs w:val="22"/>
        </w:rPr>
        <w:t xml:space="preserve">L. </w:t>
      </w:r>
      <w:r w:rsidRPr="007E4595">
        <w:rPr>
          <w:sz w:val="22"/>
          <w:szCs w:val="22"/>
        </w:rPr>
        <w:t>Hamel</w:t>
      </w:r>
    </w:p>
    <w:p w:rsidR="00E30226" w:rsidRPr="007E4595" w:rsidRDefault="00E30226" w:rsidP="00E30226">
      <w:pPr>
        <w:rPr>
          <w:sz w:val="22"/>
          <w:szCs w:val="22"/>
        </w:rPr>
      </w:pPr>
      <w:r w:rsidRPr="007E4595">
        <w:rPr>
          <w:sz w:val="22"/>
          <w:szCs w:val="22"/>
        </w:rPr>
        <w:t xml:space="preserve">Phone:  </w:t>
      </w:r>
      <w:r w:rsidR="00E96BB6" w:rsidRPr="007E4595">
        <w:rPr>
          <w:sz w:val="22"/>
          <w:szCs w:val="22"/>
        </w:rPr>
        <w:t>office (253) 879-3384</w:t>
      </w:r>
      <w:r w:rsidR="00BC6DBA" w:rsidRPr="007E4595">
        <w:rPr>
          <w:sz w:val="22"/>
          <w:szCs w:val="22"/>
        </w:rPr>
        <w:t xml:space="preserve">; </w:t>
      </w:r>
      <w:r w:rsidR="00B8280E">
        <w:rPr>
          <w:sz w:val="22"/>
          <w:szCs w:val="22"/>
        </w:rPr>
        <w:t xml:space="preserve">home (253) 761-8251; </w:t>
      </w:r>
      <w:r w:rsidR="00BC6DBA" w:rsidRPr="007E4595">
        <w:rPr>
          <w:sz w:val="22"/>
          <w:szCs w:val="22"/>
        </w:rPr>
        <w:t>cell (253) 219-0517</w:t>
      </w:r>
      <w:r w:rsidR="00E96BB6" w:rsidRPr="007E4595">
        <w:rPr>
          <w:sz w:val="22"/>
          <w:szCs w:val="22"/>
        </w:rPr>
        <w:t xml:space="preserve"> </w:t>
      </w:r>
    </w:p>
    <w:p w:rsidR="00E30226" w:rsidRPr="007E4595" w:rsidRDefault="00E30226" w:rsidP="00E30226">
      <w:pPr>
        <w:rPr>
          <w:sz w:val="22"/>
          <w:szCs w:val="22"/>
        </w:rPr>
      </w:pPr>
      <w:r w:rsidRPr="007E4595">
        <w:rPr>
          <w:sz w:val="22"/>
          <w:szCs w:val="22"/>
        </w:rPr>
        <w:t xml:space="preserve">Email: </w:t>
      </w:r>
      <w:hyperlink r:id="rId9" w:history="1">
        <w:r w:rsidR="00770B5D" w:rsidRPr="007E4595">
          <w:rPr>
            <w:rStyle w:val="Hyperlink"/>
            <w:sz w:val="22"/>
            <w:szCs w:val="22"/>
          </w:rPr>
          <w:t>fhamel@pugetsound.edu</w:t>
        </w:r>
      </w:hyperlink>
    </w:p>
    <w:p w:rsidR="00E30226" w:rsidRPr="007E4595" w:rsidRDefault="00E30226" w:rsidP="00E30226">
      <w:pPr>
        <w:rPr>
          <w:sz w:val="22"/>
          <w:szCs w:val="22"/>
        </w:rPr>
      </w:pPr>
      <w:r w:rsidRPr="007E4595">
        <w:rPr>
          <w:sz w:val="22"/>
          <w:szCs w:val="22"/>
        </w:rPr>
        <w:t>Office Hours:  all week by appointment</w:t>
      </w:r>
      <w:r w:rsidR="00C67918">
        <w:rPr>
          <w:sz w:val="22"/>
          <w:szCs w:val="22"/>
        </w:rPr>
        <w:t xml:space="preserve"> </w:t>
      </w:r>
    </w:p>
    <w:p w:rsidR="00E30226" w:rsidRPr="007E4595" w:rsidRDefault="00E30226" w:rsidP="00E30226"/>
    <w:p w:rsidR="00283686" w:rsidRPr="00D33534" w:rsidRDefault="00D33534" w:rsidP="00813892">
      <w:pPr>
        <w:rPr>
          <w:i/>
          <w:sz w:val="20"/>
          <w:szCs w:val="20"/>
        </w:rPr>
      </w:pPr>
      <w:r w:rsidRPr="00D33534">
        <w:rPr>
          <w:i/>
          <w:sz w:val="20"/>
          <w:szCs w:val="20"/>
        </w:rPr>
        <w:t>“As a general rule, we have not recognized the power of teachers to analyze their own practice as a critical centerpiece of high quality professional development” (Lieberman &amp; Pointer Mace 2010).</w:t>
      </w:r>
    </w:p>
    <w:p w:rsidR="00D33534" w:rsidRPr="00D33534" w:rsidRDefault="00D33534" w:rsidP="00813892">
      <w:pPr>
        <w:rPr>
          <w:sz w:val="22"/>
          <w:szCs w:val="22"/>
        </w:rPr>
      </w:pPr>
    </w:p>
    <w:p w:rsidR="00770B5D" w:rsidRPr="007E4595" w:rsidRDefault="00E30226" w:rsidP="00813892">
      <w:pPr>
        <w:rPr>
          <w:sz w:val="22"/>
          <w:szCs w:val="22"/>
        </w:rPr>
      </w:pPr>
      <w:r w:rsidRPr="007E4595">
        <w:rPr>
          <w:sz w:val="22"/>
          <w:szCs w:val="22"/>
          <w:u w:val="single"/>
        </w:rPr>
        <w:t>Course Description</w:t>
      </w:r>
      <w:r w:rsidRPr="007E4595">
        <w:rPr>
          <w:sz w:val="22"/>
          <w:szCs w:val="22"/>
        </w:rPr>
        <w:t>:</w:t>
      </w:r>
    </w:p>
    <w:p w:rsidR="00770B5D" w:rsidRPr="007E4595" w:rsidRDefault="00813892" w:rsidP="00813892">
      <w:pPr>
        <w:rPr>
          <w:sz w:val="22"/>
          <w:szCs w:val="22"/>
        </w:rPr>
      </w:pPr>
      <w:r w:rsidRPr="007E4595">
        <w:rPr>
          <w:sz w:val="22"/>
          <w:szCs w:val="22"/>
        </w:rPr>
        <w:t>This semi</w:t>
      </w:r>
      <w:r w:rsidR="00974E65" w:rsidRPr="007E4595">
        <w:rPr>
          <w:sz w:val="22"/>
          <w:szCs w:val="22"/>
        </w:rPr>
        <w:t xml:space="preserve">nar will </w:t>
      </w:r>
      <w:r w:rsidR="00770B5D" w:rsidRPr="007E4595">
        <w:rPr>
          <w:sz w:val="22"/>
          <w:szCs w:val="22"/>
        </w:rPr>
        <w:t xml:space="preserve">support you in completing your </w:t>
      </w:r>
      <w:proofErr w:type="gramStart"/>
      <w:r w:rsidR="00770B5D" w:rsidRPr="007E4595">
        <w:rPr>
          <w:sz w:val="22"/>
          <w:szCs w:val="22"/>
        </w:rPr>
        <w:t>masters</w:t>
      </w:r>
      <w:proofErr w:type="gramEnd"/>
      <w:r w:rsidR="00770B5D" w:rsidRPr="007E4595">
        <w:rPr>
          <w:sz w:val="22"/>
          <w:szCs w:val="22"/>
        </w:rPr>
        <w:t xml:space="preserve"> project as part of the MAT program.  You will </w:t>
      </w:r>
      <w:r w:rsidR="00E3461F" w:rsidRPr="007E4595">
        <w:rPr>
          <w:sz w:val="22"/>
          <w:szCs w:val="22"/>
        </w:rPr>
        <w:t xml:space="preserve">write about </w:t>
      </w:r>
      <w:r w:rsidRPr="007E4595">
        <w:rPr>
          <w:sz w:val="22"/>
          <w:szCs w:val="22"/>
        </w:rPr>
        <w:t xml:space="preserve">specific </w:t>
      </w:r>
      <w:r w:rsidR="0061269A">
        <w:rPr>
          <w:sz w:val="22"/>
          <w:szCs w:val="22"/>
        </w:rPr>
        <w:t>dilemmas and question</w:t>
      </w:r>
      <w:r w:rsidR="00E3461F" w:rsidRPr="007E4595">
        <w:rPr>
          <w:sz w:val="22"/>
          <w:szCs w:val="22"/>
        </w:rPr>
        <w:t>s faced in s</w:t>
      </w:r>
      <w:r w:rsidR="00770B5D" w:rsidRPr="007E4595">
        <w:rPr>
          <w:sz w:val="22"/>
          <w:szCs w:val="22"/>
        </w:rPr>
        <w:t>tudent teaching</w:t>
      </w:r>
      <w:r w:rsidR="00E3461F" w:rsidRPr="007E4595">
        <w:rPr>
          <w:sz w:val="22"/>
          <w:szCs w:val="22"/>
        </w:rPr>
        <w:t>, analyze ev</w:t>
      </w:r>
      <w:r w:rsidR="00770B5D" w:rsidRPr="007E4595">
        <w:rPr>
          <w:sz w:val="22"/>
          <w:szCs w:val="22"/>
        </w:rPr>
        <w:t xml:space="preserve">idence from your classroom, </w:t>
      </w:r>
      <w:r w:rsidR="00E3461F" w:rsidRPr="007E4595">
        <w:rPr>
          <w:sz w:val="22"/>
          <w:szCs w:val="22"/>
        </w:rPr>
        <w:t xml:space="preserve">provide feedback to colleagues, and develop a final presentation.   </w:t>
      </w:r>
    </w:p>
    <w:p w:rsidR="00E3461F" w:rsidRPr="007E4595" w:rsidRDefault="00E3461F" w:rsidP="00813892">
      <w:pPr>
        <w:rPr>
          <w:sz w:val="22"/>
          <w:szCs w:val="22"/>
        </w:rPr>
      </w:pPr>
    </w:p>
    <w:p w:rsidR="00E3461F" w:rsidRPr="007E4595" w:rsidRDefault="0066172F" w:rsidP="00813892">
      <w:pPr>
        <w:rPr>
          <w:sz w:val="22"/>
          <w:szCs w:val="22"/>
        </w:rPr>
      </w:pPr>
      <w:r w:rsidRPr="007E4595">
        <w:rPr>
          <w:sz w:val="22"/>
          <w:szCs w:val="22"/>
        </w:rPr>
        <w:t>Although each final project will be di</w:t>
      </w:r>
      <w:r w:rsidR="0061269A">
        <w:rPr>
          <w:sz w:val="22"/>
          <w:szCs w:val="22"/>
        </w:rPr>
        <w:t>stinct, we follow a shared</w:t>
      </w:r>
      <w:r w:rsidRPr="007E4595">
        <w:rPr>
          <w:sz w:val="22"/>
          <w:szCs w:val="22"/>
        </w:rPr>
        <w:t xml:space="preserve"> </w:t>
      </w:r>
      <w:r w:rsidR="00E3461F" w:rsidRPr="007E4595">
        <w:rPr>
          <w:sz w:val="22"/>
          <w:szCs w:val="22"/>
        </w:rPr>
        <w:t xml:space="preserve">process </w:t>
      </w:r>
      <w:r w:rsidRPr="007E4595">
        <w:rPr>
          <w:sz w:val="22"/>
          <w:szCs w:val="22"/>
        </w:rPr>
        <w:t xml:space="preserve">that includes </w:t>
      </w:r>
      <w:r w:rsidR="0061269A">
        <w:rPr>
          <w:sz w:val="22"/>
          <w:szCs w:val="22"/>
        </w:rPr>
        <w:t>three</w:t>
      </w:r>
      <w:r w:rsidR="00E3461F" w:rsidRPr="007E4595">
        <w:rPr>
          <w:sz w:val="22"/>
          <w:szCs w:val="22"/>
        </w:rPr>
        <w:t xml:space="preserve"> steps:  </w:t>
      </w:r>
    </w:p>
    <w:p w:rsidR="00E3461F" w:rsidRPr="0061269A" w:rsidRDefault="00061E85" w:rsidP="0061269A">
      <w:pPr>
        <w:pStyle w:val="ListParagraph"/>
        <w:numPr>
          <w:ilvl w:val="0"/>
          <w:numId w:val="10"/>
        </w:numPr>
        <w:rPr>
          <w:sz w:val="22"/>
          <w:szCs w:val="22"/>
        </w:rPr>
      </w:pPr>
      <w:r>
        <w:rPr>
          <w:sz w:val="22"/>
          <w:szCs w:val="22"/>
        </w:rPr>
        <w:t>Framing the</w:t>
      </w:r>
      <w:r w:rsidR="0061269A">
        <w:rPr>
          <w:sz w:val="22"/>
          <w:szCs w:val="22"/>
        </w:rPr>
        <w:t xml:space="preserve"> issue(s): </w:t>
      </w:r>
      <w:r w:rsidR="00E3461F" w:rsidRPr="0061269A">
        <w:rPr>
          <w:sz w:val="22"/>
          <w:szCs w:val="22"/>
        </w:rPr>
        <w:t xml:space="preserve"> What </w:t>
      </w:r>
      <w:r w:rsidR="0061269A">
        <w:rPr>
          <w:sz w:val="22"/>
          <w:szCs w:val="22"/>
        </w:rPr>
        <w:t>significant questions and experiences</w:t>
      </w:r>
      <w:r w:rsidR="00E3461F" w:rsidRPr="0061269A">
        <w:rPr>
          <w:sz w:val="22"/>
          <w:szCs w:val="22"/>
        </w:rPr>
        <w:t xml:space="preserve"> from my student teaching do I want to explore?  What underlying issues a</w:t>
      </w:r>
      <w:r w:rsidR="0061269A">
        <w:rPr>
          <w:sz w:val="22"/>
          <w:szCs w:val="22"/>
        </w:rPr>
        <w:t xml:space="preserve">re at stake?   What evidence do I have available?  How do my questions relate to </w:t>
      </w:r>
      <w:r w:rsidR="0013281E" w:rsidRPr="0061269A">
        <w:rPr>
          <w:sz w:val="22"/>
          <w:szCs w:val="22"/>
        </w:rPr>
        <w:t xml:space="preserve">teaching </w:t>
      </w:r>
      <w:r w:rsidR="00E3461F" w:rsidRPr="0061269A">
        <w:rPr>
          <w:sz w:val="22"/>
          <w:szCs w:val="22"/>
        </w:rPr>
        <w:t xml:space="preserve">standards? </w:t>
      </w:r>
    </w:p>
    <w:p w:rsidR="00813892" w:rsidRPr="007E4595" w:rsidRDefault="00E3461F" w:rsidP="00E3461F">
      <w:pPr>
        <w:pStyle w:val="ListParagraph"/>
        <w:numPr>
          <w:ilvl w:val="0"/>
          <w:numId w:val="10"/>
        </w:numPr>
        <w:rPr>
          <w:sz w:val="22"/>
          <w:szCs w:val="22"/>
        </w:rPr>
      </w:pPr>
      <w:r w:rsidRPr="007E4595">
        <w:rPr>
          <w:sz w:val="22"/>
          <w:szCs w:val="22"/>
        </w:rPr>
        <w:t xml:space="preserve">Analyzing evidence:  </w:t>
      </w:r>
      <w:r w:rsidR="0013281E">
        <w:rPr>
          <w:sz w:val="22"/>
          <w:szCs w:val="22"/>
        </w:rPr>
        <w:t>How</w:t>
      </w:r>
      <w:r w:rsidR="0066172F" w:rsidRPr="007E4595">
        <w:rPr>
          <w:sz w:val="22"/>
          <w:szCs w:val="22"/>
        </w:rPr>
        <w:t xml:space="preserve"> </w:t>
      </w:r>
      <w:r w:rsidR="0061269A">
        <w:rPr>
          <w:sz w:val="22"/>
          <w:szCs w:val="22"/>
        </w:rPr>
        <w:t xml:space="preserve">can I interpret my evidence?   How </w:t>
      </w:r>
      <w:r w:rsidR="0066172F" w:rsidRPr="007E4595">
        <w:rPr>
          <w:sz w:val="22"/>
          <w:szCs w:val="22"/>
        </w:rPr>
        <w:t>do</w:t>
      </w:r>
      <w:r w:rsidR="0013281E">
        <w:rPr>
          <w:sz w:val="22"/>
          <w:szCs w:val="22"/>
        </w:rPr>
        <w:t xml:space="preserve">es </w:t>
      </w:r>
      <w:r w:rsidR="0061269A">
        <w:rPr>
          <w:sz w:val="22"/>
          <w:szCs w:val="22"/>
        </w:rPr>
        <w:t xml:space="preserve">this </w:t>
      </w:r>
      <w:r w:rsidR="0013281E">
        <w:rPr>
          <w:sz w:val="22"/>
          <w:szCs w:val="22"/>
        </w:rPr>
        <w:t>evidence illuminate my understanding of the issue</w:t>
      </w:r>
      <w:r w:rsidR="0061269A">
        <w:rPr>
          <w:sz w:val="22"/>
          <w:szCs w:val="22"/>
        </w:rPr>
        <w:t>s</w:t>
      </w:r>
      <w:r w:rsidR="00061E85">
        <w:rPr>
          <w:sz w:val="22"/>
          <w:szCs w:val="22"/>
        </w:rPr>
        <w:t>?  What theoretical</w:t>
      </w:r>
      <w:r w:rsidR="00F10C96">
        <w:rPr>
          <w:sz w:val="22"/>
          <w:szCs w:val="22"/>
        </w:rPr>
        <w:t xml:space="preserve"> perspectives</w:t>
      </w:r>
      <w:r w:rsidR="0013281E">
        <w:rPr>
          <w:sz w:val="22"/>
          <w:szCs w:val="22"/>
        </w:rPr>
        <w:t xml:space="preserve"> or r</w:t>
      </w:r>
      <w:r w:rsidR="0061269A">
        <w:rPr>
          <w:sz w:val="22"/>
          <w:szCs w:val="22"/>
        </w:rPr>
        <w:t xml:space="preserve">esearch </w:t>
      </w:r>
      <w:r w:rsidR="00F10C96">
        <w:rPr>
          <w:sz w:val="22"/>
          <w:szCs w:val="22"/>
        </w:rPr>
        <w:t xml:space="preserve">voices </w:t>
      </w:r>
      <w:r w:rsidR="0066172F" w:rsidRPr="007E4595">
        <w:rPr>
          <w:sz w:val="22"/>
          <w:szCs w:val="22"/>
        </w:rPr>
        <w:t xml:space="preserve">inform my analysis? </w:t>
      </w:r>
    </w:p>
    <w:p w:rsidR="0066172F" w:rsidRPr="007E4595" w:rsidRDefault="0061269A" w:rsidP="00E3461F">
      <w:pPr>
        <w:pStyle w:val="ListParagraph"/>
        <w:numPr>
          <w:ilvl w:val="0"/>
          <w:numId w:val="10"/>
        </w:numPr>
        <w:rPr>
          <w:sz w:val="22"/>
          <w:szCs w:val="22"/>
        </w:rPr>
      </w:pPr>
      <w:r>
        <w:rPr>
          <w:sz w:val="22"/>
          <w:szCs w:val="22"/>
        </w:rPr>
        <w:t>Re-framing:</w:t>
      </w:r>
      <w:r w:rsidR="0013281E">
        <w:rPr>
          <w:sz w:val="22"/>
          <w:szCs w:val="22"/>
        </w:rPr>
        <w:t xml:space="preserve">  </w:t>
      </w:r>
      <w:r w:rsidR="0066172F" w:rsidRPr="007E4595">
        <w:rPr>
          <w:sz w:val="22"/>
          <w:szCs w:val="22"/>
        </w:rPr>
        <w:t>What does this investigation mean fo</w:t>
      </w:r>
      <w:r>
        <w:rPr>
          <w:sz w:val="22"/>
          <w:szCs w:val="22"/>
        </w:rPr>
        <w:t>r my own teacher thinking</w:t>
      </w:r>
      <w:r w:rsidR="00F10C96">
        <w:rPr>
          <w:sz w:val="22"/>
          <w:szCs w:val="22"/>
        </w:rPr>
        <w:t>, identity,</w:t>
      </w:r>
      <w:r>
        <w:rPr>
          <w:sz w:val="22"/>
          <w:szCs w:val="22"/>
        </w:rPr>
        <w:t xml:space="preserve"> and</w:t>
      </w:r>
      <w:r w:rsidR="0066172F" w:rsidRPr="007E4595">
        <w:rPr>
          <w:sz w:val="22"/>
          <w:szCs w:val="22"/>
        </w:rPr>
        <w:t xml:space="preserve"> practice?  </w:t>
      </w:r>
      <w:r>
        <w:rPr>
          <w:sz w:val="22"/>
          <w:szCs w:val="22"/>
        </w:rPr>
        <w:t xml:space="preserve">What do I see now that I didn’t see before?  </w:t>
      </w:r>
      <w:r w:rsidRPr="007E4595">
        <w:rPr>
          <w:sz w:val="22"/>
          <w:szCs w:val="22"/>
        </w:rPr>
        <w:t xml:space="preserve">What </w:t>
      </w:r>
      <w:r>
        <w:rPr>
          <w:sz w:val="22"/>
          <w:szCs w:val="22"/>
        </w:rPr>
        <w:t>concrete implications exist for my future</w:t>
      </w:r>
      <w:r w:rsidR="00546073">
        <w:rPr>
          <w:sz w:val="22"/>
          <w:szCs w:val="22"/>
        </w:rPr>
        <w:t xml:space="preserve"> </w:t>
      </w:r>
      <w:r w:rsidR="00F10C96">
        <w:rPr>
          <w:sz w:val="22"/>
          <w:szCs w:val="22"/>
        </w:rPr>
        <w:t xml:space="preserve">classroom and/or </w:t>
      </w:r>
      <w:r>
        <w:rPr>
          <w:sz w:val="22"/>
          <w:szCs w:val="22"/>
        </w:rPr>
        <w:t xml:space="preserve">teaching?  </w:t>
      </w:r>
    </w:p>
    <w:p w:rsidR="0066172F" w:rsidRPr="007E4595" w:rsidRDefault="0066172F" w:rsidP="0066172F">
      <w:pPr>
        <w:pStyle w:val="ListParagraph"/>
        <w:ind w:left="1080"/>
        <w:rPr>
          <w:sz w:val="22"/>
          <w:szCs w:val="22"/>
        </w:rPr>
      </w:pPr>
    </w:p>
    <w:p w:rsidR="00813892" w:rsidRPr="007E4595" w:rsidRDefault="00813892" w:rsidP="00813892">
      <w:pPr>
        <w:rPr>
          <w:sz w:val="22"/>
          <w:szCs w:val="22"/>
        </w:rPr>
      </w:pPr>
      <w:r w:rsidRPr="007E4595">
        <w:rPr>
          <w:sz w:val="22"/>
          <w:szCs w:val="22"/>
        </w:rPr>
        <w:t xml:space="preserve">Seminar sessions involve student-led exploration of teaching dilemmas, occasional shared readings, </w:t>
      </w:r>
      <w:r w:rsidR="0049730D" w:rsidRPr="007E4595">
        <w:rPr>
          <w:sz w:val="22"/>
          <w:szCs w:val="22"/>
        </w:rPr>
        <w:t>explorations of writing issues related to the MAT thesis, feedback sessions,</w:t>
      </w:r>
      <w:r w:rsidRPr="007E4595">
        <w:rPr>
          <w:sz w:val="22"/>
          <w:szCs w:val="22"/>
        </w:rPr>
        <w:t xml:space="preserve"> and </w:t>
      </w:r>
      <w:r w:rsidR="0049730D" w:rsidRPr="007E4595">
        <w:rPr>
          <w:sz w:val="22"/>
          <w:szCs w:val="22"/>
        </w:rPr>
        <w:t>opportu</w:t>
      </w:r>
      <w:r w:rsidRPr="007E4595">
        <w:rPr>
          <w:sz w:val="22"/>
          <w:szCs w:val="22"/>
        </w:rPr>
        <w:t xml:space="preserve">nities to develop your </w:t>
      </w:r>
      <w:r w:rsidR="00E47FE8" w:rsidRPr="007E4595">
        <w:rPr>
          <w:sz w:val="22"/>
          <w:szCs w:val="22"/>
        </w:rPr>
        <w:t>pedagogical thinking</w:t>
      </w:r>
      <w:r w:rsidRPr="007E4595">
        <w:rPr>
          <w:sz w:val="22"/>
          <w:szCs w:val="22"/>
        </w:rPr>
        <w:t xml:space="preserve">.  A crucial early goal will be to form a healthy project focus that you are satisfied with.  My aims for you </w:t>
      </w:r>
      <w:r w:rsidR="00546073">
        <w:rPr>
          <w:sz w:val="22"/>
          <w:szCs w:val="22"/>
        </w:rPr>
        <w:t xml:space="preserve">include:  1) </w:t>
      </w:r>
      <w:r w:rsidR="00546073" w:rsidRPr="007E4595">
        <w:rPr>
          <w:sz w:val="22"/>
          <w:szCs w:val="22"/>
        </w:rPr>
        <w:t xml:space="preserve">to cultivate habits of inquiry </w:t>
      </w:r>
      <w:r w:rsidR="00546073">
        <w:rPr>
          <w:sz w:val="22"/>
          <w:szCs w:val="22"/>
        </w:rPr>
        <w:t xml:space="preserve">into your own </w:t>
      </w:r>
      <w:r w:rsidR="00546073" w:rsidRPr="007E4595">
        <w:rPr>
          <w:sz w:val="22"/>
          <w:szCs w:val="22"/>
        </w:rPr>
        <w:t>teaching</w:t>
      </w:r>
      <w:r w:rsidR="00546073">
        <w:rPr>
          <w:sz w:val="22"/>
          <w:szCs w:val="22"/>
        </w:rPr>
        <w:t xml:space="preserve"> practice</w:t>
      </w:r>
      <w:r w:rsidR="00546073" w:rsidRPr="007E4595">
        <w:rPr>
          <w:sz w:val="22"/>
          <w:szCs w:val="22"/>
        </w:rPr>
        <w:t xml:space="preserve">; </w:t>
      </w:r>
      <w:r w:rsidR="00546073">
        <w:rPr>
          <w:sz w:val="22"/>
          <w:szCs w:val="22"/>
        </w:rPr>
        <w:t xml:space="preserve">2) to complete a thoughtfully </w:t>
      </w:r>
      <w:r w:rsidRPr="007E4595">
        <w:rPr>
          <w:sz w:val="22"/>
          <w:szCs w:val="22"/>
        </w:rPr>
        <w:t xml:space="preserve">written exploration of a particular student teaching experience; and 3) to </w:t>
      </w:r>
      <w:r w:rsidR="00546073">
        <w:rPr>
          <w:sz w:val="22"/>
          <w:szCs w:val="22"/>
        </w:rPr>
        <w:t xml:space="preserve">identify useful </w:t>
      </w:r>
      <w:r w:rsidR="007E4595" w:rsidRPr="007E4595">
        <w:rPr>
          <w:sz w:val="22"/>
          <w:szCs w:val="22"/>
        </w:rPr>
        <w:t xml:space="preserve">tools </w:t>
      </w:r>
      <w:r w:rsidR="00546073">
        <w:rPr>
          <w:sz w:val="22"/>
          <w:szCs w:val="22"/>
        </w:rPr>
        <w:t xml:space="preserve">(practical &amp; theoretical) </w:t>
      </w:r>
      <w:r w:rsidR="007E4595" w:rsidRPr="007E4595">
        <w:rPr>
          <w:sz w:val="22"/>
          <w:szCs w:val="22"/>
        </w:rPr>
        <w:t xml:space="preserve">for your future work in classrooms. </w:t>
      </w:r>
      <w:r w:rsidRPr="007E4595">
        <w:rPr>
          <w:sz w:val="22"/>
          <w:szCs w:val="22"/>
        </w:rPr>
        <w:t xml:space="preserve"> </w:t>
      </w:r>
    </w:p>
    <w:p w:rsidR="00813892" w:rsidRPr="007E4595" w:rsidRDefault="00813892" w:rsidP="00813892">
      <w:pPr>
        <w:rPr>
          <w:sz w:val="22"/>
          <w:szCs w:val="22"/>
        </w:rPr>
      </w:pPr>
    </w:p>
    <w:p w:rsidR="00902F38" w:rsidRPr="007E4595" w:rsidRDefault="00902F38" w:rsidP="00E30226">
      <w:pPr>
        <w:rPr>
          <w:sz w:val="22"/>
          <w:szCs w:val="22"/>
          <w:u w:val="single"/>
        </w:rPr>
      </w:pPr>
      <w:r w:rsidRPr="007E4595">
        <w:rPr>
          <w:sz w:val="22"/>
          <w:szCs w:val="22"/>
          <w:u w:val="single"/>
        </w:rPr>
        <w:t>Course Expectations:</w:t>
      </w:r>
    </w:p>
    <w:p w:rsidR="00902F38" w:rsidRPr="007E4595" w:rsidRDefault="00902F38" w:rsidP="00E30226">
      <w:pPr>
        <w:rPr>
          <w:sz w:val="22"/>
          <w:szCs w:val="22"/>
        </w:rPr>
      </w:pPr>
      <w:r w:rsidRPr="007E4595">
        <w:rPr>
          <w:sz w:val="22"/>
          <w:szCs w:val="22"/>
        </w:rPr>
        <w:t xml:space="preserve">Beyond full and punctual attendance, I expect students to: </w:t>
      </w:r>
    </w:p>
    <w:p w:rsidR="00902F38" w:rsidRPr="007E4595" w:rsidRDefault="00A01163" w:rsidP="00902F38">
      <w:pPr>
        <w:numPr>
          <w:ilvl w:val="0"/>
          <w:numId w:val="1"/>
        </w:numPr>
        <w:rPr>
          <w:sz w:val="22"/>
          <w:szCs w:val="22"/>
        </w:rPr>
      </w:pPr>
      <w:r w:rsidRPr="007E4595">
        <w:rPr>
          <w:sz w:val="22"/>
          <w:szCs w:val="22"/>
        </w:rPr>
        <w:t>b</w:t>
      </w:r>
      <w:r w:rsidR="00902F38" w:rsidRPr="007E4595">
        <w:rPr>
          <w:sz w:val="22"/>
          <w:szCs w:val="22"/>
        </w:rPr>
        <w:t xml:space="preserve">e active participants in class and during discussion </w:t>
      </w:r>
    </w:p>
    <w:p w:rsidR="00902F38" w:rsidRPr="007E4595" w:rsidRDefault="00902F38" w:rsidP="00902F38">
      <w:pPr>
        <w:numPr>
          <w:ilvl w:val="0"/>
          <w:numId w:val="1"/>
        </w:numPr>
        <w:rPr>
          <w:sz w:val="22"/>
          <w:szCs w:val="22"/>
        </w:rPr>
      </w:pPr>
      <w:r w:rsidRPr="007E4595">
        <w:rPr>
          <w:sz w:val="22"/>
          <w:szCs w:val="22"/>
        </w:rPr>
        <w:t>show sensitivity and embody respect for the full range of opinions, persona</w:t>
      </w:r>
      <w:r w:rsidR="007E4595" w:rsidRPr="007E4595">
        <w:rPr>
          <w:sz w:val="22"/>
          <w:szCs w:val="22"/>
        </w:rPr>
        <w:t xml:space="preserve">lities, </w:t>
      </w:r>
      <w:r w:rsidR="00546073">
        <w:rPr>
          <w:sz w:val="22"/>
          <w:szCs w:val="22"/>
        </w:rPr>
        <w:t>life experience</w:t>
      </w:r>
      <w:r w:rsidR="007E4595" w:rsidRPr="007E4595">
        <w:rPr>
          <w:sz w:val="22"/>
          <w:szCs w:val="22"/>
        </w:rPr>
        <w:t xml:space="preserve">, and student-teaching experiences </w:t>
      </w:r>
      <w:r w:rsidRPr="007E4595">
        <w:rPr>
          <w:sz w:val="22"/>
          <w:szCs w:val="22"/>
        </w:rPr>
        <w:t xml:space="preserve"> in our group</w:t>
      </w:r>
    </w:p>
    <w:p w:rsidR="00902F38" w:rsidRPr="007E4595" w:rsidRDefault="00902F38" w:rsidP="00902F38">
      <w:pPr>
        <w:numPr>
          <w:ilvl w:val="0"/>
          <w:numId w:val="1"/>
        </w:numPr>
        <w:rPr>
          <w:sz w:val="22"/>
          <w:szCs w:val="22"/>
        </w:rPr>
      </w:pPr>
      <w:r w:rsidRPr="007E4595">
        <w:rPr>
          <w:sz w:val="22"/>
          <w:szCs w:val="22"/>
        </w:rPr>
        <w:t>work sup</w:t>
      </w:r>
      <w:r w:rsidR="00C11C79">
        <w:rPr>
          <w:sz w:val="22"/>
          <w:szCs w:val="22"/>
        </w:rPr>
        <w:t xml:space="preserve">portively with a range of </w:t>
      </w:r>
      <w:r w:rsidRPr="007E4595">
        <w:rPr>
          <w:sz w:val="22"/>
          <w:szCs w:val="22"/>
        </w:rPr>
        <w:t>seminar members</w:t>
      </w:r>
    </w:p>
    <w:p w:rsidR="00902F38" w:rsidRPr="007E4595" w:rsidRDefault="00902F38" w:rsidP="00902F38">
      <w:pPr>
        <w:numPr>
          <w:ilvl w:val="0"/>
          <w:numId w:val="1"/>
        </w:numPr>
        <w:rPr>
          <w:sz w:val="22"/>
          <w:szCs w:val="22"/>
        </w:rPr>
      </w:pPr>
      <w:r w:rsidRPr="007E4595">
        <w:rPr>
          <w:sz w:val="22"/>
          <w:szCs w:val="22"/>
        </w:rPr>
        <w:t xml:space="preserve">work independently and assume professional responsibility for your work as an individual </w:t>
      </w:r>
    </w:p>
    <w:p w:rsidR="00902F38" w:rsidRPr="007E4595" w:rsidRDefault="00902F38" w:rsidP="00902F38">
      <w:pPr>
        <w:numPr>
          <w:ilvl w:val="0"/>
          <w:numId w:val="1"/>
        </w:numPr>
        <w:rPr>
          <w:sz w:val="22"/>
          <w:szCs w:val="22"/>
        </w:rPr>
      </w:pPr>
      <w:r w:rsidRPr="007E4595">
        <w:rPr>
          <w:sz w:val="22"/>
          <w:szCs w:val="22"/>
        </w:rPr>
        <w:t>meet all drafting deadlines</w:t>
      </w:r>
    </w:p>
    <w:p w:rsidR="00902F38" w:rsidRPr="007E4595" w:rsidRDefault="00902F38" w:rsidP="00902F38">
      <w:pPr>
        <w:numPr>
          <w:ilvl w:val="0"/>
          <w:numId w:val="1"/>
        </w:numPr>
        <w:rPr>
          <w:sz w:val="22"/>
          <w:szCs w:val="22"/>
        </w:rPr>
      </w:pPr>
      <w:r w:rsidRPr="007E4595">
        <w:rPr>
          <w:sz w:val="22"/>
          <w:szCs w:val="22"/>
        </w:rPr>
        <w:t xml:space="preserve">plan, </w:t>
      </w:r>
      <w:r w:rsidR="00C11C79">
        <w:rPr>
          <w:sz w:val="22"/>
          <w:szCs w:val="22"/>
        </w:rPr>
        <w:t xml:space="preserve">rehearse, and make a final </w:t>
      </w:r>
      <w:r w:rsidRPr="007E4595">
        <w:rPr>
          <w:sz w:val="22"/>
          <w:szCs w:val="22"/>
        </w:rPr>
        <w:t>presentation of your thesis project</w:t>
      </w:r>
    </w:p>
    <w:p w:rsidR="00A969C1" w:rsidRPr="007E4595" w:rsidRDefault="00902F38" w:rsidP="0046687B">
      <w:pPr>
        <w:numPr>
          <w:ilvl w:val="0"/>
          <w:numId w:val="1"/>
        </w:numPr>
        <w:rPr>
          <w:sz w:val="22"/>
          <w:szCs w:val="22"/>
        </w:rPr>
      </w:pPr>
      <w:r w:rsidRPr="007E4595">
        <w:rPr>
          <w:sz w:val="22"/>
          <w:szCs w:val="22"/>
        </w:rPr>
        <w:t>complete your project by the</w:t>
      </w:r>
      <w:r w:rsidR="00546073">
        <w:rPr>
          <w:sz w:val="22"/>
          <w:szCs w:val="22"/>
        </w:rPr>
        <w:t xml:space="preserve"> due date – </w:t>
      </w:r>
      <w:r w:rsidR="00986E96" w:rsidRPr="007E4595">
        <w:rPr>
          <w:sz w:val="22"/>
          <w:szCs w:val="22"/>
        </w:rPr>
        <w:t>no extensions granted</w:t>
      </w:r>
    </w:p>
    <w:p w:rsidR="006D51E3" w:rsidRPr="007E4595" w:rsidRDefault="006D51E3" w:rsidP="006E4984">
      <w:pPr>
        <w:rPr>
          <w:b/>
          <w:u w:val="single"/>
        </w:rPr>
      </w:pPr>
    </w:p>
    <w:p w:rsidR="00253C48" w:rsidRDefault="00253C48" w:rsidP="007A015B">
      <w:pPr>
        <w:rPr>
          <w:sz w:val="22"/>
          <w:szCs w:val="22"/>
          <w:u w:val="single"/>
        </w:rPr>
      </w:pPr>
      <w:r>
        <w:rPr>
          <w:sz w:val="22"/>
          <w:szCs w:val="22"/>
          <w:u w:val="single"/>
        </w:rPr>
        <w:lastRenderedPageBreak/>
        <w:t>Course Requirements</w:t>
      </w:r>
    </w:p>
    <w:p w:rsidR="007A015B" w:rsidRPr="00253C48" w:rsidRDefault="00253C48" w:rsidP="007A015B">
      <w:pPr>
        <w:rPr>
          <w:i/>
          <w:sz w:val="22"/>
          <w:szCs w:val="22"/>
        </w:rPr>
      </w:pPr>
      <w:r>
        <w:rPr>
          <w:i/>
          <w:sz w:val="22"/>
          <w:szCs w:val="22"/>
        </w:rPr>
        <w:t xml:space="preserve">Written Pedagogical Deliberation </w:t>
      </w:r>
      <w:r w:rsidR="00C11C79">
        <w:rPr>
          <w:i/>
          <w:sz w:val="22"/>
          <w:szCs w:val="22"/>
        </w:rPr>
        <w:t>(70</w:t>
      </w:r>
      <w:r w:rsidR="007A015B" w:rsidRPr="00253C48">
        <w:rPr>
          <w:i/>
          <w:sz w:val="22"/>
          <w:szCs w:val="22"/>
        </w:rPr>
        <w:t>% of grade)</w:t>
      </w:r>
    </w:p>
    <w:p w:rsidR="00253C48" w:rsidRDefault="00253C48" w:rsidP="007A015B">
      <w:pPr>
        <w:rPr>
          <w:sz w:val="22"/>
          <w:szCs w:val="22"/>
        </w:rPr>
      </w:pPr>
      <w:r>
        <w:rPr>
          <w:sz w:val="22"/>
          <w:szCs w:val="22"/>
        </w:rPr>
        <w:t>This project is your</w:t>
      </w:r>
      <w:r w:rsidR="00AC4474" w:rsidRPr="00652E24">
        <w:rPr>
          <w:sz w:val="22"/>
          <w:szCs w:val="22"/>
        </w:rPr>
        <w:t xml:space="preserve"> </w:t>
      </w:r>
      <w:r w:rsidR="007A015B" w:rsidRPr="00652E24">
        <w:rPr>
          <w:sz w:val="22"/>
          <w:szCs w:val="22"/>
        </w:rPr>
        <w:t>primary independent task</w:t>
      </w:r>
      <w:r w:rsidR="00AC4474" w:rsidRPr="00652E24">
        <w:rPr>
          <w:sz w:val="22"/>
          <w:szCs w:val="22"/>
        </w:rPr>
        <w:t xml:space="preserve"> for </w:t>
      </w:r>
      <w:r w:rsidR="007A015B" w:rsidRPr="00652E24">
        <w:rPr>
          <w:sz w:val="22"/>
          <w:szCs w:val="22"/>
        </w:rPr>
        <w:t>the summer.  It’s major work in short time.  Your goal is to identify a particular and relevant dilemma you have faced in teaching, to frame the iss</w:t>
      </w:r>
      <w:r>
        <w:rPr>
          <w:sz w:val="22"/>
          <w:szCs w:val="22"/>
        </w:rPr>
        <w:t xml:space="preserve">ue/experience in a compelling </w:t>
      </w:r>
      <w:r w:rsidR="007A015B" w:rsidRPr="00652E24">
        <w:rPr>
          <w:sz w:val="22"/>
          <w:szCs w:val="22"/>
        </w:rPr>
        <w:t xml:space="preserve">way </w:t>
      </w:r>
      <w:r>
        <w:rPr>
          <w:sz w:val="22"/>
          <w:szCs w:val="22"/>
        </w:rPr>
        <w:t xml:space="preserve">both for yourself and </w:t>
      </w:r>
      <w:r w:rsidR="007A015B" w:rsidRPr="00652E24">
        <w:rPr>
          <w:sz w:val="22"/>
          <w:szCs w:val="22"/>
        </w:rPr>
        <w:t xml:space="preserve">for an audience of teacher-learners, to </w:t>
      </w:r>
      <w:r w:rsidR="00995349" w:rsidRPr="00652E24">
        <w:rPr>
          <w:sz w:val="22"/>
          <w:szCs w:val="22"/>
        </w:rPr>
        <w:t>analyze cla</w:t>
      </w:r>
      <w:r w:rsidR="00957479">
        <w:rPr>
          <w:sz w:val="22"/>
          <w:szCs w:val="22"/>
        </w:rPr>
        <w:t>ssroom-based evidence</w:t>
      </w:r>
      <w:r>
        <w:rPr>
          <w:sz w:val="22"/>
          <w:szCs w:val="22"/>
        </w:rPr>
        <w:t xml:space="preserve"> </w:t>
      </w:r>
      <w:r w:rsidR="007A015B" w:rsidRPr="00652E24">
        <w:rPr>
          <w:sz w:val="22"/>
          <w:szCs w:val="22"/>
        </w:rPr>
        <w:t>uncover</w:t>
      </w:r>
      <w:r w:rsidR="00995349" w:rsidRPr="00652E24">
        <w:rPr>
          <w:sz w:val="22"/>
          <w:szCs w:val="22"/>
        </w:rPr>
        <w:t>ing</w:t>
      </w:r>
      <w:r>
        <w:rPr>
          <w:sz w:val="22"/>
          <w:szCs w:val="22"/>
        </w:rPr>
        <w:t xml:space="preserve"> </w:t>
      </w:r>
      <w:r w:rsidR="007A015B" w:rsidRPr="00652E24">
        <w:rPr>
          <w:sz w:val="22"/>
          <w:szCs w:val="22"/>
        </w:rPr>
        <w:t>new layers and ways of thinking in relation to this dilemma, and to draw</w:t>
      </w:r>
      <w:r>
        <w:rPr>
          <w:sz w:val="22"/>
          <w:szCs w:val="22"/>
        </w:rPr>
        <w:t xml:space="preserve"> conclusions </w:t>
      </w:r>
      <w:r w:rsidR="007A015B" w:rsidRPr="00652E24">
        <w:rPr>
          <w:sz w:val="22"/>
          <w:szCs w:val="22"/>
        </w:rPr>
        <w:t>for yo</w:t>
      </w:r>
      <w:r w:rsidR="00995349" w:rsidRPr="00652E24">
        <w:rPr>
          <w:sz w:val="22"/>
          <w:szCs w:val="22"/>
        </w:rPr>
        <w:t>urself as a beginning educator.</w:t>
      </w:r>
      <w:r w:rsidR="007A015B" w:rsidRPr="00652E24">
        <w:rPr>
          <w:sz w:val="22"/>
          <w:szCs w:val="22"/>
        </w:rPr>
        <w:t xml:space="preserve">  </w:t>
      </w:r>
      <w:r w:rsidR="00995349" w:rsidRPr="00652E24">
        <w:rPr>
          <w:sz w:val="22"/>
          <w:szCs w:val="22"/>
        </w:rPr>
        <w:t>You must be able to make connections between you</w:t>
      </w:r>
      <w:r w:rsidR="00957479">
        <w:rPr>
          <w:sz w:val="22"/>
          <w:szCs w:val="22"/>
        </w:rPr>
        <w:t>r analysis and Washington State’s teacher education standards (Standard 5)</w:t>
      </w:r>
      <w:r w:rsidR="00300D8F">
        <w:rPr>
          <w:sz w:val="22"/>
          <w:szCs w:val="22"/>
        </w:rPr>
        <w:t xml:space="preserve"> for effective teaching (see p.4)</w:t>
      </w:r>
      <w:r w:rsidR="00995349" w:rsidRPr="00652E24">
        <w:rPr>
          <w:sz w:val="22"/>
          <w:szCs w:val="22"/>
        </w:rPr>
        <w:t xml:space="preserve">.  </w:t>
      </w:r>
      <w:r w:rsidR="007A015B" w:rsidRPr="00652E24">
        <w:rPr>
          <w:sz w:val="22"/>
          <w:szCs w:val="22"/>
        </w:rPr>
        <w:t xml:space="preserve">Your goal is less to solve the </w:t>
      </w:r>
      <w:r>
        <w:rPr>
          <w:sz w:val="22"/>
          <w:szCs w:val="22"/>
        </w:rPr>
        <w:t xml:space="preserve">original </w:t>
      </w:r>
      <w:r w:rsidR="007A015B" w:rsidRPr="00652E24">
        <w:rPr>
          <w:sz w:val="22"/>
          <w:szCs w:val="22"/>
        </w:rPr>
        <w:t xml:space="preserve">dilemma as it </w:t>
      </w:r>
      <w:r w:rsidR="00F10C96">
        <w:rPr>
          <w:sz w:val="22"/>
          <w:szCs w:val="22"/>
        </w:rPr>
        <w:t xml:space="preserve">is to engage us in the issue, uncover new dimensions of the problem, </w:t>
      </w:r>
      <w:r>
        <w:rPr>
          <w:sz w:val="22"/>
          <w:szCs w:val="22"/>
        </w:rPr>
        <w:t xml:space="preserve">and </w:t>
      </w:r>
      <w:r w:rsidR="007A015B" w:rsidRPr="00652E24">
        <w:rPr>
          <w:sz w:val="22"/>
          <w:szCs w:val="22"/>
        </w:rPr>
        <w:t xml:space="preserve">expand  the tools you have for </w:t>
      </w:r>
      <w:r w:rsidR="00F10C96">
        <w:rPr>
          <w:sz w:val="22"/>
          <w:szCs w:val="22"/>
        </w:rPr>
        <w:t xml:space="preserve">responding </w:t>
      </w:r>
      <w:r w:rsidR="00A01163" w:rsidRPr="00652E24">
        <w:rPr>
          <w:sz w:val="22"/>
          <w:szCs w:val="22"/>
        </w:rPr>
        <w:t>– in other words to cultivate and</w:t>
      </w:r>
      <w:r w:rsidR="007A015B" w:rsidRPr="00652E24">
        <w:rPr>
          <w:sz w:val="22"/>
          <w:szCs w:val="22"/>
        </w:rPr>
        <w:t xml:space="preserve"> demonstrate habits of strong practitioner reflection and growth.  I will provide models</w:t>
      </w:r>
      <w:r>
        <w:rPr>
          <w:sz w:val="22"/>
          <w:szCs w:val="22"/>
        </w:rPr>
        <w:t xml:space="preserve"> of writing from previous years to </w:t>
      </w:r>
      <w:r w:rsidR="007A015B" w:rsidRPr="00652E24">
        <w:rPr>
          <w:sz w:val="22"/>
          <w:szCs w:val="22"/>
        </w:rPr>
        <w:t xml:space="preserve">support you through the process.  </w:t>
      </w:r>
    </w:p>
    <w:p w:rsidR="00253C48" w:rsidRDefault="00253C48" w:rsidP="007A015B">
      <w:pPr>
        <w:rPr>
          <w:sz w:val="22"/>
          <w:szCs w:val="22"/>
        </w:rPr>
      </w:pPr>
    </w:p>
    <w:p w:rsidR="007A015B" w:rsidRPr="00652E24" w:rsidRDefault="00253C48" w:rsidP="007A015B">
      <w:pPr>
        <w:rPr>
          <w:i/>
          <w:sz w:val="22"/>
          <w:szCs w:val="22"/>
        </w:rPr>
      </w:pPr>
      <w:r>
        <w:rPr>
          <w:sz w:val="22"/>
          <w:szCs w:val="22"/>
        </w:rPr>
        <w:t xml:space="preserve">Below </w:t>
      </w:r>
      <w:r w:rsidR="007A015B" w:rsidRPr="00253C48">
        <w:rPr>
          <w:sz w:val="22"/>
          <w:szCs w:val="22"/>
        </w:rPr>
        <w:t xml:space="preserve">is a broad </w:t>
      </w:r>
      <w:r w:rsidR="000C4552" w:rsidRPr="00253C48">
        <w:rPr>
          <w:sz w:val="22"/>
          <w:szCs w:val="22"/>
        </w:rPr>
        <w:t xml:space="preserve">overview </w:t>
      </w:r>
      <w:r w:rsidR="007A015B" w:rsidRPr="00253C48">
        <w:rPr>
          <w:sz w:val="22"/>
          <w:szCs w:val="22"/>
        </w:rPr>
        <w:t xml:space="preserve">of </w:t>
      </w:r>
      <w:r w:rsidR="00AC4474" w:rsidRPr="00253C48">
        <w:rPr>
          <w:sz w:val="22"/>
          <w:szCs w:val="22"/>
        </w:rPr>
        <w:t>your project writing</w:t>
      </w:r>
      <w:r w:rsidR="007A015B" w:rsidRPr="00652E24">
        <w:rPr>
          <w:i/>
          <w:sz w:val="22"/>
          <w:szCs w:val="22"/>
        </w:rPr>
        <w:t xml:space="preserve">.  </w:t>
      </w:r>
    </w:p>
    <w:tbl>
      <w:tblPr>
        <w:tblStyle w:val="TableGrid"/>
        <w:tblW w:w="0" w:type="auto"/>
        <w:tblLook w:val="01E0" w:firstRow="1" w:lastRow="1" w:firstColumn="1" w:lastColumn="1" w:noHBand="0" w:noVBand="0"/>
      </w:tblPr>
      <w:tblGrid>
        <w:gridCol w:w="8856"/>
      </w:tblGrid>
      <w:tr w:rsidR="007A015B" w:rsidRPr="00652E24" w:rsidTr="00AD1627">
        <w:tc>
          <w:tcPr>
            <w:tcW w:w="8856" w:type="dxa"/>
          </w:tcPr>
          <w:p w:rsidR="007A015B" w:rsidRPr="00652E24" w:rsidRDefault="005A66E1" w:rsidP="00AD1627">
            <w:pPr>
              <w:rPr>
                <w:b/>
                <w:sz w:val="22"/>
                <w:szCs w:val="22"/>
              </w:rPr>
            </w:pPr>
            <w:r>
              <w:rPr>
                <w:b/>
                <w:sz w:val="22"/>
                <w:szCs w:val="22"/>
              </w:rPr>
              <w:t>Framing</w:t>
            </w:r>
            <w:r w:rsidR="00B658B9" w:rsidRPr="00652E24">
              <w:rPr>
                <w:b/>
                <w:sz w:val="22"/>
                <w:szCs w:val="22"/>
              </w:rPr>
              <w:t>:  L</w:t>
            </w:r>
            <w:r w:rsidR="007A015B" w:rsidRPr="00652E24">
              <w:rPr>
                <w:b/>
                <w:sz w:val="22"/>
                <w:szCs w:val="22"/>
              </w:rPr>
              <w:t>aying out a starting point or</w:t>
            </w:r>
            <w:r w:rsidR="00AC4474" w:rsidRPr="00652E24">
              <w:rPr>
                <w:b/>
                <w:sz w:val="22"/>
                <w:szCs w:val="22"/>
              </w:rPr>
              <w:t xml:space="preserve"> dilemma</w:t>
            </w:r>
            <w:r w:rsidR="00B658B9" w:rsidRPr="00652E24">
              <w:rPr>
                <w:b/>
                <w:sz w:val="22"/>
                <w:szCs w:val="22"/>
              </w:rPr>
              <w:t xml:space="preserve"> &amp; naming the pedagogical problem</w:t>
            </w:r>
            <w:r w:rsidR="00AC4474" w:rsidRPr="00652E24">
              <w:rPr>
                <w:b/>
                <w:sz w:val="22"/>
                <w:szCs w:val="22"/>
              </w:rPr>
              <w:t>--</w:t>
            </w:r>
            <w:r w:rsidR="00CE5CB7">
              <w:rPr>
                <w:b/>
                <w:sz w:val="22"/>
                <w:szCs w:val="22"/>
              </w:rPr>
              <w:t>6-8</w:t>
            </w:r>
            <w:bookmarkStart w:id="0" w:name="_GoBack"/>
            <w:bookmarkEnd w:id="0"/>
            <w:r w:rsidR="00B658B9" w:rsidRPr="00652E24">
              <w:rPr>
                <w:b/>
                <w:sz w:val="22"/>
                <w:szCs w:val="22"/>
              </w:rPr>
              <w:t xml:space="preserve"> pages </w:t>
            </w:r>
          </w:p>
          <w:p w:rsidR="007A015B" w:rsidRPr="00652E24" w:rsidRDefault="007A015B" w:rsidP="00AD1627">
            <w:pPr>
              <w:numPr>
                <w:ilvl w:val="0"/>
                <w:numId w:val="1"/>
              </w:numPr>
              <w:rPr>
                <w:sz w:val="22"/>
                <w:szCs w:val="22"/>
              </w:rPr>
            </w:pPr>
            <w:r w:rsidRPr="00652E24">
              <w:rPr>
                <w:sz w:val="22"/>
                <w:szCs w:val="22"/>
              </w:rPr>
              <w:t>using detailed narrative to introduce the dilemma, grounding us in a classroom-based, pedagogical, or curricular issue</w:t>
            </w:r>
          </w:p>
          <w:p w:rsidR="00B658B9" w:rsidRPr="00652E24" w:rsidRDefault="00B658B9" w:rsidP="00AD1627">
            <w:pPr>
              <w:numPr>
                <w:ilvl w:val="0"/>
                <w:numId w:val="1"/>
              </w:numPr>
              <w:rPr>
                <w:sz w:val="22"/>
                <w:szCs w:val="22"/>
              </w:rPr>
            </w:pPr>
            <w:r w:rsidRPr="00652E24">
              <w:rPr>
                <w:sz w:val="22"/>
                <w:szCs w:val="22"/>
              </w:rPr>
              <w:t>helping us see why this issue matters to you significantly as a teacher</w:t>
            </w:r>
          </w:p>
          <w:p w:rsidR="00B658B9" w:rsidRPr="00652E24" w:rsidRDefault="00B658B9" w:rsidP="00AD1627">
            <w:pPr>
              <w:numPr>
                <w:ilvl w:val="0"/>
                <w:numId w:val="1"/>
              </w:numPr>
              <w:rPr>
                <w:sz w:val="22"/>
                <w:szCs w:val="22"/>
              </w:rPr>
            </w:pPr>
            <w:r w:rsidRPr="00652E24">
              <w:rPr>
                <w:sz w:val="22"/>
                <w:szCs w:val="22"/>
              </w:rPr>
              <w:t>c</w:t>
            </w:r>
            <w:r w:rsidR="00F76E73">
              <w:rPr>
                <w:sz w:val="22"/>
                <w:szCs w:val="22"/>
              </w:rPr>
              <w:t>onnecting to Standard 5</w:t>
            </w:r>
          </w:p>
          <w:p w:rsidR="007A015B" w:rsidRPr="00652E24" w:rsidRDefault="007A015B" w:rsidP="00AD1627">
            <w:pPr>
              <w:numPr>
                <w:ilvl w:val="0"/>
                <w:numId w:val="1"/>
              </w:numPr>
              <w:rPr>
                <w:sz w:val="22"/>
                <w:szCs w:val="22"/>
              </w:rPr>
            </w:pPr>
            <w:r w:rsidRPr="00652E24">
              <w:rPr>
                <w:sz w:val="22"/>
                <w:szCs w:val="22"/>
              </w:rPr>
              <w:t>posing a specific and focused question – rich enough to sustain significant exploration</w:t>
            </w:r>
          </w:p>
          <w:p w:rsidR="007A015B" w:rsidRPr="00652E24" w:rsidRDefault="007A015B" w:rsidP="00AD1627">
            <w:pPr>
              <w:rPr>
                <w:sz w:val="22"/>
                <w:szCs w:val="22"/>
              </w:rPr>
            </w:pPr>
          </w:p>
        </w:tc>
      </w:tr>
      <w:tr w:rsidR="007A015B" w:rsidRPr="00652E24" w:rsidTr="00AD1627">
        <w:tc>
          <w:tcPr>
            <w:tcW w:w="8856" w:type="dxa"/>
          </w:tcPr>
          <w:p w:rsidR="007A015B" w:rsidRPr="00652E24" w:rsidRDefault="005A66E1" w:rsidP="00AD1627">
            <w:pPr>
              <w:rPr>
                <w:b/>
                <w:sz w:val="22"/>
                <w:szCs w:val="22"/>
              </w:rPr>
            </w:pPr>
            <w:r>
              <w:rPr>
                <w:b/>
                <w:sz w:val="22"/>
                <w:szCs w:val="22"/>
              </w:rPr>
              <w:t>Evidence Analysis</w:t>
            </w:r>
            <w:r w:rsidR="00B658B9" w:rsidRPr="00652E24">
              <w:rPr>
                <w:b/>
                <w:sz w:val="22"/>
                <w:szCs w:val="22"/>
              </w:rPr>
              <w:t xml:space="preserve">: Analyzing the issue using evidence and </w:t>
            </w:r>
            <w:r w:rsidR="00CE5CB7">
              <w:rPr>
                <w:b/>
                <w:sz w:val="22"/>
                <w:szCs w:val="22"/>
              </w:rPr>
              <w:t>theory--10-15</w:t>
            </w:r>
            <w:r w:rsidR="00B658B9" w:rsidRPr="00652E24">
              <w:rPr>
                <w:b/>
                <w:sz w:val="22"/>
                <w:szCs w:val="22"/>
              </w:rPr>
              <w:t xml:space="preserve"> pages</w:t>
            </w:r>
          </w:p>
          <w:p w:rsidR="007215BB" w:rsidRPr="00652E24" w:rsidRDefault="007215BB" w:rsidP="00AD1627">
            <w:pPr>
              <w:numPr>
                <w:ilvl w:val="0"/>
                <w:numId w:val="1"/>
              </w:numPr>
              <w:rPr>
                <w:sz w:val="22"/>
                <w:szCs w:val="22"/>
              </w:rPr>
            </w:pPr>
            <w:r w:rsidRPr="00652E24">
              <w:rPr>
                <w:sz w:val="22"/>
                <w:szCs w:val="22"/>
              </w:rPr>
              <w:t>selecting teacher-based and student-based evidence for analysis</w:t>
            </w:r>
          </w:p>
          <w:p w:rsidR="007215BB" w:rsidRPr="00652E24" w:rsidRDefault="007215BB" w:rsidP="00AD1627">
            <w:pPr>
              <w:numPr>
                <w:ilvl w:val="0"/>
                <w:numId w:val="1"/>
              </w:numPr>
              <w:rPr>
                <w:sz w:val="22"/>
                <w:szCs w:val="22"/>
              </w:rPr>
            </w:pPr>
            <w:r w:rsidRPr="00652E24">
              <w:rPr>
                <w:sz w:val="22"/>
                <w:szCs w:val="22"/>
              </w:rPr>
              <w:t>analyzing evidence to deepen your understanding of the issues</w:t>
            </w:r>
          </w:p>
          <w:p w:rsidR="007215BB" w:rsidRPr="00652E24" w:rsidRDefault="007215BB" w:rsidP="00AD1627">
            <w:pPr>
              <w:numPr>
                <w:ilvl w:val="0"/>
                <w:numId w:val="1"/>
              </w:numPr>
              <w:rPr>
                <w:sz w:val="22"/>
                <w:szCs w:val="22"/>
              </w:rPr>
            </w:pPr>
            <w:r w:rsidRPr="00652E24">
              <w:rPr>
                <w:sz w:val="22"/>
                <w:szCs w:val="22"/>
              </w:rPr>
              <w:t xml:space="preserve">applying </w:t>
            </w:r>
            <w:r w:rsidR="007A015B" w:rsidRPr="00652E24">
              <w:rPr>
                <w:sz w:val="22"/>
                <w:szCs w:val="22"/>
              </w:rPr>
              <w:t xml:space="preserve">theoretical lenses or voices to enlarge your understanding </w:t>
            </w:r>
          </w:p>
          <w:p w:rsidR="007A015B" w:rsidRPr="00652E24" w:rsidRDefault="007A015B" w:rsidP="00AD1627">
            <w:pPr>
              <w:numPr>
                <w:ilvl w:val="0"/>
                <w:numId w:val="1"/>
              </w:numPr>
              <w:rPr>
                <w:sz w:val="22"/>
                <w:szCs w:val="22"/>
              </w:rPr>
            </w:pPr>
            <w:r w:rsidRPr="00652E24">
              <w:rPr>
                <w:sz w:val="22"/>
                <w:szCs w:val="22"/>
              </w:rPr>
              <w:t>offeri</w:t>
            </w:r>
            <w:r w:rsidR="00387C54">
              <w:rPr>
                <w:sz w:val="22"/>
                <w:szCs w:val="22"/>
              </w:rPr>
              <w:t xml:space="preserve">ng alternative explanations, </w:t>
            </w:r>
            <w:r w:rsidRPr="00652E24">
              <w:rPr>
                <w:sz w:val="22"/>
                <w:szCs w:val="22"/>
              </w:rPr>
              <w:t>understandings</w:t>
            </w:r>
            <w:r w:rsidR="00387C54">
              <w:rPr>
                <w:sz w:val="22"/>
                <w:szCs w:val="22"/>
              </w:rPr>
              <w:t>, and new questions</w:t>
            </w:r>
          </w:p>
          <w:p w:rsidR="007A015B" w:rsidRPr="00652E24" w:rsidRDefault="007A015B" w:rsidP="00AD1627">
            <w:pPr>
              <w:rPr>
                <w:sz w:val="22"/>
                <w:szCs w:val="22"/>
              </w:rPr>
            </w:pPr>
          </w:p>
        </w:tc>
      </w:tr>
      <w:tr w:rsidR="007A015B" w:rsidRPr="00652E24" w:rsidTr="005A66E1">
        <w:trPr>
          <w:trHeight w:val="953"/>
        </w:trPr>
        <w:tc>
          <w:tcPr>
            <w:tcW w:w="8856" w:type="dxa"/>
          </w:tcPr>
          <w:p w:rsidR="007A015B" w:rsidRPr="00652E24" w:rsidRDefault="005A66E1" w:rsidP="00AD1627">
            <w:pPr>
              <w:rPr>
                <w:b/>
                <w:sz w:val="22"/>
                <w:szCs w:val="22"/>
              </w:rPr>
            </w:pPr>
            <w:r>
              <w:rPr>
                <w:b/>
                <w:sz w:val="22"/>
                <w:szCs w:val="22"/>
              </w:rPr>
              <w:t>Reflection</w:t>
            </w:r>
            <w:r w:rsidR="00295072">
              <w:rPr>
                <w:b/>
                <w:sz w:val="22"/>
                <w:szCs w:val="22"/>
              </w:rPr>
              <w:t xml:space="preserve">:  </w:t>
            </w:r>
            <w:r>
              <w:rPr>
                <w:b/>
                <w:sz w:val="22"/>
                <w:szCs w:val="22"/>
              </w:rPr>
              <w:t>Reframing, d</w:t>
            </w:r>
            <w:r w:rsidR="007A015B" w:rsidRPr="00652E24">
              <w:rPr>
                <w:b/>
                <w:sz w:val="22"/>
                <w:szCs w:val="22"/>
              </w:rPr>
              <w:t xml:space="preserve">rawing </w:t>
            </w:r>
            <w:r w:rsidR="007215BB" w:rsidRPr="00652E24">
              <w:rPr>
                <w:b/>
                <w:sz w:val="22"/>
                <w:szCs w:val="22"/>
              </w:rPr>
              <w:t>insights</w:t>
            </w:r>
            <w:r w:rsidR="00295072">
              <w:rPr>
                <w:b/>
                <w:sz w:val="22"/>
                <w:szCs w:val="22"/>
              </w:rPr>
              <w:t xml:space="preserve">, </w:t>
            </w:r>
            <w:r w:rsidR="007215BB" w:rsidRPr="00652E24">
              <w:rPr>
                <w:b/>
                <w:sz w:val="22"/>
                <w:szCs w:val="22"/>
              </w:rPr>
              <w:t xml:space="preserve">implications and </w:t>
            </w:r>
            <w:r w:rsidR="007A015B" w:rsidRPr="00652E24">
              <w:rPr>
                <w:b/>
                <w:sz w:val="22"/>
                <w:szCs w:val="22"/>
              </w:rPr>
              <w:t>conclusions</w:t>
            </w:r>
            <w:r w:rsidR="00A810DF" w:rsidRPr="00652E24">
              <w:rPr>
                <w:b/>
                <w:sz w:val="22"/>
                <w:szCs w:val="22"/>
              </w:rPr>
              <w:t>--</w:t>
            </w:r>
            <w:r w:rsidR="00CE5CB7">
              <w:rPr>
                <w:b/>
                <w:sz w:val="22"/>
                <w:szCs w:val="22"/>
              </w:rPr>
              <w:t>6-8</w:t>
            </w:r>
            <w:r w:rsidR="007215BB" w:rsidRPr="00652E24">
              <w:rPr>
                <w:b/>
                <w:sz w:val="22"/>
                <w:szCs w:val="22"/>
              </w:rPr>
              <w:t xml:space="preserve"> pages</w:t>
            </w:r>
          </w:p>
          <w:p w:rsidR="007A015B" w:rsidRDefault="007A015B" w:rsidP="00AD1627">
            <w:pPr>
              <w:numPr>
                <w:ilvl w:val="0"/>
                <w:numId w:val="1"/>
              </w:numPr>
              <w:rPr>
                <w:sz w:val="22"/>
                <w:szCs w:val="22"/>
              </w:rPr>
            </w:pPr>
            <w:r w:rsidRPr="00652E24">
              <w:rPr>
                <w:sz w:val="22"/>
                <w:szCs w:val="22"/>
              </w:rPr>
              <w:t>personal insights, commitments, and final comments in light of  your exploration</w:t>
            </w:r>
          </w:p>
          <w:p w:rsidR="00387C54" w:rsidRPr="00387C54" w:rsidRDefault="00387C54" w:rsidP="00387C54">
            <w:pPr>
              <w:numPr>
                <w:ilvl w:val="0"/>
                <w:numId w:val="1"/>
              </w:numPr>
              <w:rPr>
                <w:sz w:val="22"/>
                <w:szCs w:val="22"/>
              </w:rPr>
            </w:pPr>
            <w:r>
              <w:rPr>
                <w:sz w:val="22"/>
                <w:szCs w:val="22"/>
              </w:rPr>
              <w:t>implications of this</w:t>
            </w:r>
            <w:r w:rsidRPr="00652E24">
              <w:rPr>
                <w:sz w:val="22"/>
                <w:szCs w:val="22"/>
              </w:rPr>
              <w:t xml:space="preserve"> analysis for teaching</w:t>
            </w:r>
          </w:p>
          <w:p w:rsidR="007A015B" w:rsidRPr="00652E24" w:rsidRDefault="007A015B" w:rsidP="00AD1627">
            <w:pPr>
              <w:rPr>
                <w:sz w:val="22"/>
                <w:szCs w:val="22"/>
              </w:rPr>
            </w:pPr>
          </w:p>
        </w:tc>
      </w:tr>
    </w:tbl>
    <w:p w:rsidR="00253C48" w:rsidRPr="00253C48" w:rsidRDefault="00253C48" w:rsidP="00253C48">
      <w:pPr>
        <w:rPr>
          <w:sz w:val="22"/>
          <w:szCs w:val="22"/>
        </w:rPr>
      </w:pPr>
      <w:r w:rsidRPr="00253C48">
        <w:rPr>
          <w:sz w:val="22"/>
          <w:szCs w:val="22"/>
        </w:rPr>
        <w:t>There are a variety of ways to</w:t>
      </w:r>
      <w:r w:rsidR="00F10C96">
        <w:rPr>
          <w:sz w:val="22"/>
          <w:szCs w:val="22"/>
        </w:rPr>
        <w:t xml:space="preserve"> approach your writing, but the above represents</w:t>
      </w:r>
      <w:r w:rsidRPr="00253C48">
        <w:rPr>
          <w:sz w:val="22"/>
          <w:szCs w:val="22"/>
        </w:rPr>
        <w:t xml:space="preserve"> a ge</w:t>
      </w:r>
      <w:r>
        <w:rPr>
          <w:sz w:val="22"/>
          <w:szCs w:val="22"/>
        </w:rPr>
        <w:t>neral framework of expectations.</w:t>
      </w:r>
    </w:p>
    <w:p w:rsidR="007A015B" w:rsidRPr="00652E24" w:rsidRDefault="007A015B" w:rsidP="007A015B">
      <w:pPr>
        <w:ind w:left="360"/>
        <w:rPr>
          <w:sz w:val="22"/>
          <w:szCs w:val="22"/>
        </w:rPr>
      </w:pPr>
    </w:p>
    <w:p w:rsidR="00F10C96" w:rsidRDefault="00F10C96" w:rsidP="007A015B">
      <w:pPr>
        <w:rPr>
          <w:i/>
          <w:sz w:val="22"/>
          <w:szCs w:val="22"/>
        </w:rPr>
      </w:pPr>
    </w:p>
    <w:p w:rsidR="007A015B" w:rsidRPr="00FA0E2F" w:rsidRDefault="00C11C79" w:rsidP="007A015B">
      <w:pPr>
        <w:rPr>
          <w:i/>
          <w:sz w:val="22"/>
          <w:szCs w:val="22"/>
        </w:rPr>
      </w:pPr>
      <w:r>
        <w:rPr>
          <w:i/>
          <w:sz w:val="22"/>
          <w:szCs w:val="22"/>
        </w:rPr>
        <w:t xml:space="preserve">Other </w:t>
      </w:r>
      <w:r w:rsidR="00FA0E2F">
        <w:rPr>
          <w:i/>
          <w:sz w:val="22"/>
          <w:szCs w:val="22"/>
        </w:rPr>
        <w:t xml:space="preserve">Practices </w:t>
      </w:r>
      <w:r>
        <w:rPr>
          <w:i/>
          <w:sz w:val="22"/>
          <w:szCs w:val="22"/>
        </w:rPr>
        <w:t>(30</w:t>
      </w:r>
      <w:r w:rsidR="007A015B" w:rsidRPr="00FA0E2F">
        <w:rPr>
          <w:i/>
          <w:sz w:val="22"/>
          <w:szCs w:val="22"/>
        </w:rPr>
        <w:t>% of grade)</w:t>
      </w:r>
    </w:p>
    <w:p w:rsidR="00C11C79" w:rsidRDefault="00C11C79" w:rsidP="000C4552">
      <w:pPr>
        <w:pStyle w:val="ListParagraph"/>
        <w:numPr>
          <w:ilvl w:val="0"/>
          <w:numId w:val="11"/>
        </w:numPr>
        <w:rPr>
          <w:sz w:val="22"/>
          <w:szCs w:val="22"/>
        </w:rPr>
      </w:pPr>
      <w:r>
        <w:rPr>
          <w:sz w:val="22"/>
          <w:szCs w:val="22"/>
        </w:rPr>
        <w:t>Independent study and writing outside of class</w:t>
      </w:r>
    </w:p>
    <w:p w:rsidR="00A01163" w:rsidRPr="000C4552" w:rsidRDefault="00C11C79" w:rsidP="000C4552">
      <w:pPr>
        <w:pStyle w:val="ListParagraph"/>
        <w:numPr>
          <w:ilvl w:val="0"/>
          <w:numId w:val="11"/>
        </w:numPr>
        <w:rPr>
          <w:sz w:val="22"/>
          <w:szCs w:val="22"/>
        </w:rPr>
      </w:pPr>
      <w:r>
        <w:rPr>
          <w:sz w:val="22"/>
          <w:szCs w:val="22"/>
        </w:rPr>
        <w:t>In class p</w:t>
      </w:r>
      <w:r w:rsidR="00A01163" w:rsidRPr="000C4552">
        <w:rPr>
          <w:sz w:val="22"/>
          <w:szCs w:val="22"/>
        </w:rPr>
        <w:t>articipation:  self-driven independence, contributions to the group, engaged collegial interaction</w:t>
      </w:r>
    </w:p>
    <w:p w:rsidR="00C11C79" w:rsidRDefault="00C11C79" w:rsidP="00C11C79">
      <w:pPr>
        <w:pStyle w:val="ListParagraph"/>
        <w:numPr>
          <w:ilvl w:val="0"/>
          <w:numId w:val="11"/>
        </w:numPr>
        <w:rPr>
          <w:sz w:val="22"/>
          <w:szCs w:val="22"/>
        </w:rPr>
      </w:pPr>
      <w:r>
        <w:rPr>
          <w:sz w:val="22"/>
          <w:szCs w:val="22"/>
        </w:rPr>
        <w:t>Meeting with advisor</w:t>
      </w:r>
    </w:p>
    <w:p w:rsidR="007A015B" w:rsidRPr="000C4552" w:rsidRDefault="007A015B" w:rsidP="000C4552">
      <w:pPr>
        <w:pStyle w:val="ListParagraph"/>
        <w:numPr>
          <w:ilvl w:val="0"/>
          <w:numId w:val="11"/>
        </w:numPr>
        <w:rPr>
          <w:sz w:val="22"/>
          <w:szCs w:val="22"/>
        </w:rPr>
      </w:pPr>
      <w:r w:rsidRPr="000C4552">
        <w:rPr>
          <w:sz w:val="22"/>
          <w:szCs w:val="22"/>
        </w:rPr>
        <w:t xml:space="preserve">Timeliness:  </w:t>
      </w:r>
      <w:r w:rsidR="00A01163" w:rsidRPr="000C4552">
        <w:rPr>
          <w:sz w:val="22"/>
          <w:szCs w:val="22"/>
        </w:rPr>
        <w:t xml:space="preserve">submitting assigned materials on time, </w:t>
      </w:r>
      <w:r w:rsidRPr="000C4552">
        <w:rPr>
          <w:sz w:val="22"/>
          <w:szCs w:val="22"/>
        </w:rPr>
        <w:t xml:space="preserve">attending </w:t>
      </w:r>
      <w:r w:rsidR="00A01163" w:rsidRPr="000C4552">
        <w:rPr>
          <w:sz w:val="22"/>
          <w:szCs w:val="22"/>
        </w:rPr>
        <w:t>punctually, bringing materials</w:t>
      </w:r>
    </w:p>
    <w:p w:rsidR="000C4552" w:rsidRDefault="000C4552" w:rsidP="000C4552">
      <w:pPr>
        <w:pStyle w:val="ListParagraph"/>
        <w:numPr>
          <w:ilvl w:val="0"/>
          <w:numId w:val="11"/>
        </w:numPr>
        <w:rPr>
          <w:sz w:val="22"/>
          <w:szCs w:val="22"/>
        </w:rPr>
      </w:pPr>
      <w:r>
        <w:rPr>
          <w:sz w:val="22"/>
          <w:szCs w:val="22"/>
        </w:rPr>
        <w:t xml:space="preserve">Final Presentation:  </w:t>
      </w:r>
      <w:r w:rsidRPr="00300D8F">
        <w:rPr>
          <w:i/>
          <w:sz w:val="22"/>
          <w:szCs w:val="22"/>
        </w:rPr>
        <w:t xml:space="preserve">Aug </w:t>
      </w:r>
      <w:r w:rsidR="00300D8F" w:rsidRPr="00300D8F">
        <w:rPr>
          <w:i/>
          <w:sz w:val="22"/>
          <w:szCs w:val="22"/>
        </w:rPr>
        <w:t>8</w:t>
      </w:r>
      <w:r>
        <w:rPr>
          <w:sz w:val="22"/>
          <w:szCs w:val="22"/>
        </w:rPr>
        <w:t xml:space="preserve">.  </w:t>
      </w:r>
    </w:p>
    <w:p w:rsidR="000C4552" w:rsidRDefault="000C4552" w:rsidP="000C4552">
      <w:pPr>
        <w:rPr>
          <w:sz w:val="22"/>
          <w:szCs w:val="22"/>
        </w:rPr>
      </w:pPr>
    </w:p>
    <w:p w:rsidR="007A015B" w:rsidRPr="00FA0E2F" w:rsidRDefault="00FA0E2F" w:rsidP="007A015B">
      <w:pPr>
        <w:rPr>
          <w:i/>
          <w:sz w:val="22"/>
          <w:szCs w:val="22"/>
        </w:rPr>
      </w:pPr>
      <w:r>
        <w:rPr>
          <w:i/>
          <w:sz w:val="22"/>
          <w:szCs w:val="22"/>
        </w:rPr>
        <w:t>Other</w:t>
      </w:r>
      <w:r w:rsidR="007A015B" w:rsidRPr="00FA0E2F">
        <w:rPr>
          <w:i/>
          <w:sz w:val="22"/>
          <w:szCs w:val="22"/>
        </w:rPr>
        <w:t xml:space="preserve"> </w:t>
      </w:r>
    </w:p>
    <w:p w:rsidR="007A015B" w:rsidRPr="00652E24" w:rsidRDefault="007A015B" w:rsidP="007A015B">
      <w:pPr>
        <w:numPr>
          <w:ilvl w:val="0"/>
          <w:numId w:val="6"/>
        </w:numPr>
        <w:rPr>
          <w:sz w:val="22"/>
          <w:szCs w:val="22"/>
        </w:rPr>
      </w:pPr>
      <w:r w:rsidRPr="00652E24">
        <w:rPr>
          <w:sz w:val="22"/>
          <w:szCs w:val="22"/>
        </w:rPr>
        <w:t xml:space="preserve">Please include </w:t>
      </w:r>
      <w:r w:rsidR="00A92ABF">
        <w:rPr>
          <w:sz w:val="22"/>
          <w:szCs w:val="22"/>
          <w:u w:val="single"/>
        </w:rPr>
        <w:t>page numbers</w:t>
      </w:r>
      <w:r w:rsidRPr="00652E24">
        <w:rPr>
          <w:sz w:val="22"/>
          <w:szCs w:val="22"/>
        </w:rPr>
        <w:t xml:space="preserve"> on any and all chapter drafts. </w:t>
      </w:r>
    </w:p>
    <w:p w:rsidR="006152DC" w:rsidRPr="00134822" w:rsidRDefault="007A015B" w:rsidP="00FA0E2F">
      <w:pPr>
        <w:numPr>
          <w:ilvl w:val="0"/>
          <w:numId w:val="6"/>
        </w:numPr>
        <w:rPr>
          <w:sz w:val="22"/>
          <w:szCs w:val="22"/>
        </w:rPr>
      </w:pPr>
      <w:r w:rsidRPr="00652E24">
        <w:rPr>
          <w:sz w:val="22"/>
          <w:szCs w:val="22"/>
        </w:rPr>
        <w:t>Please staple or clip multiple page copies.</w:t>
      </w:r>
    </w:p>
    <w:p w:rsidR="00C11C79" w:rsidRPr="007F1C4B" w:rsidRDefault="00EC08F8" w:rsidP="00C11C79">
      <w:pPr>
        <w:rPr>
          <w:sz w:val="22"/>
          <w:szCs w:val="22"/>
        </w:rPr>
      </w:pPr>
      <w:r>
        <w:rPr>
          <w:sz w:val="22"/>
          <w:szCs w:val="22"/>
          <w:u w:val="single"/>
        </w:rPr>
        <w:lastRenderedPageBreak/>
        <w:t xml:space="preserve">Tentative </w:t>
      </w:r>
      <w:r w:rsidR="00980C23" w:rsidRPr="007F1C4B">
        <w:rPr>
          <w:sz w:val="22"/>
          <w:szCs w:val="22"/>
          <w:u w:val="single"/>
        </w:rPr>
        <w:t>Meeting Schedule</w:t>
      </w:r>
    </w:p>
    <w:p w:rsidR="00C11C79" w:rsidRPr="00903041" w:rsidRDefault="00C11C79" w:rsidP="00C11C79">
      <w:pPr>
        <w:ind w:left="360"/>
        <w:rPr>
          <w:sz w:val="22"/>
          <w:szCs w:val="22"/>
        </w:rPr>
      </w:pPr>
    </w:p>
    <w:tbl>
      <w:tblPr>
        <w:tblStyle w:val="TableGrid"/>
        <w:tblW w:w="0" w:type="auto"/>
        <w:tblLook w:val="01E0" w:firstRow="1" w:lastRow="1" w:firstColumn="1" w:lastColumn="1" w:noHBand="0" w:noVBand="0"/>
      </w:tblPr>
      <w:tblGrid>
        <w:gridCol w:w="2358"/>
        <w:gridCol w:w="3546"/>
        <w:gridCol w:w="2952"/>
      </w:tblGrid>
      <w:tr w:rsidR="00C11C79" w:rsidRPr="00C11C79" w:rsidTr="00AF1A07">
        <w:tc>
          <w:tcPr>
            <w:tcW w:w="2358" w:type="dxa"/>
            <w:tcBorders>
              <w:bottom w:val="single" w:sz="4" w:space="0" w:color="auto"/>
            </w:tcBorders>
          </w:tcPr>
          <w:p w:rsidR="00C11C79" w:rsidRPr="00C11C79" w:rsidRDefault="00C11C79" w:rsidP="00DF79A7">
            <w:pPr>
              <w:rPr>
                <w:b/>
                <w:sz w:val="22"/>
                <w:szCs w:val="22"/>
              </w:rPr>
            </w:pPr>
            <w:r w:rsidRPr="00C11C79">
              <w:rPr>
                <w:b/>
                <w:sz w:val="22"/>
                <w:szCs w:val="22"/>
              </w:rPr>
              <w:t>DATE</w:t>
            </w:r>
          </w:p>
        </w:tc>
        <w:tc>
          <w:tcPr>
            <w:tcW w:w="3546" w:type="dxa"/>
            <w:tcBorders>
              <w:bottom w:val="single" w:sz="4" w:space="0" w:color="auto"/>
            </w:tcBorders>
          </w:tcPr>
          <w:p w:rsidR="00C11C79" w:rsidRPr="00C11C79" w:rsidRDefault="00C11C79" w:rsidP="00DF79A7">
            <w:pPr>
              <w:rPr>
                <w:b/>
                <w:sz w:val="22"/>
                <w:szCs w:val="22"/>
              </w:rPr>
            </w:pPr>
            <w:r w:rsidRPr="00C11C79">
              <w:rPr>
                <w:b/>
                <w:sz w:val="22"/>
                <w:szCs w:val="22"/>
              </w:rPr>
              <w:t>ACTIVITY IN CLASS</w:t>
            </w:r>
          </w:p>
        </w:tc>
        <w:tc>
          <w:tcPr>
            <w:tcW w:w="2952" w:type="dxa"/>
            <w:tcBorders>
              <w:bottom w:val="single" w:sz="4" w:space="0" w:color="auto"/>
            </w:tcBorders>
          </w:tcPr>
          <w:p w:rsidR="00C11C79" w:rsidRPr="00C11C79" w:rsidRDefault="00C11C79" w:rsidP="00DF79A7">
            <w:pPr>
              <w:rPr>
                <w:b/>
                <w:sz w:val="22"/>
                <w:szCs w:val="22"/>
              </w:rPr>
            </w:pPr>
            <w:r w:rsidRPr="00C11C79">
              <w:rPr>
                <w:b/>
                <w:sz w:val="22"/>
                <w:szCs w:val="22"/>
              </w:rPr>
              <w:t>DUE</w:t>
            </w:r>
          </w:p>
        </w:tc>
      </w:tr>
      <w:tr w:rsidR="00C11C79" w:rsidRPr="00C11C79" w:rsidTr="00DF79A7">
        <w:tc>
          <w:tcPr>
            <w:tcW w:w="2358" w:type="dxa"/>
            <w:shd w:val="pct12" w:color="auto" w:fill="auto"/>
          </w:tcPr>
          <w:p w:rsidR="00C11C79" w:rsidRPr="00C11C79" w:rsidRDefault="00C11C79" w:rsidP="00DF79A7">
            <w:pPr>
              <w:rPr>
                <w:i/>
                <w:sz w:val="22"/>
                <w:szCs w:val="22"/>
              </w:rPr>
            </w:pPr>
            <w:r w:rsidRPr="00C11C79">
              <w:rPr>
                <w:i/>
                <w:sz w:val="22"/>
                <w:szCs w:val="22"/>
              </w:rPr>
              <w:t>May 6</w:t>
            </w:r>
          </w:p>
        </w:tc>
        <w:tc>
          <w:tcPr>
            <w:tcW w:w="6498" w:type="dxa"/>
            <w:gridSpan w:val="2"/>
            <w:shd w:val="pct12" w:color="auto" w:fill="auto"/>
          </w:tcPr>
          <w:p w:rsidR="00C11C79" w:rsidRPr="00C11C79" w:rsidRDefault="00C11C79" w:rsidP="00DF79A7">
            <w:pPr>
              <w:rPr>
                <w:sz w:val="22"/>
                <w:szCs w:val="22"/>
              </w:rPr>
            </w:pPr>
            <w:r w:rsidRPr="00C11C79">
              <w:rPr>
                <w:sz w:val="22"/>
                <w:szCs w:val="22"/>
              </w:rPr>
              <w:t>-Introductions, Overview</w:t>
            </w:r>
          </w:p>
          <w:p w:rsidR="00C11C79" w:rsidRPr="00C11C79" w:rsidRDefault="00C11C79" w:rsidP="00DF79A7">
            <w:pPr>
              <w:rPr>
                <w:sz w:val="22"/>
                <w:szCs w:val="22"/>
              </w:rPr>
            </w:pPr>
            <w:r w:rsidRPr="00C11C79">
              <w:rPr>
                <w:sz w:val="22"/>
                <w:szCs w:val="22"/>
              </w:rPr>
              <w:t>-Assignment for June</w:t>
            </w:r>
          </w:p>
        </w:tc>
      </w:tr>
      <w:tr w:rsidR="00C11C79" w:rsidRPr="00C11C79" w:rsidTr="00DF79A7">
        <w:tc>
          <w:tcPr>
            <w:tcW w:w="2358" w:type="dxa"/>
          </w:tcPr>
          <w:p w:rsidR="00C11C79" w:rsidRPr="00C11C79" w:rsidRDefault="00C11C79" w:rsidP="00DF79A7">
            <w:pPr>
              <w:rPr>
                <w:i/>
                <w:sz w:val="22"/>
                <w:szCs w:val="22"/>
              </w:rPr>
            </w:pPr>
            <w:r w:rsidRPr="00C11C79">
              <w:rPr>
                <w:i/>
                <w:sz w:val="22"/>
                <w:szCs w:val="22"/>
              </w:rPr>
              <w:t xml:space="preserve">June 25 </w:t>
            </w:r>
          </w:p>
          <w:p w:rsidR="00C11C79" w:rsidRPr="00C11C79" w:rsidRDefault="00C11C79" w:rsidP="00DF79A7">
            <w:pPr>
              <w:rPr>
                <w:i/>
                <w:sz w:val="22"/>
                <w:szCs w:val="22"/>
              </w:rPr>
            </w:pPr>
            <w:r w:rsidRPr="00C11C79">
              <w:rPr>
                <w:i/>
                <w:sz w:val="22"/>
                <w:szCs w:val="22"/>
              </w:rPr>
              <w:t>Session 1</w:t>
            </w:r>
          </w:p>
          <w:p w:rsidR="00C11C79" w:rsidRPr="00C11C79" w:rsidRDefault="00C11C79" w:rsidP="00DF79A7">
            <w:pPr>
              <w:rPr>
                <w:i/>
                <w:sz w:val="22"/>
                <w:szCs w:val="22"/>
              </w:rPr>
            </w:pPr>
          </w:p>
        </w:tc>
        <w:tc>
          <w:tcPr>
            <w:tcW w:w="3546" w:type="dxa"/>
          </w:tcPr>
          <w:p w:rsidR="00C11C79" w:rsidRPr="00C11C79" w:rsidRDefault="00C11C79" w:rsidP="00DF79A7">
            <w:pPr>
              <w:rPr>
                <w:sz w:val="22"/>
                <w:szCs w:val="22"/>
              </w:rPr>
            </w:pPr>
            <w:r w:rsidRPr="00C11C79">
              <w:rPr>
                <w:sz w:val="22"/>
                <w:szCs w:val="22"/>
              </w:rPr>
              <w:t>-Exploring early issues</w:t>
            </w:r>
          </w:p>
          <w:p w:rsidR="00C11C79" w:rsidRPr="00C11C79" w:rsidRDefault="00C11C79" w:rsidP="00DF79A7">
            <w:pPr>
              <w:rPr>
                <w:sz w:val="22"/>
                <w:szCs w:val="22"/>
              </w:rPr>
            </w:pPr>
            <w:r w:rsidRPr="00C11C79">
              <w:rPr>
                <w:sz w:val="22"/>
                <w:szCs w:val="22"/>
              </w:rPr>
              <w:t>-Feedback on initial writing</w:t>
            </w:r>
          </w:p>
          <w:p w:rsidR="00C11C79" w:rsidRPr="00C11C79" w:rsidRDefault="00C11C79" w:rsidP="00DF79A7">
            <w:pPr>
              <w:rPr>
                <w:sz w:val="22"/>
                <w:szCs w:val="22"/>
              </w:rPr>
            </w:pPr>
            <w:r w:rsidRPr="00C11C79">
              <w:rPr>
                <w:sz w:val="22"/>
                <w:szCs w:val="22"/>
              </w:rPr>
              <w:t>-Overview of MAT project</w:t>
            </w:r>
          </w:p>
          <w:p w:rsidR="00C11C79" w:rsidRPr="00C11C79" w:rsidRDefault="00C11C79" w:rsidP="00DF79A7">
            <w:pPr>
              <w:rPr>
                <w:sz w:val="22"/>
                <w:szCs w:val="22"/>
              </w:rPr>
            </w:pPr>
            <w:r w:rsidRPr="00C11C79">
              <w:rPr>
                <w:sz w:val="22"/>
                <w:szCs w:val="22"/>
              </w:rPr>
              <w:t>-Dispositions</w:t>
            </w:r>
          </w:p>
        </w:tc>
        <w:tc>
          <w:tcPr>
            <w:tcW w:w="2952" w:type="dxa"/>
          </w:tcPr>
          <w:p w:rsidR="00C11C79" w:rsidRPr="00C11C79" w:rsidRDefault="00C11C79" w:rsidP="00C11C79">
            <w:pPr>
              <w:numPr>
                <w:ilvl w:val="0"/>
                <w:numId w:val="8"/>
              </w:numPr>
              <w:rPr>
                <w:b/>
                <w:sz w:val="22"/>
                <w:szCs w:val="22"/>
              </w:rPr>
            </w:pPr>
            <w:r w:rsidRPr="00C11C79">
              <w:rPr>
                <w:b/>
                <w:sz w:val="22"/>
                <w:szCs w:val="22"/>
              </w:rPr>
              <w:t xml:space="preserve">Exploratory Writing </w:t>
            </w:r>
          </w:p>
          <w:p w:rsidR="00C11C79" w:rsidRPr="00C11C79" w:rsidRDefault="00C11C79" w:rsidP="00C11C79">
            <w:pPr>
              <w:numPr>
                <w:ilvl w:val="0"/>
                <w:numId w:val="2"/>
              </w:numPr>
              <w:rPr>
                <w:sz w:val="22"/>
                <w:szCs w:val="22"/>
              </w:rPr>
            </w:pPr>
            <w:r w:rsidRPr="00C11C79">
              <w:rPr>
                <w:sz w:val="22"/>
                <w:szCs w:val="22"/>
              </w:rPr>
              <w:t xml:space="preserve">Read:  </w:t>
            </w:r>
            <w:proofErr w:type="spellStart"/>
            <w:r w:rsidRPr="00C11C79">
              <w:rPr>
                <w:sz w:val="22"/>
                <w:szCs w:val="22"/>
              </w:rPr>
              <w:t>Richert</w:t>
            </w:r>
            <w:proofErr w:type="spellEnd"/>
            <w:r w:rsidRPr="00C11C79">
              <w:rPr>
                <w:sz w:val="22"/>
                <w:szCs w:val="22"/>
              </w:rPr>
              <w:t xml:space="preserve">, 2012; Lampert1985; Ed </w:t>
            </w:r>
            <w:proofErr w:type="spellStart"/>
            <w:r w:rsidRPr="00C11C79">
              <w:rPr>
                <w:sz w:val="22"/>
                <w:szCs w:val="22"/>
              </w:rPr>
              <w:t>Ldsp</w:t>
            </w:r>
            <w:proofErr w:type="spellEnd"/>
            <w:r w:rsidRPr="00C11C79">
              <w:rPr>
                <w:sz w:val="22"/>
                <w:szCs w:val="22"/>
              </w:rPr>
              <w:t xml:space="preserve"> pieces 2010; teacher research excerpts</w:t>
            </w:r>
          </w:p>
        </w:tc>
      </w:tr>
      <w:tr w:rsidR="00C11C79" w:rsidRPr="00C11C79" w:rsidTr="00DF79A7">
        <w:tc>
          <w:tcPr>
            <w:tcW w:w="2358" w:type="dxa"/>
            <w:tcBorders>
              <w:bottom w:val="single" w:sz="4" w:space="0" w:color="auto"/>
            </w:tcBorders>
          </w:tcPr>
          <w:p w:rsidR="00C11C79" w:rsidRPr="00C11C79" w:rsidRDefault="00C11C79" w:rsidP="00DF79A7">
            <w:pPr>
              <w:rPr>
                <w:i/>
                <w:sz w:val="22"/>
                <w:szCs w:val="22"/>
              </w:rPr>
            </w:pPr>
            <w:r w:rsidRPr="00C11C79">
              <w:rPr>
                <w:i/>
                <w:sz w:val="22"/>
                <w:szCs w:val="22"/>
              </w:rPr>
              <w:t>July 2</w:t>
            </w:r>
          </w:p>
          <w:p w:rsidR="00C11C79" w:rsidRPr="00C11C79" w:rsidRDefault="00C11C79" w:rsidP="00DF79A7">
            <w:pPr>
              <w:rPr>
                <w:i/>
                <w:sz w:val="22"/>
                <w:szCs w:val="22"/>
              </w:rPr>
            </w:pPr>
            <w:r w:rsidRPr="00C11C79">
              <w:rPr>
                <w:i/>
                <w:sz w:val="22"/>
                <w:szCs w:val="22"/>
              </w:rPr>
              <w:t xml:space="preserve">Session 2 </w:t>
            </w:r>
          </w:p>
        </w:tc>
        <w:tc>
          <w:tcPr>
            <w:tcW w:w="3546" w:type="dxa"/>
            <w:tcBorders>
              <w:bottom w:val="single" w:sz="4" w:space="0" w:color="auto"/>
            </w:tcBorders>
          </w:tcPr>
          <w:p w:rsidR="00C11C79" w:rsidRPr="00C11C79" w:rsidRDefault="008C00F9" w:rsidP="00DF79A7">
            <w:pPr>
              <w:rPr>
                <w:sz w:val="22"/>
                <w:szCs w:val="22"/>
              </w:rPr>
            </w:pPr>
            <w:r>
              <w:rPr>
                <w:sz w:val="22"/>
                <w:szCs w:val="22"/>
              </w:rPr>
              <w:t>-</w:t>
            </w:r>
            <w:r w:rsidR="00C11C79" w:rsidRPr="00C11C79">
              <w:rPr>
                <w:sz w:val="22"/>
                <w:szCs w:val="22"/>
              </w:rPr>
              <w:t>Features of model papers</w:t>
            </w:r>
          </w:p>
          <w:p w:rsidR="00C11C79" w:rsidRPr="00C11C79" w:rsidRDefault="008C00F9" w:rsidP="00DF79A7">
            <w:pPr>
              <w:rPr>
                <w:sz w:val="22"/>
                <w:szCs w:val="22"/>
              </w:rPr>
            </w:pPr>
            <w:r>
              <w:rPr>
                <w:sz w:val="22"/>
                <w:szCs w:val="22"/>
              </w:rPr>
              <w:t>-</w:t>
            </w:r>
            <w:r w:rsidR="00C11C79" w:rsidRPr="00C11C79">
              <w:rPr>
                <w:sz w:val="22"/>
                <w:szCs w:val="22"/>
              </w:rPr>
              <w:t>Feedback on writing</w:t>
            </w:r>
          </w:p>
          <w:p w:rsidR="00C11C79" w:rsidRPr="00C11C79" w:rsidRDefault="008C00F9" w:rsidP="00DF79A7">
            <w:pPr>
              <w:rPr>
                <w:sz w:val="22"/>
                <w:szCs w:val="22"/>
              </w:rPr>
            </w:pPr>
            <w:r>
              <w:rPr>
                <w:sz w:val="22"/>
                <w:szCs w:val="22"/>
              </w:rPr>
              <w:t>-</w:t>
            </w:r>
            <w:r w:rsidR="00C11C79" w:rsidRPr="00C11C79">
              <w:rPr>
                <w:sz w:val="22"/>
                <w:szCs w:val="22"/>
              </w:rPr>
              <w:t>Uncovering writing processes</w:t>
            </w:r>
          </w:p>
          <w:p w:rsidR="00C11C79" w:rsidRPr="00C11C79" w:rsidRDefault="00C11C79" w:rsidP="00DF79A7">
            <w:pPr>
              <w:rPr>
                <w:sz w:val="22"/>
                <w:szCs w:val="22"/>
              </w:rPr>
            </w:pPr>
          </w:p>
        </w:tc>
        <w:tc>
          <w:tcPr>
            <w:tcW w:w="2952" w:type="dxa"/>
            <w:tcBorders>
              <w:bottom w:val="single" w:sz="4" w:space="0" w:color="auto"/>
            </w:tcBorders>
          </w:tcPr>
          <w:p w:rsidR="00C11C79" w:rsidRPr="00C11C79" w:rsidRDefault="00C11C79" w:rsidP="00C11C79">
            <w:pPr>
              <w:numPr>
                <w:ilvl w:val="0"/>
                <w:numId w:val="3"/>
              </w:numPr>
              <w:rPr>
                <w:b/>
                <w:sz w:val="22"/>
                <w:szCs w:val="22"/>
              </w:rPr>
            </w:pPr>
            <w:r w:rsidRPr="00C11C79">
              <w:rPr>
                <w:b/>
                <w:sz w:val="22"/>
                <w:szCs w:val="22"/>
              </w:rPr>
              <w:t>Draft of Framing</w:t>
            </w:r>
          </w:p>
          <w:p w:rsidR="00C11C79" w:rsidRPr="00C11C79" w:rsidRDefault="00C11C79" w:rsidP="00C11C79">
            <w:pPr>
              <w:numPr>
                <w:ilvl w:val="0"/>
                <w:numId w:val="3"/>
              </w:numPr>
              <w:rPr>
                <w:b/>
                <w:sz w:val="22"/>
                <w:szCs w:val="22"/>
              </w:rPr>
            </w:pPr>
            <w:r w:rsidRPr="00C11C79">
              <w:rPr>
                <w:sz w:val="22"/>
                <w:szCs w:val="22"/>
              </w:rPr>
              <w:t>Bring selected evidence</w:t>
            </w:r>
          </w:p>
          <w:p w:rsidR="00C11C79" w:rsidRPr="00C11C79" w:rsidRDefault="00C11C79" w:rsidP="00C11C79">
            <w:pPr>
              <w:numPr>
                <w:ilvl w:val="0"/>
                <w:numId w:val="3"/>
              </w:numPr>
              <w:rPr>
                <w:sz w:val="22"/>
                <w:szCs w:val="22"/>
              </w:rPr>
            </w:pPr>
            <w:r w:rsidRPr="00C11C79">
              <w:rPr>
                <w:sz w:val="22"/>
                <w:szCs w:val="22"/>
              </w:rPr>
              <w:t>Read:  Example writing</w:t>
            </w:r>
          </w:p>
        </w:tc>
      </w:tr>
      <w:tr w:rsidR="00C11C79" w:rsidRPr="00C11C79" w:rsidTr="00DF79A7">
        <w:trPr>
          <w:trHeight w:val="1070"/>
        </w:trPr>
        <w:tc>
          <w:tcPr>
            <w:tcW w:w="2358" w:type="dxa"/>
            <w:shd w:val="clear" w:color="auto" w:fill="FFFFFF" w:themeFill="background1"/>
          </w:tcPr>
          <w:p w:rsidR="00C11C79" w:rsidRPr="00C11C79" w:rsidRDefault="00C11C79" w:rsidP="00DF79A7">
            <w:pPr>
              <w:rPr>
                <w:i/>
                <w:sz w:val="22"/>
                <w:szCs w:val="22"/>
              </w:rPr>
            </w:pPr>
            <w:r w:rsidRPr="00C11C79">
              <w:rPr>
                <w:i/>
                <w:sz w:val="22"/>
                <w:szCs w:val="22"/>
              </w:rPr>
              <w:t>July 9</w:t>
            </w:r>
          </w:p>
          <w:p w:rsidR="00C11C79" w:rsidRPr="00C11C79" w:rsidRDefault="00C11C79" w:rsidP="00DF79A7">
            <w:pPr>
              <w:rPr>
                <w:i/>
                <w:sz w:val="22"/>
                <w:szCs w:val="22"/>
              </w:rPr>
            </w:pPr>
            <w:r w:rsidRPr="00C11C79">
              <w:rPr>
                <w:i/>
                <w:sz w:val="22"/>
                <w:szCs w:val="22"/>
              </w:rPr>
              <w:t>Session 3</w:t>
            </w:r>
          </w:p>
        </w:tc>
        <w:tc>
          <w:tcPr>
            <w:tcW w:w="3546" w:type="dxa"/>
            <w:shd w:val="clear" w:color="auto" w:fill="FFFFFF" w:themeFill="background1"/>
          </w:tcPr>
          <w:p w:rsidR="00C11C79" w:rsidRPr="00C11C79" w:rsidRDefault="008C00F9" w:rsidP="00DF79A7">
            <w:pPr>
              <w:rPr>
                <w:sz w:val="22"/>
                <w:szCs w:val="22"/>
              </w:rPr>
            </w:pPr>
            <w:r>
              <w:rPr>
                <w:sz w:val="22"/>
                <w:szCs w:val="22"/>
              </w:rPr>
              <w:t>-</w:t>
            </w:r>
            <w:r w:rsidR="00C11C79" w:rsidRPr="00C11C79">
              <w:rPr>
                <w:sz w:val="22"/>
                <w:szCs w:val="22"/>
              </w:rPr>
              <w:t>Writing Feedback / Workshop</w:t>
            </w:r>
          </w:p>
          <w:p w:rsidR="00C11C79" w:rsidRPr="00C11C79" w:rsidRDefault="008C00F9" w:rsidP="00DF79A7">
            <w:pPr>
              <w:rPr>
                <w:sz w:val="22"/>
                <w:szCs w:val="22"/>
              </w:rPr>
            </w:pPr>
            <w:r>
              <w:rPr>
                <w:sz w:val="22"/>
                <w:szCs w:val="22"/>
              </w:rPr>
              <w:t>-</w:t>
            </w:r>
            <w:r w:rsidR="00C11C79" w:rsidRPr="00C11C79">
              <w:rPr>
                <w:sz w:val="22"/>
                <w:szCs w:val="22"/>
              </w:rPr>
              <w:t>Debrief</w:t>
            </w:r>
          </w:p>
        </w:tc>
        <w:tc>
          <w:tcPr>
            <w:tcW w:w="2952" w:type="dxa"/>
            <w:shd w:val="clear" w:color="auto" w:fill="FFFFFF" w:themeFill="background1"/>
          </w:tcPr>
          <w:p w:rsidR="00C11C79" w:rsidRPr="00C11C79" w:rsidRDefault="00C11C79" w:rsidP="00C11C79">
            <w:pPr>
              <w:numPr>
                <w:ilvl w:val="0"/>
                <w:numId w:val="4"/>
              </w:numPr>
              <w:rPr>
                <w:b/>
                <w:sz w:val="22"/>
                <w:szCs w:val="22"/>
              </w:rPr>
            </w:pPr>
            <w:r w:rsidRPr="00C11C79">
              <w:rPr>
                <w:b/>
                <w:sz w:val="22"/>
                <w:szCs w:val="22"/>
              </w:rPr>
              <w:t xml:space="preserve">Initial Evidence Analysis </w:t>
            </w:r>
          </w:p>
          <w:p w:rsidR="007C2F81" w:rsidRPr="00C11C79" w:rsidRDefault="007C2F81" w:rsidP="007C2F81">
            <w:pPr>
              <w:numPr>
                <w:ilvl w:val="0"/>
                <w:numId w:val="4"/>
              </w:numPr>
              <w:rPr>
                <w:b/>
                <w:sz w:val="22"/>
                <w:szCs w:val="22"/>
              </w:rPr>
            </w:pPr>
            <w:r w:rsidRPr="00C11C79">
              <w:rPr>
                <w:b/>
                <w:sz w:val="22"/>
                <w:szCs w:val="22"/>
              </w:rPr>
              <w:t>Revised Framing</w:t>
            </w:r>
          </w:p>
          <w:p w:rsidR="00C11C79" w:rsidRPr="00C11C79" w:rsidRDefault="00C11C79" w:rsidP="00C11C79">
            <w:pPr>
              <w:numPr>
                <w:ilvl w:val="0"/>
                <w:numId w:val="4"/>
              </w:numPr>
              <w:rPr>
                <w:sz w:val="22"/>
                <w:szCs w:val="22"/>
              </w:rPr>
            </w:pPr>
            <w:r w:rsidRPr="00C11C79">
              <w:rPr>
                <w:sz w:val="22"/>
                <w:szCs w:val="22"/>
              </w:rPr>
              <w:t>Read:  Example writing</w:t>
            </w:r>
          </w:p>
        </w:tc>
      </w:tr>
      <w:tr w:rsidR="00C11C79" w:rsidRPr="00C11C79" w:rsidTr="00DF79A7">
        <w:tc>
          <w:tcPr>
            <w:tcW w:w="2358" w:type="dxa"/>
          </w:tcPr>
          <w:p w:rsidR="00C11C79" w:rsidRPr="00C11C79" w:rsidRDefault="00C11C79" w:rsidP="00DF79A7">
            <w:pPr>
              <w:rPr>
                <w:i/>
                <w:sz w:val="22"/>
                <w:szCs w:val="22"/>
              </w:rPr>
            </w:pPr>
            <w:r w:rsidRPr="00C11C79">
              <w:rPr>
                <w:i/>
                <w:sz w:val="22"/>
                <w:szCs w:val="22"/>
              </w:rPr>
              <w:t>July 16</w:t>
            </w:r>
          </w:p>
          <w:p w:rsidR="00C11C79" w:rsidRPr="00C11C79" w:rsidRDefault="00C11C79" w:rsidP="00DF79A7">
            <w:pPr>
              <w:rPr>
                <w:i/>
                <w:sz w:val="22"/>
                <w:szCs w:val="22"/>
              </w:rPr>
            </w:pPr>
            <w:r w:rsidRPr="00C11C79">
              <w:rPr>
                <w:i/>
                <w:sz w:val="22"/>
                <w:szCs w:val="22"/>
              </w:rPr>
              <w:t>Session 4</w:t>
            </w:r>
          </w:p>
        </w:tc>
        <w:tc>
          <w:tcPr>
            <w:tcW w:w="3546" w:type="dxa"/>
          </w:tcPr>
          <w:p w:rsidR="00C11C79" w:rsidRPr="00C11C79" w:rsidRDefault="00C11C79" w:rsidP="00DF79A7">
            <w:pPr>
              <w:rPr>
                <w:sz w:val="22"/>
                <w:szCs w:val="22"/>
              </w:rPr>
            </w:pPr>
            <w:r w:rsidRPr="00C11C79">
              <w:rPr>
                <w:sz w:val="22"/>
                <w:szCs w:val="22"/>
              </w:rPr>
              <w:t xml:space="preserve">-Writing Feedback / Workshop </w:t>
            </w:r>
          </w:p>
          <w:p w:rsidR="00C11C79" w:rsidRPr="00C11C79" w:rsidRDefault="00C11C79" w:rsidP="00DF79A7">
            <w:pPr>
              <w:rPr>
                <w:sz w:val="22"/>
                <w:szCs w:val="22"/>
              </w:rPr>
            </w:pPr>
            <w:r w:rsidRPr="00C11C79">
              <w:rPr>
                <w:sz w:val="22"/>
                <w:szCs w:val="22"/>
              </w:rPr>
              <w:t>-Discussion</w:t>
            </w:r>
          </w:p>
        </w:tc>
        <w:tc>
          <w:tcPr>
            <w:tcW w:w="2952" w:type="dxa"/>
          </w:tcPr>
          <w:p w:rsidR="00C11C79" w:rsidRPr="00C11C79" w:rsidRDefault="00C11C79" w:rsidP="00C11C79">
            <w:pPr>
              <w:numPr>
                <w:ilvl w:val="0"/>
                <w:numId w:val="7"/>
              </w:numPr>
              <w:rPr>
                <w:b/>
                <w:sz w:val="22"/>
                <w:szCs w:val="22"/>
              </w:rPr>
            </w:pPr>
            <w:r w:rsidRPr="00C11C79">
              <w:rPr>
                <w:b/>
                <w:sz w:val="22"/>
                <w:szCs w:val="22"/>
              </w:rPr>
              <w:t>Draft of Evidence Analysis</w:t>
            </w:r>
          </w:p>
          <w:p w:rsidR="00C11C79" w:rsidRPr="00C11C79" w:rsidRDefault="00C11C79" w:rsidP="00DF79A7">
            <w:pPr>
              <w:ind w:left="360"/>
              <w:rPr>
                <w:sz w:val="22"/>
                <w:szCs w:val="22"/>
              </w:rPr>
            </w:pPr>
          </w:p>
        </w:tc>
      </w:tr>
      <w:tr w:rsidR="00C11C79" w:rsidRPr="00C11C79" w:rsidTr="007C2F81">
        <w:tc>
          <w:tcPr>
            <w:tcW w:w="2358" w:type="dxa"/>
            <w:tcBorders>
              <w:bottom w:val="single" w:sz="4" w:space="0" w:color="auto"/>
            </w:tcBorders>
          </w:tcPr>
          <w:p w:rsidR="00C11C79" w:rsidRPr="00C11C79" w:rsidRDefault="00C11C79" w:rsidP="00DF79A7">
            <w:pPr>
              <w:rPr>
                <w:i/>
                <w:sz w:val="22"/>
                <w:szCs w:val="22"/>
              </w:rPr>
            </w:pPr>
            <w:r w:rsidRPr="00C11C79">
              <w:rPr>
                <w:i/>
                <w:sz w:val="22"/>
                <w:szCs w:val="22"/>
              </w:rPr>
              <w:t>July 23</w:t>
            </w:r>
          </w:p>
          <w:p w:rsidR="00C11C79" w:rsidRPr="00C11C79" w:rsidRDefault="00C11C79" w:rsidP="00DF79A7">
            <w:pPr>
              <w:rPr>
                <w:i/>
                <w:sz w:val="22"/>
                <w:szCs w:val="22"/>
              </w:rPr>
            </w:pPr>
            <w:r w:rsidRPr="00C11C79">
              <w:rPr>
                <w:i/>
                <w:sz w:val="22"/>
                <w:szCs w:val="22"/>
              </w:rPr>
              <w:t xml:space="preserve">Session 5 </w:t>
            </w:r>
          </w:p>
        </w:tc>
        <w:tc>
          <w:tcPr>
            <w:tcW w:w="3546" w:type="dxa"/>
            <w:tcBorders>
              <w:bottom w:val="single" w:sz="4" w:space="0" w:color="auto"/>
            </w:tcBorders>
          </w:tcPr>
          <w:p w:rsidR="00C11C79" w:rsidRPr="00C11C79" w:rsidRDefault="00C11C79" w:rsidP="00DF79A7">
            <w:pPr>
              <w:rPr>
                <w:sz w:val="22"/>
                <w:szCs w:val="22"/>
              </w:rPr>
            </w:pPr>
            <w:r w:rsidRPr="00C11C79">
              <w:rPr>
                <w:sz w:val="22"/>
                <w:szCs w:val="22"/>
              </w:rPr>
              <w:t>-Schedule review</w:t>
            </w:r>
          </w:p>
          <w:p w:rsidR="00C11C79" w:rsidRPr="00C11C79" w:rsidRDefault="00C11C79" w:rsidP="00DF79A7">
            <w:pPr>
              <w:rPr>
                <w:sz w:val="22"/>
                <w:szCs w:val="22"/>
              </w:rPr>
            </w:pPr>
            <w:r w:rsidRPr="00C11C79">
              <w:rPr>
                <w:sz w:val="22"/>
                <w:szCs w:val="22"/>
              </w:rPr>
              <w:t>-Peer feedback session</w:t>
            </w:r>
          </w:p>
          <w:p w:rsidR="00C11C79" w:rsidRPr="00C11C79" w:rsidRDefault="00C11C79" w:rsidP="00DF79A7">
            <w:pPr>
              <w:rPr>
                <w:sz w:val="22"/>
                <w:szCs w:val="22"/>
              </w:rPr>
            </w:pPr>
          </w:p>
        </w:tc>
        <w:tc>
          <w:tcPr>
            <w:tcW w:w="2952" w:type="dxa"/>
            <w:tcBorders>
              <w:bottom w:val="single" w:sz="4" w:space="0" w:color="auto"/>
            </w:tcBorders>
          </w:tcPr>
          <w:p w:rsidR="00134822" w:rsidRDefault="00134822" w:rsidP="00C11C79">
            <w:pPr>
              <w:numPr>
                <w:ilvl w:val="0"/>
                <w:numId w:val="7"/>
              </w:numPr>
              <w:rPr>
                <w:b/>
                <w:sz w:val="22"/>
                <w:szCs w:val="22"/>
              </w:rPr>
            </w:pPr>
            <w:r>
              <w:rPr>
                <w:b/>
                <w:sz w:val="22"/>
                <w:szCs w:val="22"/>
              </w:rPr>
              <w:t xml:space="preserve">Draft of Reflection </w:t>
            </w:r>
          </w:p>
          <w:p w:rsidR="00C11C79" w:rsidRPr="00C11C79" w:rsidRDefault="00C11C79" w:rsidP="00C11C79">
            <w:pPr>
              <w:numPr>
                <w:ilvl w:val="0"/>
                <w:numId w:val="7"/>
              </w:numPr>
              <w:rPr>
                <w:b/>
                <w:sz w:val="22"/>
                <w:szCs w:val="22"/>
              </w:rPr>
            </w:pPr>
            <w:r w:rsidRPr="00C11C79">
              <w:rPr>
                <w:b/>
                <w:sz w:val="22"/>
                <w:szCs w:val="22"/>
              </w:rPr>
              <w:t>Revised Draft of Evidence Analysis</w:t>
            </w:r>
          </w:p>
          <w:p w:rsidR="00C11C79" w:rsidRPr="00C11C79" w:rsidRDefault="00C11C79" w:rsidP="00DF79A7">
            <w:pPr>
              <w:ind w:left="360"/>
              <w:rPr>
                <w:sz w:val="22"/>
                <w:szCs w:val="22"/>
              </w:rPr>
            </w:pPr>
          </w:p>
        </w:tc>
      </w:tr>
      <w:tr w:rsidR="00C11C79" w:rsidRPr="00C11C79" w:rsidTr="007C2F81">
        <w:tc>
          <w:tcPr>
            <w:tcW w:w="2358" w:type="dxa"/>
            <w:tcBorders>
              <w:bottom w:val="single" w:sz="4" w:space="0" w:color="auto"/>
            </w:tcBorders>
            <w:shd w:val="pct12" w:color="auto" w:fill="FFFFFF" w:themeFill="background1"/>
          </w:tcPr>
          <w:p w:rsidR="00C11C79" w:rsidRPr="00C11C79" w:rsidRDefault="00C11C79" w:rsidP="00DF79A7">
            <w:pPr>
              <w:rPr>
                <w:i/>
                <w:sz w:val="22"/>
                <w:szCs w:val="22"/>
              </w:rPr>
            </w:pPr>
            <w:r w:rsidRPr="00C11C79">
              <w:rPr>
                <w:i/>
                <w:sz w:val="22"/>
                <w:szCs w:val="22"/>
              </w:rPr>
              <w:t>July 25 (FRI)</w:t>
            </w:r>
          </w:p>
          <w:p w:rsidR="00C11C79" w:rsidRPr="00C11C79" w:rsidRDefault="00C11C79" w:rsidP="00DF79A7">
            <w:pPr>
              <w:rPr>
                <w:i/>
                <w:sz w:val="22"/>
                <w:szCs w:val="22"/>
              </w:rPr>
            </w:pPr>
          </w:p>
        </w:tc>
        <w:tc>
          <w:tcPr>
            <w:tcW w:w="6498" w:type="dxa"/>
            <w:gridSpan w:val="2"/>
            <w:tcBorders>
              <w:bottom w:val="single" w:sz="4" w:space="0" w:color="auto"/>
            </w:tcBorders>
            <w:shd w:val="pct12" w:color="auto" w:fill="FFFFFF" w:themeFill="background1"/>
          </w:tcPr>
          <w:p w:rsidR="00C11C79" w:rsidRPr="00C11C79" w:rsidRDefault="00C11C79" w:rsidP="00DF79A7">
            <w:pPr>
              <w:rPr>
                <w:sz w:val="22"/>
                <w:szCs w:val="22"/>
              </w:rPr>
            </w:pPr>
            <w:r w:rsidRPr="00C11C79">
              <w:rPr>
                <w:sz w:val="22"/>
                <w:szCs w:val="22"/>
              </w:rPr>
              <w:t>-Poster Session Workshop 10:30-11:30am, Wyatt 109</w:t>
            </w:r>
          </w:p>
        </w:tc>
      </w:tr>
      <w:tr w:rsidR="00C11C79" w:rsidRPr="00C11C79" w:rsidTr="00AF1A07">
        <w:tc>
          <w:tcPr>
            <w:tcW w:w="2358" w:type="dxa"/>
            <w:tcBorders>
              <w:bottom w:val="single" w:sz="4" w:space="0" w:color="auto"/>
            </w:tcBorders>
          </w:tcPr>
          <w:p w:rsidR="00C11C79" w:rsidRPr="00C11C79" w:rsidRDefault="00C11C79" w:rsidP="00DF79A7">
            <w:pPr>
              <w:rPr>
                <w:i/>
                <w:sz w:val="22"/>
                <w:szCs w:val="22"/>
              </w:rPr>
            </w:pPr>
            <w:r w:rsidRPr="00C11C79">
              <w:rPr>
                <w:i/>
                <w:sz w:val="22"/>
                <w:szCs w:val="22"/>
              </w:rPr>
              <w:t>July 30</w:t>
            </w:r>
          </w:p>
          <w:p w:rsidR="00C11C79" w:rsidRPr="00C11C79" w:rsidRDefault="00C11C79" w:rsidP="00DF79A7">
            <w:pPr>
              <w:rPr>
                <w:i/>
                <w:sz w:val="22"/>
                <w:szCs w:val="22"/>
              </w:rPr>
            </w:pPr>
            <w:r w:rsidRPr="00C11C79">
              <w:rPr>
                <w:i/>
                <w:sz w:val="22"/>
                <w:szCs w:val="22"/>
              </w:rPr>
              <w:t>Session 6</w:t>
            </w:r>
          </w:p>
        </w:tc>
        <w:tc>
          <w:tcPr>
            <w:tcW w:w="3546" w:type="dxa"/>
            <w:tcBorders>
              <w:bottom w:val="single" w:sz="4" w:space="0" w:color="auto"/>
            </w:tcBorders>
          </w:tcPr>
          <w:p w:rsidR="00C11C79" w:rsidRPr="00C11C79" w:rsidRDefault="00C11C79" w:rsidP="00DF79A7">
            <w:pPr>
              <w:rPr>
                <w:sz w:val="22"/>
                <w:szCs w:val="22"/>
              </w:rPr>
            </w:pPr>
            <w:r w:rsidRPr="00C11C79">
              <w:rPr>
                <w:sz w:val="22"/>
                <w:szCs w:val="22"/>
              </w:rPr>
              <w:t xml:space="preserve">-Writing </w:t>
            </w:r>
            <w:r w:rsidR="00134822">
              <w:rPr>
                <w:sz w:val="22"/>
                <w:szCs w:val="22"/>
              </w:rPr>
              <w:t>Feedback Session</w:t>
            </w:r>
          </w:p>
          <w:p w:rsidR="00C11C79" w:rsidRPr="00C11C79" w:rsidRDefault="00134822" w:rsidP="00134822">
            <w:pPr>
              <w:rPr>
                <w:sz w:val="22"/>
                <w:szCs w:val="22"/>
              </w:rPr>
            </w:pPr>
            <w:r w:rsidRPr="00C11C79">
              <w:rPr>
                <w:sz w:val="22"/>
                <w:szCs w:val="22"/>
              </w:rPr>
              <w:t xml:space="preserve"> </w:t>
            </w:r>
          </w:p>
        </w:tc>
        <w:tc>
          <w:tcPr>
            <w:tcW w:w="2952" w:type="dxa"/>
            <w:tcBorders>
              <w:bottom w:val="single" w:sz="4" w:space="0" w:color="auto"/>
            </w:tcBorders>
          </w:tcPr>
          <w:p w:rsidR="00C11C79" w:rsidRPr="00C11C79" w:rsidRDefault="00C11C79" w:rsidP="00C11C79">
            <w:pPr>
              <w:pStyle w:val="ListParagraph"/>
              <w:numPr>
                <w:ilvl w:val="0"/>
                <w:numId w:val="7"/>
              </w:numPr>
              <w:rPr>
                <w:sz w:val="22"/>
                <w:szCs w:val="22"/>
              </w:rPr>
            </w:pPr>
            <w:r w:rsidRPr="00C11C79">
              <w:rPr>
                <w:b/>
                <w:sz w:val="22"/>
                <w:szCs w:val="22"/>
              </w:rPr>
              <w:t xml:space="preserve">Full Draft due </w:t>
            </w:r>
          </w:p>
        </w:tc>
      </w:tr>
      <w:tr w:rsidR="007C2F81" w:rsidRPr="00C11C79" w:rsidTr="00AF1A07">
        <w:tc>
          <w:tcPr>
            <w:tcW w:w="2358" w:type="dxa"/>
            <w:tcBorders>
              <w:bottom w:val="single" w:sz="4" w:space="0" w:color="auto"/>
            </w:tcBorders>
            <w:shd w:val="pct12" w:color="auto" w:fill="auto"/>
          </w:tcPr>
          <w:p w:rsidR="007C2F81" w:rsidRPr="00C11C79" w:rsidRDefault="00AF1A07" w:rsidP="00DF79A7">
            <w:pPr>
              <w:rPr>
                <w:i/>
                <w:sz w:val="22"/>
                <w:szCs w:val="22"/>
              </w:rPr>
            </w:pPr>
            <w:r>
              <w:rPr>
                <w:i/>
                <w:sz w:val="22"/>
                <w:szCs w:val="22"/>
              </w:rPr>
              <w:t>Aug 2</w:t>
            </w:r>
            <w:r>
              <w:rPr>
                <w:i/>
                <w:sz w:val="22"/>
                <w:szCs w:val="22"/>
                <w:vertAlign w:val="superscript"/>
              </w:rPr>
              <w:t xml:space="preserve"> </w:t>
            </w:r>
            <w:r>
              <w:rPr>
                <w:i/>
                <w:sz w:val="22"/>
                <w:szCs w:val="22"/>
              </w:rPr>
              <w:t>(SAT)</w:t>
            </w:r>
          </w:p>
        </w:tc>
        <w:tc>
          <w:tcPr>
            <w:tcW w:w="3546" w:type="dxa"/>
            <w:tcBorders>
              <w:bottom w:val="single" w:sz="4" w:space="0" w:color="auto"/>
            </w:tcBorders>
            <w:shd w:val="pct12" w:color="auto" w:fill="auto"/>
          </w:tcPr>
          <w:p w:rsidR="007C2F81" w:rsidRPr="00C11C79" w:rsidRDefault="007C2F81" w:rsidP="00DF79A7">
            <w:pPr>
              <w:rPr>
                <w:sz w:val="22"/>
                <w:szCs w:val="22"/>
              </w:rPr>
            </w:pPr>
          </w:p>
        </w:tc>
        <w:tc>
          <w:tcPr>
            <w:tcW w:w="2952" w:type="dxa"/>
            <w:tcBorders>
              <w:bottom w:val="single" w:sz="4" w:space="0" w:color="auto"/>
            </w:tcBorders>
            <w:shd w:val="pct12" w:color="auto" w:fill="auto"/>
          </w:tcPr>
          <w:p w:rsidR="007C2F81" w:rsidRPr="00C11C79" w:rsidRDefault="00AF1A07" w:rsidP="00C11C79">
            <w:pPr>
              <w:pStyle w:val="ListParagraph"/>
              <w:numPr>
                <w:ilvl w:val="0"/>
                <w:numId w:val="7"/>
              </w:numPr>
              <w:rPr>
                <w:b/>
                <w:sz w:val="22"/>
                <w:szCs w:val="22"/>
              </w:rPr>
            </w:pPr>
            <w:r>
              <w:rPr>
                <w:b/>
                <w:sz w:val="22"/>
                <w:szCs w:val="22"/>
              </w:rPr>
              <w:t>Final Thesis due at 11:59pm</w:t>
            </w:r>
          </w:p>
        </w:tc>
      </w:tr>
      <w:tr w:rsidR="00C11C79" w:rsidRPr="00C11C79" w:rsidTr="00DF79A7">
        <w:tc>
          <w:tcPr>
            <w:tcW w:w="2358" w:type="dxa"/>
            <w:shd w:val="pct12" w:color="auto" w:fill="auto"/>
          </w:tcPr>
          <w:p w:rsidR="00C11C79" w:rsidRDefault="007C2F81" w:rsidP="00DF79A7">
            <w:pPr>
              <w:rPr>
                <w:i/>
                <w:sz w:val="22"/>
                <w:szCs w:val="22"/>
              </w:rPr>
            </w:pPr>
            <w:r>
              <w:rPr>
                <w:i/>
                <w:sz w:val="22"/>
                <w:szCs w:val="22"/>
              </w:rPr>
              <w:t>Aug 4</w:t>
            </w:r>
            <w:r w:rsidR="00C11C79" w:rsidRPr="00C11C79">
              <w:rPr>
                <w:i/>
                <w:sz w:val="22"/>
                <w:szCs w:val="22"/>
              </w:rPr>
              <w:t xml:space="preserve"> (</w:t>
            </w:r>
            <w:r>
              <w:rPr>
                <w:i/>
                <w:sz w:val="22"/>
                <w:szCs w:val="22"/>
              </w:rPr>
              <w:t>MON</w:t>
            </w:r>
            <w:r w:rsidR="00C11C79" w:rsidRPr="00C11C79">
              <w:rPr>
                <w:i/>
                <w:sz w:val="22"/>
                <w:szCs w:val="22"/>
              </w:rPr>
              <w:t>)</w:t>
            </w:r>
          </w:p>
          <w:p w:rsidR="0015730E" w:rsidRDefault="0015730E" w:rsidP="00DF79A7">
            <w:pPr>
              <w:rPr>
                <w:i/>
                <w:sz w:val="22"/>
                <w:szCs w:val="22"/>
              </w:rPr>
            </w:pPr>
            <w:r w:rsidRPr="00C11C79">
              <w:rPr>
                <w:i/>
                <w:sz w:val="22"/>
                <w:szCs w:val="22"/>
              </w:rPr>
              <w:t>Session 7</w:t>
            </w:r>
          </w:p>
          <w:p w:rsidR="0015730E" w:rsidRPr="00C11C79" w:rsidRDefault="00AF1A07" w:rsidP="00DF79A7">
            <w:pPr>
              <w:rPr>
                <w:i/>
                <w:sz w:val="22"/>
                <w:szCs w:val="22"/>
              </w:rPr>
            </w:pPr>
            <w:r>
              <w:rPr>
                <w:i/>
                <w:sz w:val="22"/>
                <w:szCs w:val="22"/>
              </w:rPr>
              <w:t>9:30</w:t>
            </w:r>
            <w:r w:rsidR="00F97C42">
              <w:rPr>
                <w:i/>
                <w:sz w:val="22"/>
                <w:szCs w:val="22"/>
              </w:rPr>
              <w:t>–</w:t>
            </w:r>
            <w:r>
              <w:rPr>
                <w:i/>
                <w:sz w:val="22"/>
                <w:szCs w:val="22"/>
              </w:rPr>
              <w:t xml:space="preserve"> 11</w:t>
            </w:r>
            <w:r w:rsidR="00F97C42">
              <w:rPr>
                <w:i/>
                <w:sz w:val="22"/>
                <w:szCs w:val="22"/>
              </w:rPr>
              <w:t>:</w:t>
            </w:r>
            <w:r>
              <w:rPr>
                <w:i/>
                <w:sz w:val="22"/>
                <w:szCs w:val="22"/>
              </w:rPr>
              <w:t>3</w:t>
            </w:r>
            <w:r w:rsidR="00F97C42">
              <w:rPr>
                <w:i/>
                <w:sz w:val="22"/>
                <w:szCs w:val="22"/>
              </w:rPr>
              <w:t>0</w:t>
            </w:r>
            <w:r w:rsidR="0015730E">
              <w:rPr>
                <w:i/>
                <w:sz w:val="22"/>
                <w:szCs w:val="22"/>
              </w:rPr>
              <w:t>am</w:t>
            </w:r>
          </w:p>
        </w:tc>
        <w:tc>
          <w:tcPr>
            <w:tcW w:w="3546" w:type="dxa"/>
            <w:shd w:val="pct12" w:color="auto" w:fill="auto"/>
          </w:tcPr>
          <w:p w:rsidR="00C11C79" w:rsidRPr="00C11C79" w:rsidRDefault="00C11C79" w:rsidP="00DF79A7">
            <w:pPr>
              <w:rPr>
                <w:sz w:val="22"/>
                <w:szCs w:val="22"/>
              </w:rPr>
            </w:pPr>
            <w:r w:rsidRPr="00C11C79">
              <w:rPr>
                <w:sz w:val="22"/>
                <w:szCs w:val="22"/>
              </w:rPr>
              <w:t xml:space="preserve">-Poster Session workshop </w:t>
            </w:r>
          </w:p>
          <w:p w:rsidR="00C11C79" w:rsidRDefault="00C11C79" w:rsidP="00DF79A7">
            <w:pPr>
              <w:rPr>
                <w:sz w:val="22"/>
                <w:szCs w:val="22"/>
              </w:rPr>
            </w:pPr>
            <w:r w:rsidRPr="00C11C79">
              <w:rPr>
                <w:sz w:val="22"/>
                <w:szCs w:val="22"/>
              </w:rPr>
              <w:t>-Evaluation</w:t>
            </w:r>
          </w:p>
          <w:p w:rsidR="00AF1A07" w:rsidRPr="00C11C79" w:rsidRDefault="00AF1A07" w:rsidP="00DF79A7">
            <w:pPr>
              <w:rPr>
                <w:sz w:val="22"/>
                <w:szCs w:val="22"/>
              </w:rPr>
            </w:pPr>
          </w:p>
        </w:tc>
        <w:tc>
          <w:tcPr>
            <w:tcW w:w="2952" w:type="dxa"/>
            <w:shd w:val="pct12" w:color="auto" w:fill="auto"/>
          </w:tcPr>
          <w:p w:rsidR="00C11C79" w:rsidRPr="00C11C79" w:rsidRDefault="00C11C79" w:rsidP="00AF1A07">
            <w:pPr>
              <w:pStyle w:val="ListParagraph"/>
              <w:rPr>
                <w:b/>
                <w:sz w:val="22"/>
                <w:szCs w:val="22"/>
              </w:rPr>
            </w:pPr>
          </w:p>
        </w:tc>
      </w:tr>
      <w:tr w:rsidR="00C11C79" w:rsidRPr="00C11C79" w:rsidTr="00DF79A7">
        <w:tc>
          <w:tcPr>
            <w:tcW w:w="2358" w:type="dxa"/>
            <w:tcBorders>
              <w:bottom w:val="single" w:sz="4" w:space="0" w:color="auto"/>
            </w:tcBorders>
          </w:tcPr>
          <w:p w:rsidR="00C11C79" w:rsidRPr="00C11C79" w:rsidRDefault="00C11C79" w:rsidP="00DF79A7">
            <w:pPr>
              <w:rPr>
                <w:i/>
                <w:sz w:val="22"/>
                <w:szCs w:val="22"/>
              </w:rPr>
            </w:pPr>
            <w:r w:rsidRPr="00C11C79">
              <w:rPr>
                <w:i/>
                <w:sz w:val="22"/>
                <w:szCs w:val="22"/>
              </w:rPr>
              <w:t>August 6</w:t>
            </w:r>
          </w:p>
          <w:p w:rsidR="00C11C79" w:rsidRPr="00C11C79" w:rsidRDefault="00C11C79" w:rsidP="00DF79A7">
            <w:pPr>
              <w:rPr>
                <w:i/>
                <w:sz w:val="22"/>
                <w:szCs w:val="22"/>
              </w:rPr>
            </w:pPr>
          </w:p>
        </w:tc>
        <w:tc>
          <w:tcPr>
            <w:tcW w:w="3546" w:type="dxa"/>
            <w:tcBorders>
              <w:bottom w:val="single" w:sz="4" w:space="0" w:color="auto"/>
            </w:tcBorders>
          </w:tcPr>
          <w:p w:rsidR="00C11C79" w:rsidRPr="00C11C79" w:rsidRDefault="00C11C79" w:rsidP="00DF79A7">
            <w:pPr>
              <w:rPr>
                <w:sz w:val="22"/>
                <w:szCs w:val="22"/>
              </w:rPr>
            </w:pPr>
            <w:r w:rsidRPr="00C11C79">
              <w:rPr>
                <w:sz w:val="22"/>
                <w:szCs w:val="22"/>
              </w:rPr>
              <w:t>-</w:t>
            </w:r>
            <w:r w:rsidR="0015730E">
              <w:rPr>
                <w:sz w:val="22"/>
                <w:szCs w:val="22"/>
              </w:rPr>
              <w:t xml:space="preserve">Poster </w:t>
            </w:r>
            <w:r w:rsidRPr="00C11C79">
              <w:rPr>
                <w:sz w:val="22"/>
                <w:szCs w:val="22"/>
              </w:rPr>
              <w:t xml:space="preserve">Rehearsal session – all </w:t>
            </w:r>
            <w:r w:rsidR="0015730E">
              <w:rPr>
                <w:sz w:val="22"/>
                <w:szCs w:val="22"/>
              </w:rPr>
              <w:t xml:space="preserve">MAT </w:t>
            </w:r>
            <w:r w:rsidRPr="00C11C79">
              <w:rPr>
                <w:sz w:val="22"/>
                <w:szCs w:val="22"/>
              </w:rPr>
              <w:t xml:space="preserve">students </w:t>
            </w:r>
            <w:r w:rsidR="0015730E">
              <w:rPr>
                <w:sz w:val="22"/>
                <w:szCs w:val="22"/>
              </w:rPr>
              <w:t>in Wyatt</w:t>
            </w:r>
            <w:r w:rsidR="00134822">
              <w:rPr>
                <w:sz w:val="22"/>
                <w:szCs w:val="22"/>
              </w:rPr>
              <w:t xml:space="preserve"> </w:t>
            </w:r>
          </w:p>
        </w:tc>
        <w:tc>
          <w:tcPr>
            <w:tcW w:w="2952" w:type="dxa"/>
            <w:tcBorders>
              <w:bottom w:val="single" w:sz="4" w:space="0" w:color="auto"/>
            </w:tcBorders>
          </w:tcPr>
          <w:p w:rsidR="00C11C79" w:rsidRPr="00C11C79" w:rsidRDefault="00C11C79" w:rsidP="00DF79A7">
            <w:pPr>
              <w:ind w:left="720"/>
              <w:rPr>
                <w:b/>
                <w:sz w:val="22"/>
                <w:szCs w:val="22"/>
              </w:rPr>
            </w:pPr>
          </w:p>
        </w:tc>
      </w:tr>
      <w:tr w:rsidR="00C11C79" w:rsidRPr="00C11C79" w:rsidTr="00DF79A7">
        <w:tc>
          <w:tcPr>
            <w:tcW w:w="2358" w:type="dxa"/>
            <w:tcBorders>
              <w:bottom w:val="single" w:sz="4" w:space="0" w:color="auto"/>
            </w:tcBorders>
            <w:shd w:val="pct10" w:color="auto" w:fill="auto"/>
          </w:tcPr>
          <w:p w:rsidR="00C11C79" w:rsidRPr="00C11C79" w:rsidRDefault="00C11C79" w:rsidP="00DF79A7">
            <w:pPr>
              <w:rPr>
                <w:i/>
                <w:sz w:val="22"/>
                <w:szCs w:val="22"/>
              </w:rPr>
            </w:pPr>
            <w:r w:rsidRPr="00C11C79">
              <w:rPr>
                <w:i/>
                <w:sz w:val="22"/>
                <w:szCs w:val="22"/>
              </w:rPr>
              <w:t>August 8  (FRI)</w:t>
            </w:r>
          </w:p>
          <w:p w:rsidR="00C11C79" w:rsidRPr="00C11C79" w:rsidRDefault="00C11C79" w:rsidP="00DF79A7">
            <w:pPr>
              <w:rPr>
                <w:i/>
                <w:sz w:val="22"/>
                <w:szCs w:val="22"/>
              </w:rPr>
            </w:pPr>
            <w:r w:rsidRPr="00C11C79">
              <w:rPr>
                <w:i/>
                <w:sz w:val="22"/>
                <w:szCs w:val="22"/>
              </w:rPr>
              <w:t xml:space="preserve">     </w:t>
            </w:r>
          </w:p>
        </w:tc>
        <w:tc>
          <w:tcPr>
            <w:tcW w:w="3546" w:type="dxa"/>
            <w:tcBorders>
              <w:bottom w:val="single" w:sz="4" w:space="0" w:color="auto"/>
            </w:tcBorders>
            <w:shd w:val="pct10" w:color="auto" w:fill="auto"/>
          </w:tcPr>
          <w:p w:rsidR="00C11C79" w:rsidRPr="00C11C79" w:rsidRDefault="00C11C79" w:rsidP="00DF79A7">
            <w:pPr>
              <w:rPr>
                <w:sz w:val="22"/>
                <w:szCs w:val="22"/>
              </w:rPr>
            </w:pPr>
            <w:r w:rsidRPr="00C11C79">
              <w:rPr>
                <w:sz w:val="22"/>
                <w:szCs w:val="22"/>
              </w:rPr>
              <w:t>-Poster Presentation Day</w:t>
            </w:r>
          </w:p>
          <w:p w:rsidR="00C11C79" w:rsidRPr="00C11C79" w:rsidRDefault="00C11C79" w:rsidP="00DF79A7">
            <w:pPr>
              <w:rPr>
                <w:sz w:val="22"/>
                <w:szCs w:val="22"/>
              </w:rPr>
            </w:pPr>
            <w:r w:rsidRPr="00C11C79">
              <w:rPr>
                <w:sz w:val="22"/>
                <w:szCs w:val="22"/>
              </w:rPr>
              <w:t>-10:30am – 2:30pm</w:t>
            </w:r>
          </w:p>
        </w:tc>
        <w:tc>
          <w:tcPr>
            <w:tcW w:w="2952" w:type="dxa"/>
            <w:tcBorders>
              <w:bottom w:val="single" w:sz="4" w:space="0" w:color="auto"/>
            </w:tcBorders>
            <w:shd w:val="pct10" w:color="auto" w:fill="auto"/>
          </w:tcPr>
          <w:p w:rsidR="00C11C79" w:rsidRPr="00C11C79" w:rsidRDefault="00C11C79" w:rsidP="00C11C79">
            <w:pPr>
              <w:numPr>
                <w:ilvl w:val="0"/>
                <w:numId w:val="5"/>
              </w:numPr>
              <w:rPr>
                <w:b/>
                <w:sz w:val="22"/>
                <w:szCs w:val="22"/>
              </w:rPr>
            </w:pPr>
            <w:r w:rsidRPr="00C11C79">
              <w:rPr>
                <w:b/>
                <w:sz w:val="22"/>
                <w:szCs w:val="22"/>
              </w:rPr>
              <w:t>Thesis Presentations</w:t>
            </w:r>
          </w:p>
        </w:tc>
      </w:tr>
    </w:tbl>
    <w:p w:rsidR="00C11C79" w:rsidRDefault="00C11C79" w:rsidP="00C11C79">
      <w:pPr>
        <w:rPr>
          <w:sz w:val="22"/>
          <w:szCs w:val="22"/>
        </w:rPr>
      </w:pPr>
    </w:p>
    <w:p w:rsidR="00C11C79" w:rsidRPr="006E1356" w:rsidRDefault="00C11C79" w:rsidP="00C11C79">
      <w:pPr>
        <w:rPr>
          <w:sz w:val="20"/>
          <w:szCs w:val="20"/>
        </w:rPr>
      </w:pPr>
    </w:p>
    <w:tbl>
      <w:tblPr>
        <w:tblStyle w:val="TableGrid"/>
        <w:tblW w:w="0" w:type="auto"/>
        <w:tblLook w:val="01E0" w:firstRow="1" w:lastRow="1" w:firstColumn="1" w:lastColumn="1" w:noHBand="0" w:noVBand="0"/>
      </w:tblPr>
      <w:tblGrid>
        <w:gridCol w:w="2952"/>
        <w:gridCol w:w="2952"/>
        <w:gridCol w:w="2952"/>
      </w:tblGrid>
      <w:tr w:rsidR="00C11C79" w:rsidRPr="006E1356" w:rsidTr="00DF79A7">
        <w:tc>
          <w:tcPr>
            <w:tcW w:w="8856" w:type="dxa"/>
            <w:gridSpan w:val="3"/>
          </w:tcPr>
          <w:p w:rsidR="00C11C79" w:rsidRPr="008C00F9" w:rsidRDefault="00C11C79" w:rsidP="00DF79A7">
            <w:pPr>
              <w:jc w:val="center"/>
              <w:rPr>
                <w:b/>
                <w:sz w:val="22"/>
                <w:szCs w:val="22"/>
              </w:rPr>
            </w:pPr>
            <w:r w:rsidRPr="008C00F9">
              <w:rPr>
                <w:b/>
                <w:sz w:val="22"/>
                <w:szCs w:val="22"/>
              </w:rPr>
              <w:t xml:space="preserve">Your Summer Course Schedule </w:t>
            </w:r>
          </w:p>
        </w:tc>
      </w:tr>
      <w:tr w:rsidR="00C11C79" w:rsidRPr="006E1356" w:rsidTr="00DF79A7">
        <w:tc>
          <w:tcPr>
            <w:tcW w:w="2952" w:type="dxa"/>
          </w:tcPr>
          <w:p w:rsidR="00C11C79" w:rsidRPr="008C00F9" w:rsidRDefault="00C11C79" w:rsidP="00DF79A7">
            <w:pPr>
              <w:jc w:val="center"/>
              <w:rPr>
                <w:b/>
                <w:sz w:val="22"/>
                <w:szCs w:val="22"/>
              </w:rPr>
            </w:pPr>
            <w:r w:rsidRPr="008C00F9">
              <w:rPr>
                <w:b/>
                <w:sz w:val="22"/>
                <w:szCs w:val="22"/>
              </w:rPr>
              <w:t>Course</w:t>
            </w:r>
          </w:p>
        </w:tc>
        <w:tc>
          <w:tcPr>
            <w:tcW w:w="2952" w:type="dxa"/>
          </w:tcPr>
          <w:p w:rsidR="00C11C79" w:rsidRPr="008C00F9" w:rsidRDefault="00C11C79" w:rsidP="00DF79A7">
            <w:pPr>
              <w:jc w:val="center"/>
              <w:rPr>
                <w:b/>
                <w:sz w:val="22"/>
                <w:szCs w:val="22"/>
              </w:rPr>
            </w:pPr>
            <w:r w:rsidRPr="008C00F9">
              <w:rPr>
                <w:b/>
                <w:sz w:val="22"/>
                <w:szCs w:val="22"/>
              </w:rPr>
              <w:t>Day</w:t>
            </w:r>
          </w:p>
        </w:tc>
        <w:tc>
          <w:tcPr>
            <w:tcW w:w="2952" w:type="dxa"/>
          </w:tcPr>
          <w:p w:rsidR="00C11C79" w:rsidRPr="008C00F9" w:rsidRDefault="00C11C79" w:rsidP="00DF79A7">
            <w:pPr>
              <w:jc w:val="center"/>
              <w:rPr>
                <w:b/>
                <w:sz w:val="22"/>
                <w:szCs w:val="22"/>
              </w:rPr>
            </w:pPr>
            <w:r w:rsidRPr="008C00F9">
              <w:rPr>
                <w:b/>
                <w:sz w:val="22"/>
                <w:szCs w:val="22"/>
              </w:rPr>
              <w:t>Time</w:t>
            </w:r>
          </w:p>
        </w:tc>
      </w:tr>
      <w:tr w:rsidR="00C11C79" w:rsidRPr="006E1356" w:rsidTr="00DF79A7">
        <w:tc>
          <w:tcPr>
            <w:tcW w:w="2952" w:type="dxa"/>
          </w:tcPr>
          <w:p w:rsidR="00C11C79" w:rsidRPr="008C00F9" w:rsidRDefault="00C11C79" w:rsidP="00DF79A7">
            <w:pPr>
              <w:jc w:val="center"/>
              <w:rPr>
                <w:sz w:val="22"/>
                <w:szCs w:val="22"/>
              </w:rPr>
            </w:pPr>
            <w:r w:rsidRPr="008C00F9">
              <w:rPr>
                <w:sz w:val="22"/>
                <w:szCs w:val="22"/>
              </w:rPr>
              <w:t xml:space="preserve">EDUC 629A    </w:t>
            </w:r>
          </w:p>
          <w:p w:rsidR="00C11C79" w:rsidRPr="008C00F9" w:rsidRDefault="00C11C79" w:rsidP="00DF79A7">
            <w:pPr>
              <w:jc w:val="center"/>
              <w:rPr>
                <w:sz w:val="22"/>
                <w:szCs w:val="22"/>
              </w:rPr>
            </w:pPr>
            <w:r w:rsidRPr="008C00F9">
              <w:rPr>
                <w:sz w:val="22"/>
                <w:szCs w:val="22"/>
              </w:rPr>
              <w:t xml:space="preserve">Hamel </w:t>
            </w:r>
          </w:p>
        </w:tc>
        <w:tc>
          <w:tcPr>
            <w:tcW w:w="2952" w:type="dxa"/>
          </w:tcPr>
          <w:p w:rsidR="00C11C79" w:rsidRPr="008C00F9" w:rsidRDefault="00C11C79" w:rsidP="00DF79A7">
            <w:pPr>
              <w:jc w:val="center"/>
              <w:rPr>
                <w:sz w:val="22"/>
                <w:szCs w:val="22"/>
              </w:rPr>
            </w:pPr>
            <w:r w:rsidRPr="008C00F9">
              <w:rPr>
                <w:sz w:val="22"/>
                <w:szCs w:val="22"/>
              </w:rPr>
              <w:t>W</w:t>
            </w:r>
          </w:p>
          <w:p w:rsidR="00C11C79" w:rsidRPr="008C00F9" w:rsidRDefault="00C11C79" w:rsidP="00DF79A7">
            <w:pPr>
              <w:rPr>
                <w:sz w:val="22"/>
                <w:szCs w:val="22"/>
              </w:rPr>
            </w:pPr>
          </w:p>
        </w:tc>
        <w:tc>
          <w:tcPr>
            <w:tcW w:w="2952" w:type="dxa"/>
          </w:tcPr>
          <w:p w:rsidR="00C11C79" w:rsidRPr="008C00F9" w:rsidRDefault="00C11C79" w:rsidP="00DF79A7">
            <w:pPr>
              <w:jc w:val="center"/>
              <w:rPr>
                <w:sz w:val="22"/>
                <w:szCs w:val="22"/>
              </w:rPr>
            </w:pPr>
            <w:r w:rsidRPr="008C00F9">
              <w:rPr>
                <w:sz w:val="22"/>
                <w:szCs w:val="22"/>
              </w:rPr>
              <w:t>9:30– 11:30am</w:t>
            </w:r>
          </w:p>
        </w:tc>
      </w:tr>
      <w:tr w:rsidR="00C11C79" w:rsidRPr="006E1356" w:rsidTr="00DF79A7">
        <w:tc>
          <w:tcPr>
            <w:tcW w:w="2952" w:type="dxa"/>
          </w:tcPr>
          <w:p w:rsidR="00C11C79" w:rsidRPr="008C00F9" w:rsidRDefault="00C11C79" w:rsidP="00DF79A7">
            <w:pPr>
              <w:jc w:val="center"/>
              <w:rPr>
                <w:sz w:val="22"/>
                <w:szCs w:val="22"/>
              </w:rPr>
            </w:pPr>
            <w:r w:rsidRPr="008C00F9">
              <w:rPr>
                <w:sz w:val="22"/>
                <w:szCs w:val="22"/>
              </w:rPr>
              <w:t xml:space="preserve">   EDUC 628A    </w:t>
            </w:r>
          </w:p>
          <w:p w:rsidR="00C11C79" w:rsidRPr="008C00F9" w:rsidRDefault="00C11C79" w:rsidP="00DF79A7">
            <w:pPr>
              <w:jc w:val="center"/>
              <w:rPr>
                <w:sz w:val="22"/>
                <w:szCs w:val="22"/>
              </w:rPr>
            </w:pPr>
            <w:r w:rsidRPr="008C00F9">
              <w:rPr>
                <w:sz w:val="22"/>
                <w:szCs w:val="22"/>
              </w:rPr>
              <w:t>Askew</w:t>
            </w:r>
          </w:p>
        </w:tc>
        <w:tc>
          <w:tcPr>
            <w:tcW w:w="2952" w:type="dxa"/>
          </w:tcPr>
          <w:p w:rsidR="00C11C79" w:rsidRPr="008C00F9" w:rsidRDefault="00C11C79" w:rsidP="00DF79A7">
            <w:pPr>
              <w:jc w:val="center"/>
              <w:rPr>
                <w:sz w:val="22"/>
                <w:szCs w:val="22"/>
              </w:rPr>
            </w:pPr>
            <w:r w:rsidRPr="008C00F9">
              <w:rPr>
                <w:sz w:val="22"/>
                <w:szCs w:val="22"/>
              </w:rPr>
              <w:t xml:space="preserve">M &amp; TH  </w:t>
            </w:r>
          </w:p>
          <w:p w:rsidR="00C11C79" w:rsidRPr="008C00F9" w:rsidRDefault="00C11C79" w:rsidP="00DF79A7">
            <w:pPr>
              <w:jc w:val="center"/>
              <w:rPr>
                <w:sz w:val="22"/>
                <w:szCs w:val="22"/>
              </w:rPr>
            </w:pPr>
          </w:p>
        </w:tc>
        <w:tc>
          <w:tcPr>
            <w:tcW w:w="2952" w:type="dxa"/>
          </w:tcPr>
          <w:p w:rsidR="00C11C79" w:rsidRPr="008C00F9" w:rsidRDefault="00663B22" w:rsidP="00DF79A7">
            <w:pPr>
              <w:jc w:val="center"/>
              <w:rPr>
                <w:sz w:val="22"/>
                <w:szCs w:val="22"/>
              </w:rPr>
            </w:pPr>
            <w:r>
              <w:rPr>
                <w:sz w:val="22"/>
                <w:szCs w:val="22"/>
              </w:rPr>
              <w:t xml:space="preserve"> </w:t>
            </w:r>
            <w:r w:rsidRPr="001D7C54">
              <w:rPr>
                <w:sz w:val="22"/>
                <w:szCs w:val="22"/>
              </w:rPr>
              <w:t>3:00 –5:00p</w:t>
            </w:r>
            <w:r w:rsidR="00C11C79" w:rsidRPr="001D7C54">
              <w:rPr>
                <w:sz w:val="22"/>
                <w:szCs w:val="22"/>
              </w:rPr>
              <w:t>m</w:t>
            </w:r>
          </w:p>
        </w:tc>
      </w:tr>
    </w:tbl>
    <w:p w:rsidR="00C11C79" w:rsidRDefault="00C11C79" w:rsidP="00C11C79"/>
    <w:p w:rsidR="001F3119" w:rsidRDefault="001F3119" w:rsidP="001F3119">
      <w:pPr>
        <w:rPr>
          <w:caps/>
          <w:sz w:val="22"/>
          <w:szCs w:val="22"/>
          <w:u w:val="single"/>
        </w:rPr>
      </w:pPr>
      <w:r w:rsidRPr="008C00F9">
        <w:rPr>
          <w:caps/>
          <w:sz w:val="22"/>
          <w:szCs w:val="22"/>
          <w:u w:val="single"/>
        </w:rPr>
        <w:t>AREAS OF INQUIRY: STANDARDS FOR TEACHER EDUCATION for EDUC 629</w:t>
      </w:r>
      <w:r w:rsidR="008C00F9">
        <w:rPr>
          <w:caps/>
          <w:sz w:val="22"/>
          <w:szCs w:val="22"/>
          <w:u w:val="single"/>
        </w:rPr>
        <w:t>:</w:t>
      </w:r>
    </w:p>
    <w:p w:rsidR="001D7C54" w:rsidRPr="00EC47BA" w:rsidRDefault="001D7C54" w:rsidP="001D7C54">
      <w:pPr>
        <w:rPr>
          <w:b/>
          <w:caps/>
        </w:rPr>
      </w:pPr>
      <w:r w:rsidRPr="00EC47BA">
        <w:t xml:space="preserve">The Washington Administrative Code </w:t>
      </w:r>
      <w:r>
        <w:t xml:space="preserve">identifies </w:t>
      </w:r>
      <w:r w:rsidRPr="00EC47BA">
        <w:t>knowledge and skill a</w:t>
      </w:r>
      <w:r>
        <w:t xml:space="preserve">reas for teacher certification.  </w:t>
      </w:r>
      <w:r w:rsidRPr="00EC47BA">
        <w:t>In this course (EDUC 629), you will describe and analyze t</w:t>
      </w:r>
      <w:r>
        <w:t>eaching dilemmas in relation to one or more of the standards below</w:t>
      </w:r>
      <w:r w:rsidRPr="00EC47BA">
        <w:t xml:space="preserve">:   </w:t>
      </w:r>
    </w:p>
    <w:p w:rsidR="001D7C54" w:rsidRPr="003F39E1" w:rsidRDefault="001D7C54" w:rsidP="001D7C54">
      <w:pPr>
        <w:rPr>
          <w:b/>
        </w:rPr>
      </w:pPr>
    </w:p>
    <w:p w:rsidR="001D7C54" w:rsidRDefault="001D7C54" w:rsidP="001D7C54">
      <w:pPr>
        <w:rPr>
          <w:rFonts w:cs="Arial"/>
          <w:b/>
          <w:bCs/>
        </w:rPr>
      </w:pPr>
      <w:r w:rsidRPr="00E235D1">
        <w:rPr>
          <w:rFonts w:cs="Arial"/>
          <w:b/>
          <w:bCs/>
        </w:rPr>
        <w:t>Standard V (WAC 181-78A-270(1))</w:t>
      </w:r>
    </w:p>
    <w:p w:rsidR="001D7C54" w:rsidRDefault="001D7C54" w:rsidP="001D7C54">
      <w:pPr>
        <w:rPr>
          <w:rFonts w:cs="Arial"/>
          <w:b/>
          <w:bCs/>
        </w:rPr>
      </w:pPr>
      <w:r w:rsidRPr="00E235D1">
        <w:rPr>
          <w:rFonts w:cs="Arial"/>
          <w:b/>
        </w:rPr>
        <w:t>a. Effective Teaching</w:t>
      </w:r>
    </w:p>
    <w:p w:rsidR="001D7C54" w:rsidRPr="00E235D1" w:rsidRDefault="001D7C54" w:rsidP="001D7C54">
      <w:pPr>
        <w:widowControl w:val="0"/>
        <w:autoSpaceDE w:val="0"/>
        <w:autoSpaceDN w:val="0"/>
        <w:adjustRightInd w:val="0"/>
        <w:rPr>
          <w:rFonts w:cs="Arial"/>
        </w:rPr>
      </w:pPr>
      <w:r w:rsidRPr="00E235D1">
        <w:rPr>
          <w:rFonts w:cs="Arial"/>
        </w:rPr>
        <w:t>(i)</w:t>
      </w:r>
      <w:r>
        <w:rPr>
          <w:rFonts w:cs="Arial"/>
        </w:rPr>
        <w:t xml:space="preserve"> </w:t>
      </w:r>
      <w:r w:rsidRPr="00E235D1">
        <w:rPr>
          <w:rFonts w:cs="Arial"/>
        </w:rPr>
        <w:t>Using multiple instructional strategies, including the principles of second language acquisition, to address student academic language ability levels and cultural and linguistic backgrounds</w:t>
      </w:r>
    </w:p>
    <w:p w:rsidR="001D7C54" w:rsidRDefault="001D7C54" w:rsidP="001D7C54">
      <w:pPr>
        <w:rPr>
          <w:rFonts w:cs="Arial"/>
          <w:b/>
          <w:bCs/>
        </w:rPr>
      </w:pPr>
      <w:r w:rsidRPr="00E235D1">
        <w:rPr>
          <w:rFonts w:cs="Arial"/>
        </w:rPr>
        <w:t>(ii) Applying principles of differentiated instruction, including theories of language acquisition, stages of language, and academic language development, in the integration of subject matter across the content areas of reading, mathematical, scientific, and aesthetic reasoning</w:t>
      </w:r>
    </w:p>
    <w:p w:rsidR="001D7C54" w:rsidRDefault="001D7C54" w:rsidP="001D7C54">
      <w:pPr>
        <w:rPr>
          <w:rFonts w:cs="Arial"/>
          <w:b/>
          <w:bCs/>
        </w:rPr>
      </w:pPr>
      <w:r w:rsidRPr="00E235D1">
        <w:rPr>
          <w:rFonts w:cs="Arial"/>
        </w:rPr>
        <w:t>(iii) Using standards-based assessment that is systematically analyzed using multiple formative, summative, and self-assessment strategies to monitor and improve instruction</w:t>
      </w:r>
    </w:p>
    <w:p w:rsidR="001D7C54" w:rsidRDefault="001D7C54" w:rsidP="001D7C54">
      <w:proofErr w:type="gramStart"/>
      <w:r w:rsidRPr="00E235D1">
        <w:rPr>
          <w:rFonts w:cs="Arial"/>
        </w:rPr>
        <w:t>(iv) Implementing</w:t>
      </w:r>
      <w:proofErr w:type="gramEnd"/>
      <w:r w:rsidRPr="00E235D1">
        <w:rPr>
          <w:rFonts w:cs="Arial"/>
        </w:rPr>
        <w:t xml:space="preserve"> classroom/school centered instruction, including sheltered instruction that is connected to communities within the classroom and the school, and includes knowledge and skills for working with others</w:t>
      </w:r>
    </w:p>
    <w:p w:rsidR="001D7C54" w:rsidRDefault="001D7C54" w:rsidP="001D7C54">
      <w:r w:rsidRPr="00E235D1">
        <w:rPr>
          <w:rFonts w:cs="Arial"/>
        </w:rPr>
        <w:t>(v) Planning and/or adapting standards-based curricula that are personalized to the diverse needs of each student</w:t>
      </w:r>
    </w:p>
    <w:p w:rsidR="001D7C54" w:rsidRDefault="001D7C54" w:rsidP="001D7C54">
      <w:proofErr w:type="gramStart"/>
      <w:r w:rsidRPr="00E235D1">
        <w:rPr>
          <w:rFonts w:cs="Arial"/>
        </w:rPr>
        <w:t>(vi) Aligning</w:t>
      </w:r>
      <w:proofErr w:type="gramEnd"/>
      <w:r w:rsidRPr="00E235D1">
        <w:rPr>
          <w:rFonts w:cs="Arial"/>
        </w:rPr>
        <w:t xml:space="preserve"> instruction to the learning standards and outcomes so all students know the learning targets and their progress toward meeting them</w:t>
      </w:r>
    </w:p>
    <w:p w:rsidR="001D7C54" w:rsidRDefault="001D7C54" w:rsidP="001D7C54">
      <w:pPr>
        <w:rPr>
          <w:rFonts w:cs="Arial"/>
        </w:rPr>
      </w:pPr>
      <w:r w:rsidRPr="00E235D1">
        <w:rPr>
          <w:rFonts w:cs="Arial"/>
        </w:rPr>
        <w:t>(vii) Planning and/or adapting curricula that are standards driven so students develop understanding and problem-solving expertise in the content area(s) using reading, written and oral communication, and technology</w:t>
      </w:r>
    </w:p>
    <w:p w:rsidR="001D7C54" w:rsidRDefault="001D7C54" w:rsidP="001D7C54">
      <w:pPr>
        <w:rPr>
          <w:rFonts w:cs="Arial"/>
        </w:rPr>
      </w:pPr>
      <w:r w:rsidRPr="00E235D1">
        <w:rPr>
          <w:rFonts w:cs="Arial"/>
        </w:rPr>
        <w:t xml:space="preserve"> (ix) Using technology that is effectively integrated to create technologically proficient learners</w:t>
      </w:r>
    </w:p>
    <w:p w:rsidR="001D7C54" w:rsidRDefault="001D7C54" w:rsidP="001D7C54">
      <w:pPr>
        <w:rPr>
          <w:rFonts w:cs="Arial"/>
          <w:b/>
        </w:rPr>
      </w:pPr>
    </w:p>
    <w:p w:rsidR="001D7C54" w:rsidRDefault="001D7C54" w:rsidP="001D7C54">
      <w:pPr>
        <w:rPr>
          <w:rFonts w:cs="Arial"/>
          <w:b/>
        </w:rPr>
      </w:pPr>
      <w:r w:rsidRPr="00E235D1">
        <w:rPr>
          <w:rFonts w:cs="Arial"/>
          <w:b/>
        </w:rPr>
        <w:t>b. Professional Development</w:t>
      </w:r>
    </w:p>
    <w:p w:rsidR="001D7C54" w:rsidRDefault="001D7C54" w:rsidP="001D7C54">
      <w:pPr>
        <w:rPr>
          <w:rFonts w:cs="Arial"/>
        </w:rPr>
      </w:pPr>
      <w:r w:rsidRPr="00E235D1">
        <w:rPr>
          <w:rFonts w:cs="Arial"/>
        </w:rPr>
        <w:t>Developing reflective, collaborative, professional growth-centered practices through regularly evaluating the effects of his/her teaching through feedback and reflection</w:t>
      </w:r>
    </w:p>
    <w:p w:rsidR="001D7C54" w:rsidRDefault="001D7C54" w:rsidP="001D7C54">
      <w:pPr>
        <w:rPr>
          <w:rFonts w:cs="Arial"/>
        </w:rPr>
      </w:pPr>
    </w:p>
    <w:p w:rsidR="001D7C54" w:rsidRDefault="001D7C54" w:rsidP="001D7C54">
      <w:pPr>
        <w:rPr>
          <w:i/>
          <w:sz w:val="22"/>
          <w:szCs w:val="22"/>
        </w:rPr>
      </w:pPr>
    </w:p>
    <w:p w:rsidR="00244A86" w:rsidRDefault="00244A86" w:rsidP="001D7C54">
      <w:pPr>
        <w:rPr>
          <w:i/>
          <w:sz w:val="22"/>
          <w:szCs w:val="22"/>
        </w:rPr>
      </w:pPr>
    </w:p>
    <w:p w:rsidR="001D7C54" w:rsidRPr="00B4176D" w:rsidRDefault="001D7C54" w:rsidP="001D7C54">
      <w:pPr>
        <w:rPr>
          <w:sz w:val="22"/>
          <w:szCs w:val="22"/>
        </w:rPr>
      </w:pPr>
      <w:r w:rsidRPr="007F1C4B">
        <w:rPr>
          <w:i/>
          <w:sz w:val="22"/>
          <w:szCs w:val="22"/>
        </w:rPr>
        <w:t>A comment about standards from Fred</w:t>
      </w:r>
      <w:r>
        <w:rPr>
          <w:sz w:val="22"/>
          <w:szCs w:val="22"/>
        </w:rPr>
        <w:t>:</w:t>
      </w:r>
      <w:r w:rsidRPr="00B4176D">
        <w:rPr>
          <w:sz w:val="22"/>
          <w:szCs w:val="22"/>
        </w:rPr>
        <w:t xml:space="preserve">   </w:t>
      </w:r>
      <w:r>
        <w:rPr>
          <w:sz w:val="22"/>
          <w:szCs w:val="22"/>
        </w:rPr>
        <w:t>Standards are used and experienced in multiple ways in the current educa</w:t>
      </w:r>
      <w:r w:rsidR="003E5051">
        <w:rPr>
          <w:sz w:val="22"/>
          <w:szCs w:val="22"/>
        </w:rPr>
        <w:t>tional context.  S</w:t>
      </w:r>
      <w:r>
        <w:rPr>
          <w:sz w:val="22"/>
          <w:szCs w:val="22"/>
        </w:rPr>
        <w:t xml:space="preserve">tandards can help direct our educational efforts, push us toward thoughtful goals, and help all educators to be accountable to a wider community.  On the other hand, some </w:t>
      </w:r>
      <w:r w:rsidRPr="00B4176D">
        <w:rPr>
          <w:sz w:val="22"/>
          <w:szCs w:val="22"/>
        </w:rPr>
        <w:t>uses of st</w:t>
      </w:r>
      <w:r>
        <w:rPr>
          <w:sz w:val="22"/>
          <w:szCs w:val="22"/>
        </w:rPr>
        <w:t xml:space="preserve">andards </w:t>
      </w:r>
      <w:r w:rsidR="003E5051">
        <w:rPr>
          <w:sz w:val="22"/>
          <w:szCs w:val="22"/>
        </w:rPr>
        <w:t xml:space="preserve">can negatively affect quality – for example, in forcing a disconnect between learner needs and </w:t>
      </w:r>
      <w:r w:rsidR="00AF6A6B">
        <w:rPr>
          <w:sz w:val="22"/>
          <w:szCs w:val="22"/>
        </w:rPr>
        <w:t xml:space="preserve">teacher thinking, </w:t>
      </w:r>
      <w:r w:rsidR="003E5051">
        <w:rPr>
          <w:sz w:val="22"/>
          <w:szCs w:val="22"/>
        </w:rPr>
        <w:t xml:space="preserve">or when </w:t>
      </w:r>
      <w:r w:rsidR="00AF6A6B">
        <w:rPr>
          <w:sz w:val="22"/>
          <w:szCs w:val="22"/>
        </w:rPr>
        <w:t>we</w:t>
      </w:r>
      <w:r w:rsidR="003E5051">
        <w:rPr>
          <w:sz w:val="22"/>
          <w:szCs w:val="22"/>
        </w:rPr>
        <w:t xml:space="preserve"> </w:t>
      </w:r>
      <w:r>
        <w:rPr>
          <w:sz w:val="22"/>
          <w:szCs w:val="22"/>
        </w:rPr>
        <w:t xml:space="preserve">experience standards as hoops to </w:t>
      </w:r>
      <w:r w:rsidR="00AF6A6B">
        <w:rPr>
          <w:sz w:val="22"/>
          <w:szCs w:val="22"/>
        </w:rPr>
        <w:t>jump through….</w:t>
      </w:r>
      <w:r w:rsidR="003E5051">
        <w:rPr>
          <w:sz w:val="22"/>
          <w:szCs w:val="22"/>
        </w:rPr>
        <w:t xml:space="preserve">.  While </w:t>
      </w:r>
      <w:r>
        <w:rPr>
          <w:sz w:val="22"/>
          <w:szCs w:val="22"/>
        </w:rPr>
        <w:t xml:space="preserve">our </w:t>
      </w:r>
      <w:r w:rsidR="003E5051">
        <w:rPr>
          <w:sz w:val="22"/>
          <w:szCs w:val="22"/>
        </w:rPr>
        <w:t xml:space="preserve">MAT work </w:t>
      </w:r>
      <w:r>
        <w:rPr>
          <w:sz w:val="22"/>
          <w:szCs w:val="22"/>
        </w:rPr>
        <w:t xml:space="preserve">is </w:t>
      </w:r>
      <w:r w:rsidR="003E5051">
        <w:rPr>
          <w:sz w:val="22"/>
          <w:szCs w:val="22"/>
        </w:rPr>
        <w:t xml:space="preserve">always </w:t>
      </w:r>
      <w:r>
        <w:rPr>
          <w:sz w:val="22"/>
          <w:szCs w:val="22"/>
        </w:rPr>
        <w:t xml:space="preserve">connected to state standards, </w:t>
      </w:r>
      <w:r w:rsidR="003E5051">
        <w:rPr>
          <w:sz w:val="22"/>
          <w:szCs w:val="22"/>
        </w:rPr>
        <w:t xml:space="preserve">I ask that your thesis </w:t>
      </w:r>
      <w:r w:rsidR="00AF6A6B">
        <w:rPr>
          <w:sz w:val="22"/>
          <w:szCs w:val="22"/>
        </w:rPr>
        <w:t xml:space="preserve">starting point </w:t>
      </w:r>
      <w:r w:rsidRPr="00B4176D">
        <w:rPr>
          <w:sz w:val="22"/>
          <w:szCs w:val="22"/>
        </w:rPr>
        <w:t xml:space="preserve">pertain to issues </w:t>
      </w:r>
      <w:r w:rsidR="003E5051">
        <w:rPr>
          <w:sz w:val="22"/>
          <w:szCs w:val="22"/>
        </w:rPr>
        <w:t xml:space="preserve">you are passionate about and </w:t>
      </w:r>
      <w:r>
        <w:rPr>
          <w:sz w:val="22"/>
          <w:szCs w:val="22"/>
        </w:rPr>
        <w:t xml:space="preserve">that </w:t>
      </w:r>
      <w:r w:rsidR="003E5051">
        <w:rPr>
          <w:sz w:val="22"/>
          <w:szCs w:val="22"/>
        </w:rPr>
        <w:t xml:space="preserve">will genuinely support your </w:t>
      </w:r>
      <w:r>
        <w:rPr>
          <w:sz w:val="22"/>
          <w:szCs w:val="22"/>
        </w:rPr>
        <w:t xml:space="preserve">teacher-learning.  </w:t>
      </w:r>
      <w:r w:rsidRPr="00B4176D">
        <w:rPr>
          <w:sz w:val="22"/>
          <w:szCs w:val="22"/>
        </w:rPr>
        <w:t>If you have questions about the suitability of a question or area of inq</w:t>
      </w:r>
      <w:r>
        <w:rPr>
          <w:sz w:val="22"/>
          <w:szCs w:val="22"/>
        </w:rPr>
        <w:t xml:space="preserve">uiry in relation to Standard V, </w:t>
      </w:r>
      <w:r w:rsidRPr="00B4176D">
        <w:rPr>
          <w:sz w:val="22"/>
          <w:szCs w:val="22"/>
        </w:rPr>
        <w:t xml:space="preserve">be sure to talk this over with me.   </w:t>
      </w:r>
    </w:p>
    <w:p w:rsidR="001D7C54" w:rsidRDefault="001D7C54" w:rsidP="001D7C54">
      <w:pPr>
        <w:rPr>
          <w:b/>
          <w:sz w:val="20"/>
          <w:szCs w:val="20"/>
          <w:u w:val="single"/>
        </w:rPr>
      </w:pPr>
    </w:p>
    <w:p w:rsidR="001D7C54" w:rsidRDefault="001D7C54" w:rsidP="00153763">
      <w:pPr>
        <w:rPr>
          <w:sz w:val="22"/>
          <w:szCs w:val="22"/>
          <w:u w:val="single"/>
        </w:rPr>
      </w:pPr>
    </w:p>
    <w:p w:rsidR="00244A86" w:rsidRDefault="00244A86" w:rsidP="00153763">
      <w:pPr>
        <w:rPr>
          <w:sz w:val="22"/>
          <w:szCs w:val="22"/>
          <w:u w:val="single"/>
        </w:rPr>
      </w:pPr>
    </w:p>
    <w:p w:rsidR="00244A86" w:rsidRDefault="00244A86" w:rsidP="00153763">
      <w:pPr>
        <w:rPr>
          <w:sz w:val="22"/>
          <w:szCs w:val="22"/>
          <w:u w:val="single"/>
        </w:rPr>
      </w:pPr>
    </w:p>
    <w:p w:rsidR="00153763" w:rsidRPr="00153763" w:rsidRDefault="00153763" w:rsidP="00153763">
      <w:pPr>
        <w:rPr>
          <w:sz w:val="22"/>
          <w:szCs w:val="22"/>
          <w:u w:val="single"/>
        </w:rPr>
      </w:pPr>
      <w:r>
        <w:rPr>
          <w:sz w:val="22"/>
          <w:szCs w:val="22"/>
          <w:u w:val="single"/>
        </w:rPr>
        <w:t>Course Texts</w:t>
      </w:r>
    </w:p>
    <w:p w:rsidR="00153763" w:rsidRPr="00EC47BA" w:rsidRDefault="00EC47BA" w:rsidP="00153763">
      <w:pPr>
        <w:rPr>
          <w:sz w:val="22"/>
          <w:szCs w:val="22"/>
        </w:rPr>
      </w:pPr>
      <w:r>
        <w:rPr>
          <w:sz w:val="22"/>
          <w:szCs w:val="22"/>
        </w:rPr>
        <w:t>There are</w:t>
      </w:r>
      <w:r w:rsidR="00153763">
        <w:rPr>
          <w:sz w:val="22"/>
          <w:szCs w:val="22"/>
        </w:rPr>
        <w:t xml:space="preserve"> no required text</w:t>
      </w:r>
      <w:r>
        <w:rPr>
          <w:sz w:val="22"/>
          <w:szCs w:val="22"/>
        </w:rPr>
        <w:t>s</w:t>
      </w:r>
      <w:r w:rsidR="00153763">
        <w:rPr>
          <w:sz w:val="22"/>
          <w:szCs w:val="22"/>
        </w:rPr>
        <w:t xml:space="preserve"> for this cour</w:t>
      </w:r>
      <w:r w:rsidR="00B252C7">
        <w:rPr>
          <w:sz w:val="22"/>
          <w:szCs w:val="22"/>
        </w:rPr>
        <w:t>se, but occasional readings may</w:t>
      </w:r>
      <w:r w:rsidR="000B61F3">
        <w:rPr>
          <w:sz w:val="22"/>
          <w:szCs w:val="22"/>
        </w:rPr>
        <w:t xml:space="preserve"> be distributed.</w:t>
      </w:r>
      <w:r w:rsidR="00153763">
        <w:rPr>
          <w:sz w:val="22"/>
          <w:szCs w:val="22"/>
        </w:rPr>
        <w:t xml:space="preserve">  Your primary resources for this course are your own classroom-based evidence, plus readings that you select to further investigate your core teaching questions. </w:t>
      </w:r>
    </w:p>
    <w:p w:rsidR="004E25A0" w:rsidRDefault="004E25A0" w:rsidP="001F3119">
      <w:pPr>
        <w:rPr>
          <w:sz w:val="22"/>
          <w:szCs w:val="22"/>
          <w:u w:val="single"/>
        </w:rPr>
      </w:pPr>
    </w:p>
    <w:p w:rsidR="00EC47BA" w:rsidRDefault="00EC47BA" w:rsidP="001F3119">
      <w:pPr>
        <w:rPr>
          <w:sz w:val="22"/>
          <w:szCs w:val="22"/>
          <w:u w:val="single"/>
        </w:rPr>
      </w:pPr>
    </w:p>
    <w:p w:rsidR="001F3119" w:rsidRPr="001F3119" w:rsidRDefault="00153763" w:rsidP="001F3119">
      <w:pPr>
        <w:rPr>
          <w:sz w:val="22"/>
          <w:szCs w:val="22"/>
          <w:u w:val="single"/>
        </w:rPr>
      </w:pPr>
      <w:r>
        <w:rPr>
          <w:sz w:val="22"/>
          <w:szCs w:val="22"/>
          <w:u w:val="single"/>
        </w:rPr>
        <w:t>M.A.T. Program Goals</w:t>
      </w:r>
    </w:p>
    <w:p w:rsidR="001F3119" w:rsidRPr="00E17BCF" w:rsidRDefault="001F3119" w:rsidP="001F3119">
      <w:pPr>
        <w:rPr>
          <w:sz w:val="22"/>
          <w:szCs w:val="22"/>
        </w:rPr>
      </w:pPr>
      <w:r w:rsidRPr="00E17BCF">
        <w:rPr>
          <w:sz w:val="22"/>
          <w:szCs w:val="22"/>
        </w:rPr>
        <w:t>To prepare teachers who:</w:t>
      </w:r>
    </w:p>
    <w:p w:rsidR="001F3119" w:rsidRPr="00E17BCF" w:rsidRDefault="001F3119" w:rsidP="001F3119">
      <w:pPr>
        <w:rPr>
          <w:sz w:val="22"/>
          <w:szCs w:val="22"/>
        </w:rPr>
      </w:pPr>
      <w:r w:rsidRPr="00E17BCF">
        <w:rPr>
          <w:sz w:val="22"/>
          <w:szCs w:val="22"/>
        </w:rPr>
        <w:t xml:space="preserve">1) </w:t>
      </w:r>
      <w:proofErr w:type="gramStart"/>
      <w:r w:rsidRPr="00E17BCF">
        <w:rPr>
          <w:sz w:val="22"/>
          <w:szCs w:val="22"/>
        </w:rPr>
        <w:t>have</w:t>
      </w:r>
      <w:proofErr w:type="gramEnd"/>
      <w:r w:rsidRPr="00E17BCF">
        <w:rPr>
          <w:sz w:val="22"/>
          <w:szCs w:val="22"/>
        </w:rPr>
        <w:t xml:space="preserve"> deep understanding of subject matter and pedagogies that teach for understanding</w:t>
      </w:r>
    </w:p>
    <w:p w:rsidR="001F3119" w:rsidRPr="00E17BCF" w:rsidRDefault="001F3119" w:rsidP="001F3119">
      <w:pPr>
        <w:rPr>
          <w:sz w:val="22"/>
          <w:szCs w:val="22"/>
        </w:rPr>
      </w:pPr>
      <w:r w:rsidRPr="00E17BCF">
        <w:rPr>
          <w:sz w:val="22"/>
          <w:szCs w:val="22"/>
        </w:rPr>
        <w:t xml:space="preserve">2) </w:t>
      </w:r>
      <w:proofErr w:type="gramStart"/>
      <w:r w:rsidRPr="00E17BCF">
        <w:rPr>
          <w:sz w:val="22"/>
          <w:szCs w:val="22"/>
        </w:rPr>
        <w:t>have</w:t>
      </w:r>
      <w:proofErr w:type="gramEnd"/>
      <w:r w:rsidRPr="00E17BCF">
        <w:rPr>
          <w:sz w:val="22"/>
          <w:szCs w:val="22"/>
        </w:rPr>
        <w:t xml:space="preserve"> ability to manage the complexities of teaching </w:t>
      </w:r>
    </w:p>
    <w:p w:rsidR="001F3119" w:rsidRPr="00E17BCF" w:rsidRDefault="001F3119" w:rsidP="001F3119">
      <w:pPr>
        <w:rPr>
          <w:sz w:val="22"/>
          <w:szCs w:val="22"/>
        </w:rPr>
      </w:pPr>
      <w:r w:rsidRPr="00E17BCF">
        <w:rPr>
          <w:sz w:val="22"/>
          <w:szCs w:val="22"/>
        </w:rPr>
        <w:t xml:space="preserve">3) </w:t>
      </w:r>
      <w:proofErr w:type="gramStart"/>
      <w:r w:rsidRPr="00E17BCF">
        <w:rPr>
          <w:sz w:val="22"/>
          <w:szCs w:val="22"/>
        </w:rPr>
        <w:t>promote</w:t>
      </w:r>
      <w:proofErr w:type="gramEnd"/>
      <w:r w:rsidRPr="00E17BCF">
        <w:rPr>
          <w:sz w:val="22"/>
          <w:szCs w:val="22"/>
        </w:rPr>
        <w:t xml:space="preserve"> student learning of challenging content</w:t>
      </w:r>
    </w:p>
    <w:p w:rsidR="001F3119" w:rsidRPr="00E17BCF" w:rsidRDefault="001F3119" w:rsidP="001F3119">
      <w:pPr>
        <w:rPr>
          <w:sz w:val="22"/>
          <w:szCs w:val="22"/>
        </w:rPr>
      </w:pPr>
      <w:r w:rsidRPr="00E17BCF">
        <w:rPr>
          <w:sz w:val="22"/>
          <w:szCs w:val="22"/>
        </w:rPr>
        <w:t xml:space="preserve">4) </w:t>
      </w:r>
      <w:proofErr w:type="gramStart"/>
      <w:r w:rsidRPr="00E17BCF">
        <w:rPr>
          <w:sz w:val="22"/>
          <w:szCs w:val="22"/>
        </w:rPr>
        <w:t>have</w:t>
      </w:r>
      <w:proofErr w:type="gramEnd"/>
      <w:r w:rsidRPr="00E17BCF">
        <w:rPr>
          <w:sz w:val="22"/>
          <w:szCs w:val="22"/>
        </w:rPr>
        <w:t xml:space="preserve"> ability to reflect on one’s own practice, to look for principles underlying what “works” or </w:t>
      </w:r>
    </w:p>
    <w:p w:rsidR="001F3119" w:rsidRPr="00E17BCF" w:rsidRDefault="001F3119" w:rsidP="001F3119">
      <w:pPr>
        <w:rPr>
          <w:sz w:val="22"/>
          <w:szCs w:val="22"/>
        </w:rPr>
      </w:pPr>
      <w:r w:rsidRPr="00E17BCF">
        <w:rPr>
          <w:sz w:val="22"/>
          <w:szCs w:val="22"/>
        </w:rPr>
        <w:t xml:space="preserve">    “</w:t>
      </w:r>
      <w:proofErr w:type="gramStart"/>
      <w:r w:rsidRPr="00E17BCF">
        <w:rPr>
          <w:sz w:val="22"/>
          <w:szCs w:val="22"/>
        </w:rPr>
        <w:t>does</w:t>
      </w:r>
      <w:proofErr w:type="gramEnd"/>
      <w:r w:rsidRPr="00E17BCF">
        <w:rPr>
          <w:sz w:val="22"/>
          <w:szCs w:val="22"/>
        </w:rPr>
        <w:t xml:space="preserve"> not work” and to persist in determining one’s own appropriate practice</w:t>
      </w:r>
    </w:p>
    <w:p w:rsidR="001F3119" w:rsidRPr="00E17BCF" w:rsidRDefault="001F3119" w:rsidP="001F3119">
      <w:pPr>
        <w:rPr>
          <w:sz w:val="22"/>
          <w:szCs w:val="22"/>
        </w:rPr>
      </w:pPr>
      <w:r w:rsidRPr="00E17BCF">
        <w:rPr>
          <w:sz w:val="22"/>
          <w:szCs w:val="22"/>
        </w:rPr>
        <w:t xml:space="preserve">5) </w:t>
      </w:r>
      <w:proofErr w:type="gramStart"/>
      <w:r w:rsidRPr="00E17BCF">
        <w:rPr>
          <w:sz w:val="22"/>
          <w:szCs w:val="22"/>
        </w:rPr>
        <w:t>have</w:t>
      </w:r>
      <w:proofErr w:type="gramEnd"/>
      <w:r w:rsidRPr="00E17BCF">
        <w:rPr>
          <w:sz w:val="22"/>
          <w:szCs w:val="22"/>
        </w:rPr>
        <w:t xml:space="preserve"> commitment to serving everyone’s children, particularly those who historically have not </w:t>
      </w:r>
    </w:p>
    <w:p w:rsidR="001F3119" w:rsidRPr="00E17BCF" w:rsidRDefault="001F3119" w:rsidP="001F3119">
      <w:pPr>
        <w:rPr>
          <w:sz w:val="22"/>
          <w:szCs w:val="22"/>
        </w:rPr>
      </w:pPr>
      <w:r w:rsidRPr="00E17BCF">
        <w:rPr>
          <w:sz w:val="22"/>
          <w:szCs w:val="22"/>
        </w:rPr>
        <w:t xml:space="preserve">    </w:t>
      </w:r>
      <w:proofErr w:type="gramStart"/>
      <w:r w:rsidRPr="00E17BCF">
        <w:rPr>
          <w:sz w:val="22"/>
          <w:szCs w:val="22"/>
        </w:rPr>
        <w:t>been</w:t>
      </w:r>
      <w:proofErr w:type="gramEnd"/>
      <w:r w:rsidRPr="00E17BCF">
        <w:rPr>
          <w:sz w:val="22"/>
          <w:szCs w:val="22"/>
        </w:rPr>
        <w:t xml:space="preserve"> well-served by traditional schooling</w:t>
      </w:r>
    </w:p>
    <w:p w:rsidR="001F3119" w:rsidRDefault="001F3119" w:rsidP="001F3119">
      <w:pPr>
        <w:rPr>
          <w:sz w:val="22"/>
          <w:szCs w:val="22"/>
        </w:rPr>
      </w:pPr>
      <w:r w:rsidRPr="00E17BCF">
        <w:rPr>
          <w:sz w:val="22"/>
          <w:szCs w:val="22"/>
        </w:rPr>
        <w:t xml:space="preserve">6) </w:t>
      </w:r>
      <w:proofErr w:type="gramStart"/>
      <w:r w:rsidRPr="00E17BCF">
        <w:rPr>
          <w:sz w:val="22"/>
          <w:szCs w:val="22"/>
        </w:rPr>
        <w:t>have</w:t>
      </w:r>
      <w:proofErr w:type="gramEnd"/>
      <w:r w:rsidRPr="00E17BCF">
        <w:rPr>
          <w:sz w:val="22"/>
          <w:szCs w:val="22"/>
        </w:rPr>
        <w:t xml:space="preserve"> ability to learn and work in collaborative fashion, and to create settings in which others </w:t>
      </w:r>
      <w:r>
        <w:rPr>
          <w:sz w:val="22"/>
          <w:szCs w:val="22"/>
        </w:rPr>
        <w:t xml:space="preserve">  </w:t>
      </w:r>
    </w:p>
    <w:p w:rsidR="001F3119" w:rsidRPr="00E17BCF" w:rsidRDefault="001F3119" w:rsidP="001F3119">
      <w:pPr>
        <w:rPr>
          <w:sz w:val="22"/>
          <w:szCs w:val="22"/>
        </w:rPr>
      </w:pPr>
      <w:r>
        <w:rPr>
          <w:sz w:val="22"/>
          <w:szCs w:val="22"/>
        </w:rPr>
        <w:t xml:space="preserve">     </w:t>
      </w:r>
      <w:proofErr w:type="gramStart"/>
      <w:r w:rsidRPr="00E17BCF">
        <w:rPr>
          <w:sz w:val="22"/>
          <w:szCs w:val="22"/>
        </w:rPr>
        <w:t>can</w:t>
      </w:r>
      <w:proofErr w:type="gramEnd"/>
      <w:r>
        <w:rPr>
          <w:sz w:val="22"/>
          <w:szCs w:val="22"/>
        </w:rPr>
        <w:t xml:space="preserve"> </w:t>
      </w:r>
      <w:r w:rsidRPr="00E17BCF">
        <w:rPr>
          <w:sz w:val="22"/>
          <w:szCs w:val="22"/>
        </w:rPr>
        <w:t>learn and work</w:t>
      </w:r>
    </w:p>
    <w:p w:rsidR="001F3119" w:rsidRPr="00E17BCF" w:rsidRDefault="001F3119" w:rsidP="001F3119">
      <w:pPr>
        <w:rPr>
          <w:sz w:val="22"/>
          <w:szCs w:val="22"/>
        </w:rPr>
      </w:pPr>
      <w:r w:rsidRPr="00E17BCF">
        <w:rPr>
          <w:sz w:val="22"/>
          <w:szCs w:val="22"/>
        </w:rPr>
        <w:t xml:space="preserve">7) </w:t>
      </w:r>
      <w:proofErr w:type="gramStart"/>
      <w:r w:rsidRPr="00E17BCF">
        <w:rPr>
          <w:sz w:val="22"/>
          <w:szCs w:val="22"/>
        </w:rPr>
        <w:t>have</w:t>
      </w:r>
      <w:proofErr w:type="gramEnd"/>
      <w:r w:rsidRPr="00E17BCF">
        <w:rPr>
          <w:sz w:val="22"/>
          <w:szCs w:val="22"/>
        </w:rPr>
        <w:t xml:space="preserve"> capacity to engage in the remaking of the profession and the renewal of schools with </w:t>
      </w:r>
    </w:p>
    <w:p w:rsidR="001F3119" w:rsidRPr="0069500B" w:rsidRDefault="001F3119" w:rsidP="001F3119">
      <w:pPr>
        <w:rPr>
          <w:sz w:val="22"/>
          <w:szCs w:val="22"/>
        </w:rPr>
      </w:pPr>
      <w:r w:rsidRPr="00E17BCF">
        <w:rPr>
          <w:sz w:val="22"/>
          <w:szCs w:val="22"/>
        </w:rPr>
        <w:t xml:space="preserve">    </w:t>
      </w:r>
      <w:proofErr w:type="gramStart"/>
      <w:r w:rsidRPr="00E17BCF">
        <w:rPr>
          <w:sz w:val="22"/>
          <w:szCs w:val="22"/>
        </w:rPr>
        <w:t>understanding</w:t>
      </w:r>
      <w:proofErr w:type="gramEnd"/>
      <w:r w:rsidRPr="00E17BCF">
        <w:rPr>
          <w:sz w:val="22"/>
          <w:szCs w:val="22"/>
        </w:rPr>
        <w:t xml:space="preserve"> of the social and cultural context in which students live and learn</w:t>
      </w:r>
    </w:p>
    <w:p w:rsidR="001F3119" w:rsidRDefault="001F3119" w:rsidP="001F3119">
      <w:pPr>
        <w:rPr>
          <w:b/>
          <w:sz w:val="22"/>
          <w:szCs w:val="22"/>
          <w:u w:val="single"/>
        </w:rPr>
      </w:pPr>
    </w:p>
    <w:p w:rsidR="001F3119" w:rsidRDefault="001F3119" w:rsidP="001F3119">
      <w:pPr>
        <w:rPr>
          <w:b/>
          <w:sz w:val="22"/>
          <w:szCs w:val="22"/>
        </w:rPr>
      </w:pPr>
    </w:p>
    <w:p w:rsidR="00C327B4" w:rsidRDefault="00C327B4" w:rsidP="00A4499E">
      <w:pPr>
        <w:rPr>
          <w:sz w:val="22"/>
          <w:szCs w:val="22"/>
          <w:u w:val="single"/>
        </w:rPr>
      </w:pPr>
    </w:p>
    <w:p w:rsidR="00C327B4" w:rsidRDefault="00C327B4" w:rsidP="00A4499E">
      <w:pPr>
        <w:rPr>
          <w:sz w:val="22"/>
          <w:szCs w:val="22"/>
          <w:u w:val="single"/>
        </w:rPr>
      </w:pPr>
    </w:p>
    <w:p w:rsidR="00A4499E" w:rsidRPr="00894E27" w:rsidRDefault="00A4499E" w:rsidP="00A4499E">
      <w:pPr>
        <w:rPr>
          <w:sz w:val="22"/>
          <w:szCs w:val="22"/>
          <w:u w:val="single"/>
        </w:rPr>
      </w:pPr>
      <w:r w:rsidRPr="00894E27">
        <w:rPr>
          <w:sz w:val="22"/>
          <w:szCs w:val="22"/>
          <w:u w:val="single"/>
        </w:rPr>
        <w:t>Seminar Memb</w:t>
      </w:r>
      <w:r w:rsidR="008A5A1C">
        <w:rPr>
          <w:sz w:val="22"/>
          <w:szCs w:val="22"/>
          <w:u w:val="single"/>
        </w:rPr>
        <w:t>ers:</w:t>
      </w:r>
      <w:r w:rsidR="008A5A1C">
        <w:rPr>
          <w:sz w:val="22"/>
          <w:szCs w:val="22"/>
          <w:u w:val="single"/>
        </w:rPr>
        <w:tab/>
      </w:r>
      <w:r w:rsidR="008A5A1C">
        <w:rPr>
          <w:sz w:val="22"/>
          <w:szCs w:val="22"/>
          <w:u w:val="single"/>
        </w:rPr>
        <w:tab/>
        <w:t>Student Taught @</w:t>
      </w:r>
      <w:r w:rsidR="008A5A1C">
        <w:rPr>
          <w:sz w:val="22"/>
          <w:szCs w:val="22"/>
          <w:u w:val="single"/>
        </w:rPr>
        <w:tab/>
      </w:r>
      <w:r w:rsidR="008A5A1C">
        <w:rPr>
          <w:sz w:val="22"/>
          <w:szCs w:val="22"/>
          <w:u w:val="single"/>
        </w:rPr>
        <w:tab/>
        <w:t xml:space="preserve">Subject or </w:t>
      </w:r>
      <w:r w:rsidRPr="00894E27">
        <w:rPr>
          <w:sz w:val="22"/>
          <w:szCs w:val="22"/>
          <w:u w:val="single"/>
        </w:rPr>
        <w:t xml:space="preserve">Area:            </w:t>
      </w:r>
    </w:p>
    <w:p w:rsidR="0075148F" w:rsidRDefault="0075148F" w:rsidP="006B672F">
      <w:pPr>
        <w:rPr>
          <w:sz w:val="22"/>
          <w:szCs w:val="22"/>
        </w:rPr>
      </w:pPr>
      <w:r>
        <w:rPr>
          <w:sz w:val="22"/>
          <w:szCs w:val="22"/>
        </w:rPr>
        <w:t>Lacy Clark</w:t>
      </w:r>
      <w:r>
        <w:rPr>
          <w:sz w:val="22"/>
          <w:szCs w:val="22"/>
        </w:rPr>
        <w:tab/>
      </w:r>
      <w:r w:rsidR="006B672F">
        <w:rPr>
          <w:sz w:val="22"/>
          <w:szCs w:val="22"/>
        </w:rPr>
        <w:tab/>
      </w:r>
      <w:r w:rsidR="000B61F3">
        <w:rPr>
          <w:sz w:val="22"/>
          <w:szCs w:val="22"/>
        </w:rPr>
        <w:tab/>
      </w:r>
      <w:r>
        <w:rPr>
          <w:sz w:val="22"/>
          <w:szCs w:val="22"/>
        </w:rPr>
        <w:t>Puyallup High School</w:t>
      </w:r>
      <w:r>
        <w:rPr>
          <w:sz w:val="22"/>
          <w:szCs w:val="22"/>
        </w:rPr>
        <w:tab/>
      </w:r>
      <w:r>
        <w:rPr>
          <w:sz w:val="22"/>
          <w:szCs w:val="22"/>
        </w:rPr>
        <w:tab/>
        <w:t xml:space="preserve">English/Language arts </w:t>
      </w:r>
    </w:p>
    <w:p w:rsidR="0075148F" w:rsidRDefault="0075148F" w:rsidP="006B672F">
      <w:pPr>
        <w:rPr>
          <w:sz w:val="22"/>
          <w:szCs w:val="22"/>
        </w:rPr>
      </w:pPr>
      <w:r>
        <w:rPr>
          <w:sz w:val="22"/>
          <w:szCs w:val="22"/>
        </w:rPr>
        <w:t>Alex Furlow</w:t>
      </w:r>
      <w:r>
        <w:rPr>
          <w:sz w:val="22"/>
          <w:szCs w:val="22"/>
        </w:rPr>
        <w:tab/>
      </w:r>
      <w:r>
        <w:rPr>
          <w:sz w:val="22"/>
          <w:szCs w:val="22"/>
        </w:rPr>
        <w:tab/>
      </w:r>
      <w:r>
        <w:rPr>
          <w:sz w:val="22"/>
          <w:szCs w:val="22"/>
        </w:rPr>
        <w:tab/>
        <w:t>Mt. Tahoma High School</w:t>
      </w:r>
      <w:r>
        <w:rPr>
          <w:sz w:val="22"/>
          <w:szCs w:val="22"/>
        </w:rPr>
        <w:tab/>
        <w:t>Social Studies/English</w:t>
      </w:r>
    </w:p>
    <w:p w:rsidR="00A97775" w:rsidRDefault="0075148F" w:rsidP="00A97775">
      <w:pPr>
        <w:rPr>
          <w:sz w:val="22"/>
          <w:szCs w:val="22"/>
        </w:rPr>
      </w:pPr>
      <w:r>
        <w:rPr>
          <w:sz w:val="22"/>
          <w:szCs w:val="22"/>
        </w:rPr>
        <w:t>Ryan Jobe</w:t>
      </w:r>
      <w:r>
        <w:rPr>
          <w:sz w:val="22"/>
          <w:szCs w:val="22"/>
        </w:rPr>
        <w:tab/>
      </w:r>
      <w:r w:rsidR="006B672F">
        <w:rPr>
          <w:sz w:val="22"/>
          <w:szCs w:val="22"/>
        </w:rPr>
        <w:tab/>
      </w:r>
      <w:r w:rsidR="006B672F">
        <w:rPr>
          <w:sz w:val="22"/>
          <w:szCs w:val="22"/>
        </w:rPr>
        <w:tab/>
      </w:r>
      <w:r w:rsidR="006B672F" w:rsidRPr="00272C24">
        <w:rPr>
          <w:sz w:val="22"/>
          <w:szCs w:val="22"/>
        </w:rPr>
        <w:t>Lincoln High School</w:t>
      </w:r>
      <w:r w:rsidR="006B672F" w:rsidRPr="00272C24">
        <w:rPr>
          <w:sz w:val="22"/>
          <w:szCs w:val="22"/>
        </w:rPr>
        <w:tab/>
      </w:r>
      <w:r w:rsidR="006B672F" w:rsidRPr="00272C24">
        <w:rPr>
          <w:sz w:val="22"/>
          <w:szCs w:val="22"/>
        </w:rPr>
        <w:tab/>
      </w:r>
      <w:r>
        <w:rPr>
          <w:sz w:val="22"/>
          <w:szCs w:val="22"/>
        </w:rPr>
        <w:t>History/</w:t>
      </w:r>
      <w:r w:rsidR="00A97775">
        <w:rPr>
          <w:sz w:val="22"/>
          <w:szCs w:val="22"/>
        </w:rPr>
        <w:t>Social Studies</w:t>
      </w:r>
    </w:p>
    <w:p w:rsidR="0075148F" w:rsidRDefault="0075148F" w:rsidP="0075148F">
      <w:pPr>
        <w:rPr>
          <w:sz w:val="22"/>
          <w:szCs w:val="22"/>
        </w:rPr>
      </w:pPr>
      <w:r>
        <w:rPr>
          <w:sz w:val="22"/>
          <w:szCs w:val="22"/>
        </w:rPr>
        <w:t>Doug King</w:t>
      </w:r>
      <w:r>
        <w:rPr>
          <w:sz w:val="22"/>
          <w:szCs w:val="22"/>
        </w:rPr>
        <w:tab/>
      </w:r>
      <w:r>
        <w:rPr>
          <w:sz w:val="22"/>
          <w:szCs w:val="22"/>
        </w:rPr>
        <w:tab/>
      </w:r>
      <w:r>
        <w:rPr>
          <w:sz w:val="22"/>
          <w:szCs w:val="22"/>
        </w:rPr>
        <w:tab/>
        <w:t>Mt. Tahoma High School</w:t>
      </w:r>
      <w:r>
        <w:rPr>
          <w:sz w:val="22"/>
          <w:szCs w:val="22"/>
        </w:rPr>
        <w:tab/>
        <w:t>History/Social Studies</w:t>
      </w:r>
    </w:p>
    <w:p w:rsidR="0075148F" w:rsidRDefault="0075148F" w:rsidP="00A97775">
      <w:pPr>
        <w:rPr>
          <w:sz w:val="22"/>
          <w:szCs w:val="22"/>
        </w:rPr>
      </w:pPr>
      <w:r>
        <w:rPr>
          <w:sz w:val="22"/>
          <w:szCs w:val="22"/>
        </w:rPr>
        <w:t>Sha’Ran Lowe</w:t>
      </w:r>
      <w:r>
        <w:rPr>
          <w:sz w:val="22"/>
          <w:szCs w:val="22"/>
        </w:rPr>
        <w:tab/>
      </w:r>
      <w:r>
        <w:rPr>
          <w:sz w:val="22"/>
          <w:szCs w:val="22"/>
        </w:rPr>
        <w:tab/>
      </w:r>
      <w:r>
        <w:rPr>
          <w:sz w:val="22"/>
          <w:szCs w:val="22"/>
        </w:rPr>
        <w:tab/>
      </w:r>
      <w:r w:rsidRPr="00272C24">
        <w:rPr>
          <w:sz w:val="22"/>
          <w:szCs w:val="22"/>
        </w:rPr>
        <w:t>Lincoln High School</w:t>
      </w:r>
      <w:r w:rsidRPr="00272C24">
        <w:rPr>
          <w:sz w:val="22"/>
          <w:szCs w:val="22"/>
        </w:rPr>
        <w:tab/>
      </w:r>
      <w:r w:rsidRPr="00272C24">
        <w:rPr>
          <w:sz w:val="22"/>
          <w:szCs w:val="22"/>
        </w:rPr>
        <w:tab/>
      </w:r>
      <w:r>
        <w:rPr>
          <w:sz w:val="22"/>
          <w:szCs w:val="22"/>
        </w:rPr>
        <w:t>English/Language arts</w:t>
      </w:r>
    </w:p>
    <w:p w:rsidR="0075148F" w:rsidRDefault="0075148F" w:rsidP="00A4499E">
      <w:pPr>
        <w:rPr>
          <w:sz w:val="22"/>
          <w:szCs w:val="22"/>
        </w:rPr>
      </w:pPr>
      <w:r>
        <w:rPr>
          <w:sz w:val="22"/>
          <w:szCs w:val="22"/>
        </w:rPr>
        <w:t>Jared Prince</w:t>
      </w:r>
      <w:r>
        <w:rPr>
          <w:sz w:val="22"/>
          <w:szCs w:val="22"/>
        </w:rPr>
        <w:tab/>
      </w:r>
      <w:r>
        <w:rPr>
          <w:sz w:val="22"/>
          <w:szCs w:val="22"/>
        </w:rPr>
        <w:tab/>
      </w:r>
      <w:r>
        <w:rPr>
          <w:sz w:val="22"/>
          <w:szCs w:val="22"/>
        </w:rPr>
        <w:tab/>
        <w:t>South Kitsap High School</w:t>
      </w:r>
      <w:r>
        <w:rPr>
          <w:sz w:val="22"/>
          <w:szCs w:val="22"/>
        </w:rPr>
        <w:tab/>
        <w:t>History/Social Studies</w:t>
      </w:r>
    </w:p>
    <w:p w:rsidR="0075148F" w:rsidRDefault="0075148F" w:rsidP="0075148F">
      <w:pPr>
        <w:rPr>
          <w:sz w:val="22"/>
          <w:szCs w:val="22"/>
        </w:rPr>
      </w:pPr>
      <w:r>
        <w:rPr>
          <w:sz w:val="22"/>
          <w:szCs w:val="22"/>
        </w:rPr>
        <w:t xml:space="preserve">Kathryn Miller </w:t>
      </w:r>
      <w:r>
        <w:rPr>
          <w:sz w:val="22"/>
          <w:szCs w:val="22"/>
        </w:rPr>
        <w:tab/>
      </w:r>
      <w:r>
        <w:rPr>
          <w:sz w:val="22"/>
          <w:szCs w:val="22"/>
        </w:rPr>
        <w:tab/>
      </w:r>
      <w:r>
        <w:rPr>
          <w:sz w:val="22"/>
          <w:szCs w:val="22"/>
        </w:rPr>
        <w:tab/>
        <w:t>Puyallup High School</w:t>
      </w:r>
      <w:r>
        <w:rPr>
          <w:sz w:val="22"/>
          <w:szCs w:val="22"/>
        </w:rPr>
        <w:tab/>
      </w:r>
      <w:r>
        <w:rPr>
          <w:sz w:val="22"/>
          <w:szCs w:val="22"/>
        </w:rPr>
        <w:tab/>
        <w:t>English/Language arts</w:t>
      </w:r>
    </w:p>
    <w:p w:rsidR="0075148F" w:rsidRDefault="0075148F" w:rsidP="00A4499E">
      <w:pPr>
        <w:rPr>
          <w:sz w:val="22"/>
          <w:szCs w:val="22"/>
        </w:rPr>
      </w:pPr>
      <w:r>
        <w:rPr>
          <w:sz w:val="22"/>
          <w:szCs w:val="22"/>
        </w:rPr>
        <w:t>Dani Sage</w:t>
      </w:r>
      <w:r>
        <w:rPr>
          <w:sz w:val="22"/>
          <w:szCs w:val="22"/>
        </w:rPr>
        <w:tab/>
      </w:r>
      <w:r>
        <w:rPr>
          <w:sz w:val="22"/>
          <w:szCs w:val="22"/>
        </w:rPr>
        <w:tab/>
      </w:r>
      <w:r>
        <w:rPr>
          <w:sz w:val="22"/>
          <w:szCs w:val="22"/>
        </w:rPr>
        <w:tab/>
        <w:t>Fife High School</w:t>
      </w:r>
      <w:r>
        <w:rPr>
          <w:sz w:val="22"/>
          <w:szCs w:val="22"/>
        </w:rPr>
        <w:tab/>
      </w:r>
      <w:r>
        <w:rPr>
          <w:sz w:val="22"/>
          <w:szCs w:val="22"/>
        </w:rPr>
        <w:tab/>
        <w:t>English/Language arts</w:t>
      </w:r>
    </w:p>
    <w:p w:rsidR="00A97775" w:rsidRDefault="0075148F" w:rsidP="00A4499E">
      <w:pPr>
        <w:rPr>
          <w:sz w:val="22"/>
          <w:szCs w:val="22"/>
        </w:rPr>
      </w:pPr>
      <w:r>
        <w:rPr>
          <w:sz w:val="22"/>
          <w:szCs w:val="22"/>
        </w:rPr>
        <w:t>Connor Seaman</w:t>
      </w:r>
      <w:r>
        <w:rPr>
          <w:sz w:val="22"/>
          <w:szCs w:val="22"/>
        </w:rPr>
        <w:tab/>
      </w:r>
      <w:r>
        <w:rPr>
          <w:sz w:val="22"/>
          <w:szCs w:val="22"/>
        </w:rPr>
        <w:tab/>
      </w:r>
      <w:r>
        <w:rPr>
          <w:sz w:val="22"/>
          <w:szCs w:val="22"/>
        </w:rPr>
        <w:tab/>
      </w:r>
      <w:r w:rsidR="00A97775">
        <w:rPr>
          <w:sz w:val="22"/>
          <w:szCs w:val="22"/>
        </w:rPr>
        <w:t>S</w:t>
      </w:r>
      <w:r>
        <w:rPr>
          <w:sz w:val="22"/>
          <w:szCs w:val="22"/>
        </w:rPr>
        <w:t>cience &amp; Math Institute</w:t>
      </w:r>
      <w:r>
        <w:rPr>
          <w:sz w:val="22"/>
          <w:szCs w:val="22"/>
        </w:rPr>
        <w:tab/>
        <w:t>History/</w:t>
      </w:r>
      <w:r w:rsidR="00A97775">
        <w:rPr>
          <w:sz w:val="22"/>
          <w:szCs w:val="22"/>
        </w:rPr>
        <w:t>Social Studies</w:t>
      </w:r>
    </w:p>
    <w:p w:rsidR="00A97775" w:rsidRDefault="0075148F" w:rsidP="00A4499E">
      <w:pPr>
        <w:rPr>
          <w:sz w:val="22"/>
          <w:szCs w:val="22"/>
        </w:rPr>
      </w:pPr>
      <w:r>
        <w:rPr>
          <w:sz w:val="22"/>
          <w:szCs w:val="22"/>
        </w:rPr>
        <w:t>Bryan Sullivan</w:t>
      </w:r>
      <w:r>
        <w:rPr>
          <w:sz w:val="22"/>
          <w:szCs w:val="22"/>
        </w:rPr>
        <w:tab/>
      </w:r>
      <w:r>
        <w:rPr>
          <w:sz w:val="22"/>
          <w:szCs w:val="22"/>
        </w:rPr>
        <w:tab/>
      </w:r>
      <w:r>
        <w:rPr>
          <w:sz w:val="22"/>
          <w:szCs w:val="22"/>
        </w:rPr>
        <w:tab/>
        <w:t>Curtis High School</w:t>
      </w:r>
      <w:r>
        <w:rPr>
          <w:sz w:val="22"/>
          <w:szCs w:val="22"/>
        </w:rPr>
        <w:tab/>
      </w:r>
      <w:r>
        <w:rPr>
          <w:sz w:val="22"/>
          <w:szCs w:val="22"/>
        </w:rPr>
        <w:tab/>
        <w:t>English/Drama</w:t>
      </w:r>
    </w:p>
    <w:p w:rsidR="0075148F" w:rsidRDefault="0075148F" w:rsidP="00A4499E">
      <w:pPr>
        <w:rPr>
          <w:sz w:val="22"/>
          <w:szCs w:val="22"/>
        </w:rPr>
      </w:pPr>
      <w:r>
        <w:rPr>
          <w:sz w:val="22"/>
          <w:szCs w:val="22"/>
        </w:rPr>
        <w:t>Shelby Wickett</w:t>
      </w:r>
      <w:r>
        <w:rPr>
          <w:sz w:val="22"/>
          <w:szCs w:val="22"/>
        </w:rPr>
        <w:tab/>
      </w:r>
      <w:r>
        <w:rPr>
          <w:sz w:val="22"/>
          <w:szCs w:val="22"/>
        </w:rPr>
        <w:tab/>
      </w:r>
      <w:r>
        <w:rPr>
          <w:sz w:val="22"/>
          <w:szCs w:val="22"/>
        </w:rPr>
        <w:tab/>
      </w:r>
      <w:proofErr w:type="spellStart"/>
      <w:r>
        <w:rPr>
          <w:sz w:val="22"/>
          <w:szCs w:val="22"/>
        </w:rPr>
        <w:t>Giaudrone</w:t>
      </w:r>
      <w:proofErr w:type="spellEnd"/>
      <w:r>
        <w:rPr>
          <w:sz w:val="22"/>
          <w:szCs w:val="22"/>
        </w:rPr>
        <w:t xml:space="preserve"> Middle School</w:t>
      </w:r>
      <w:r>
        <w:rPr>
          <w:sz w:val="22"/>
          <w:szCs w:val="22"/>
        </w:rPr>
        <w:tab/>
        <w:t>English/Language arts</w:t>
      </w:r>
    </w:p>
    <w:p w:rsidR="0004547E" w:rsidRDefault="0004547E" w:rsidP="00A4499E">
      <w:pPr>
        <w:rPr>
          <w:sz w:val="22"/>
          <w:szCs w:val="22"/>
        </w:rPr>
      </w:pPr>
    </w:p>
    <w:p w:rsidR="0004547E" w:rsidRDefault="0004547E" w:rsidP="00A4499E">
      <w:pPr>
        <w:rPr>
          <w:sz w:val="22"/>
          <w:szCs w:val="22"/>
        </w:rPr>
      </w:pPr>
    </w:p>
    <w:p w:rsidR="001848B9" w:rsidRDefault="001848B9" w:rsidP="007F1C4B">
      <w:pPr>
        <w:rPr>
          <w:b/>
          <w:sz w:val="22"/>
          <w:szCs w:val="22"/>
        </w:rPr>
      </w:pPr>
    </w:p>
    <w:p w:rsidR="00D33534" w:rsidRDefault="00D33534" w:rsidP="007F1C4B">
      <w:pPr>
        <w:rPr>
          <w:b/>
          <w:sz w:val="22"/>
          <w:szCs w:val="22"/>
        </w:rPr>
      </w:pPr>
    </w:p>
    <w:p w:rsidR="00BC5BFE" w:rsidRDefault="00BC5BFE" w:rsidP="007F1C4B">
      <w:pPr>
        <w:rPr>
          <w:b/>
          <w:sz w:val="22"/>
          <w:szCs w:val="22"/>
        </w:rPr>
      </w:pPr>
    </w:p>
    <w:p w:rsidR="00D33534" w:rsidRPr="00D33534" w:rsidRDefault="00D33534" w:rsidP="007F1C4B">
      <w:pPr>
        <w:rPr>
          <w:i/>
          <w:sz w:val="20"/>
          <w:szCs w:val="20"/>
        </w:rPr>
      </w:pPr>
      <w:r>
        <w:rPr>
          <w:i/>
          <w:sz w:val="20"/>
          <w:szCs w:val="20"/>
        </w:rPr>
        <w:t>“Practi</w:t>
      </w:r>
      <w:r w:rsidR="007C6E5A">
        <w:rPr>
          <w:i/>
          <w:sz w:val="20"/>
          <w:szCs w:val="20"/>
        </w:rPr>
        <w:t xml:space="preserve">tioner knowledge comes from </w:t>
      </w:r>
      <w:r>
        <w:rPr>
          <w:i/>
          <w:sz w:val="20"/>
          <w:szCs w:val="20"/>
        </w:rPr>
        <w:t>problems of practice as they are ‘detaile</w:t>
      </w:r>
      <w:r w:rsidR="00B252C7">
        <w:rPr>
          <w:i/>
          <w:sz w:val="20"/>
          <w:szCs w:val="20"/>
        </w:rPr>
        <w:t xml:space="preserve">d, concrete, and specific’…  </w:t>
      </w:r>
      <w:r>
        <w:rPr>
          <w:i/>
          <w:sz w:val="20"/>
          <w:szCs w:val="20"/>
        </w:rPr>
        <w:t xml:space="preserve"> </w:t>
      </w:r>
      <w:r w:rsidR="00B252C7">
        <w:rPr>
          <w:i/>
          <w:sz w:val="20"/>
          <w:szCs w:val="20"/>
        </w:rPr>
        <w:t xml:space="preserve"> [</w:t>
      </w:r>
      <w:proofErr w:type="gramStart"/>
      <w:r w:rsidR="00B252C7">
        <w:rPr>
          <w:i/>
          <w:sz w:val="20"/>
          <w:szCs w:val="20"/>
        </w:rPr>
        <w:t>and</w:t>
      </w:r>
      <w:proofErr w:type="gramEnd"/>
      <w:r w:rsidR="00B252C7">
        <w:rPr>
          <w:i/>
          <w:sz w:val="20"/>
          <w:szCs w:val="20"/>
        </w:rPr>
        <w:t xml:space="preserve">] </w:t>
      </w:r>
      <w:r>
        <w:rPr>
          <w:i/>
          <w:sz w:val="20"/>
          <w:szCs w:val="20"/>
        </w:rPr>
        <w:t xml:space="preserve">more than that, the knowledge must be made </w:t>
      </w:r>
      <w:r w:rsidR="00D33608">
        <w:rPr>
          <w:i/>
          <w:sz w:val="20"/>
          <w:szCs w:val="20"/>
        </w:rPr>
        <w:t>public so that it can be shared</w:t>
      </w:r>
      <w:r>
        <w:rPr>
          <w:i/>
          <w:sz w:val="20"/>
          <w:szCs w:val="20"/>
        </w:rPr>
        <w:t>,</w:t>
      </w:r>
      <w:r w:rsidR="00D33608">
        <w:rPr>
          <w:i/>
          <w:sz w:val="20"/>
          <w:szCs w:val="20"/>
        </w:rPr>
        <w:t xml:space="preserve"> </w:t>
      </w:r>
      <w:r>
        <w:rPr>
          <w:i/>
          <w:sz w:val="20"/>
          <w:szCs w:val="20"/>
        </w:rPr>
        <w:t>critiqued, and verified” (Lieberman &amp; Pointer Mace 2010).</w:t>
      </w:r>
    </w:p>
    <w:p w:rsidR="00D33534" w:rsidRDefault="00D33534" w:rsidP="007F1C4B">
      <w:pPr>
        <w:rPr>
          <w:b/>
          <w:sz w:val="22"/>
          <w:szCs w:val="22"/>
        </w:rPr>
      </w:pPr>
    </w:p>
    <w:p w:rsidR="00D33534" w:rsidRDefault="00D33534" w:rsidP="00D33534">
      <w:pPr>
        <w:rPr>
          <w:sz w:val="20"/>
          <w:szCs w:val="20"/>
        </w:rPr>
      </w:pPr>
      <w:r w:rsidRPr="00D33534">
        <w:rPr>
          <w:sz w:val="20"/>
          <w:szCs w:val="20"/>
        </w:rPr>
        <w:t>Lieberman, A. &amp; Pointer Mace, D. (2</w:t>
      </w:r>
      <w:r w:rsidR="00A97775">
        <w:rPr>
          <w:sz w:val="20"/>
          <w:szCs w:val="20"/>
        </w:rPr>
        <w:t xml:space="preserve">010).  </w:t>
      </w:r>
      <w:proofErr w:type="gramStart"/>
      <w:r w:rsidR="00A97775">
        <w:rPr>
          <w:sz w:val="20"/>
          <w:szCs w:val="20"/>
        </w:rPr>
        <w:t xml:space="preserve">Making practice public: </w:t>
      </w:r>
      <w:r w:rsidRPr="00D33534">
        <w:rPr>
          <w:sz w:val="20"/>
          <w:szCs w:val="20"/>
        </w:rPr>
        <w:t>Teacher learning in the 21</w:t>
      </w:r>
      <w:r w:rsidRPr="00D33534">
        <w:rPr>
          <w:sz w:val="20"/>
          <w:szCs w:val="20"/>
          <w:vertAlign w:val="superscript"/>
        </w:rPr>
        <w:t>st</w:t>
      </w:r>
      <w:r w:rsidRPr="00D33534">
        <w:rPr>
          <w:sz w:val="20"/>
          <w:szCs w:val="20"/>
        </w:rPr>
        <w:t xml:space="preserve"> century.</w:t>
      </w:r>
      <w:proofErr w:type="gramEnd"/>
      <w:r w:rsidRPr="00D33534">
        <w:rPr>
          <w:sz w:val="20"/>
          <w:szCs w:val="20"/>
        </w:rPr>
        <w:t xml:space="preserve">  </w:t>
      </w:r>
      <w:r w:rsidRPr="00D33534">
        <w:rPr>
          <w:i/>
          <w:sz w:val="20"/>
          <w:szCs w:val="20"/>
        </w:rPr>
        <w:t>Journal of Teacher Education 61</w:t>
      </w:r>
      <w:r w:rsidRPr="00D33534">
        <w:rPr>
          <w:sz w:val="20"/>
          <w:szCs w:val="20"/>
        </w:rPr>
        <w:t xml:space="preserve"> (1-2):  77-88.</w:t>
      </w:r>
    </w:p>
    <w:p w:rsidR="001454FE" w:rsidRDefault="001454FE" w:rsidP="00D33534">
      <w:pPr>
        <w:rPr>
          <w:sz w:val="20"/>
          <w:szCs w:val="20"/>
        </w:rPr>
      </w:pPr>
    </w:p>
    <w:p w:rsidR="001D7C54" w:rsidRDefault="001D7C54" w:rsidP="00D33534">
      <w:pPr>
        <w:rPr>
          <w:sz w:val="20"/>
          <w:szCs w:val="20"/>
        </w:rPr>
      </w:pPr>
    </w:p>
    <w:sectPr w:rsidR="001D7C54" w:rsidSect="002C3959">
      <w:headerReference w:type="even" r:id="rId10"/>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B3" w:rsidRDefault="00E414B3">
      <w:r>
        <w:separator/>
      </w:r>
    </w:p>
  </w:endnote>
  <w:endnote w:type="continuationSeparator" w:id="0">
    <w:p w:rsidR="00E414B3" w:rsidRDefault="00E4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F5B" w:rsidRDefault="00E35628" w:rsidP="003D6E45">
    <w:pPr>
      <w:pStyle w:val="Footer"/>
      <w:framePr w:wrap="around" w:vAnchor="text" w:hAnchor="margin" w:xAlign="right" w:y="1"/>
      <w:rPr>
        <w:rStyle w:val="PageNumber"/>
      </w:rPr>
    </w:pPr>
    <w:r>
      <w:rPr>
        <w:rStyle w:val="PageNumber"/>
      </w:rPr>
      <w:fldChar w:fldCharType="begin"/>
    </w:r>
    <w:r w:rsidR="00066F5B">
      <w:rPr>
        <w:rStyle w:val="PageNumber"/>
      </w:rPr>
      <w:instrText xml:space="preserve">PAGE  </w:instrText>
    </w:r>
    <w:r>
      <w:rPr>
        <w:rStyle w:val="PageNumber"/>
      </w:rPr>
      <w:fldChar w:fldCharType="end"/>
    </w:r>
  </w:p>
  <w:p w:rsidR="00066F5B" w:rsidRDefault="00066F5B" w:rsidP="00B805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369861"/>
      <w:docPartObj>
        <w:docPartGallery w:val="Page Numbers (Bottom of Page)"/>
        <w:docPartUnique/>
      </w:docPartObj>
    </w:sdtPr>
    <w:sdtEndPr/>
    <w:sdtContent>
      <w:p w:rsidR="0073655D" w:rsidRDefault="00C2695A">
        <w:pPr>
          <w:pStyle w:val="Footer"/>
          <w:jc w:val="center"/>
        </w:pPr>
        <w:r>
          <w:fldChar w:fldCharType="begin"/>
        </w:r>
        <w:r>
          <w:instrText xml:space="preserve"> PAGE   \* MERGEFORMAT </w:instrText>
        </w:r>
        <w:r>
          <w:fldChar w:fldCharType="separate"/>
        </w:r>
        <w:r w:rsidR="00CE5CB7">
          <w:rPr>
            <w:noProof/>
          </w:rPr>
          <w:t>2</w:t>
        </w:r>
        <w:r>
          <w:rPr>
            <w:noProof/>
          </w:rPr>
          <w:fldChar w:fldCharType="end"/>
        </w:r>
      </w:p>
    </w:sdtContent>
  </w:sdt>
  <w:p w:rsidR="00066F5B" w:rsidRDefault="00066F5B" w:rsidP="00B805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B3" w:rsidRDefault="00E414B3">
      <w:r>
        <w:separator/>
      </w:r>
    </w:p>
  </w:footnote>
  <w:footnote w:type="continuationSeparator" w:id="0">
    <w:p w:rsidR="00E414B3" w:rsidRDefault="00E41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F5B" w:rsidRDefault="00E35628" w:rsidP="00B80589">
    <w:pPr>
      <w:pStyle w:val="Header"/>
      <w:framePr w:wrap="around" w:vAnchor="text" w:hAnchor="margin" w:xAlign="right" w:y="1"/>
      <w:rPr>
        <w:rStyle w:val="PageNumber"/>
      </w:rPr>
    </w:pPr>
    <w:r>
      <w:rPr>
        <w:rStyle w:val="PageNumber"/>
      </w:rPr>
      <w:fldChar w:fldCharType="begin"/>
    </w:r>
    <w:r w:rsidR="00066F5B">
      <w:rPr>
        <w:rStyle w:val="PageNumber"/>
      </w:rPr>
      <w:instrText xml:space="preserve">PAGE  </w:instrText>
    </w:r>
    <w:r>
      <w:rPr>
        <w:rStyle w:val="PageNumber"/>
      </w:rPr>
      <w:fldChar w:fldCharType="end"/>
    </w:r>
  </w:p>
  <w:p w:rsidR="00066F5B" w:rsidRDefault="00066F5B" w:rsidP="00A969C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F5B" w:rsidRDefault="00066F5B" w:rsidP="00B80589">
    <w:pPr>
      <w:pStyle w:val="Header"/>
      <w:framePr w:wrap="around" w:vAnchor="text" w:hAnchor="margin" w:xAlign="right" w:y="1"/>
      <w:rPr>
        <w:rStyle w:val="PageNumber"/>
      </w:rPr>
    </w:pPr>
  </w:p>
  <w:p w:rsidR="00066F5B" w:rsidRDefault="00066F5B" w:rsidP="00C72EE7">
    <w:pPr>
      <w:rPr>
        <w:b/>
        <w:sz w:val="20"/>
        <w:szCs w:val="20"/>
      </w:rPr>
    </w:pPr>
    <w:r w:rsidRPr="00902F38">
      <w:rPr>
        <w:b/>
        <w:sz w:val="20"/>
        <w:szCs w:val="20"/>
      </w:rPr>
      <w:t>University of Puget Sound</w:t>
    </w:r>
    <w:r w:rsidR="0038764E">
      <w:rPr>
        <w:b/>
        <w:sz w:val="20"/>
        <w:szCs w:val="20"/>
      </w:rPr>
      <w:tab/>
    </w:r>
    <w:r w:rsidR="0038764E">
      <w:rPr>
        <w:b/>
        <w:sz w:val="20"/>
        <w:szCs w:val="20"/>
      </w:rPr>
      <w:tab/>
    </w:r>
    <w:r w:rsidR="0038764E">
      <w:rPr>
        <w:b/>
        <w:sz w:val="20"/>
        <w:szCs w:val="20"/>
      </w:rPr>
      <w:tab/>
    </w:r>
    <w:r w:rsidR="0038764E">
      <w:rPr>
        <w:b/>
        <w:sz w:val="20"/>
        <w:szCs w:val="20"/>
      </w:rPr>
      <w:tab/>
    </w:r>
    <w:r w:rsidR="00BC5BFE">
      <w:rPr>
        <w:b/>
        <w:sz w:val="20"/>
        <w:szCs w:val="20"/>
      </w:rPr>
      <w:tab/>
    </w:r>
    <w:r w:rsidR="00BC5BFE">
      <w:rPr>
        <w:b/>
        <w:sz w:val="20"/>
        <w:szCs w:val="20"/>
      </w:rPr>
      <w:tab/>
    </w:r>
    <w:r w:rsidR="00291A78">
      <w:rPr>
        <w:b/>
        <w:sz w:val="20"/>
        <w:szCs w:val="20"/>
      </w:rPr>
      <w:t>EDUC 629</w:t>
    </w:r>
    <w:r w:rsidR="006E4E3A">
      <w:rPr>
        <w:b/>
        <w:sz w:val="20"/>
        <w:szCs w:val="20"/>
      </w:rPr>
      <w:t xml:space="preserve"> Syllabus</w:t>
    </w:r>
  </w:p>
  <w:p w:rsidR="00066F5B" w:rsidRDefault="00066F5B" w:rsidP="00B80589">
    <w:pPr>
      <w:ind w:right="360"/>
      <w:rPr>
        <w:b/>
        <w:sz w:val="20"/>
        <w:szCs w:val="20"/>
      </w:rPr>
    </w:pPr>
  </w:p>
  <w:p w:rsidR="00066F5B" w:rsidRDefault="00066F5B" w:rsidP="00A969C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48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FD13B8"/>
    <w:multiLevelType w:val="hybridMultilevel"/>
    <w:tmpl w:val="DE842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D53CD4"/>
    <w:multiLevelType w:val="hybridMultilevel"/>
    <w:tmpl w:val="F9001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A079D3"/>
    <w:multiLevelType w:val="hybridMultilevel"/>
    <w:tmpl w:val="E4D6A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8535AA"/>
    <w:multiLevelType w:val="hybridMultilevel"/>
    <w:tmpl w:val="C3A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5568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6041CEC"/>
    <w:multiLevelType w:val="hybridMultilevel"/>
    <w:tmpl w:val="9D4ACE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CF5D91"/>
    <w:multiLevelType w:val="hybridMultilevel"/>
    <w:tmpl w:val="1B422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6F4D30"/>
    <w:multiLevelType w:val="hybridMultilevel"/>
    <w:tmpl w:val="AE5EF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1D3F0B"/>
    <w:multiLevelType w:val="hybridMultilevel"/>
    <w:tmpl w:val="6B74A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42193E"/>
    <w:multiLevelType w:val="hybridMultilevel"/>
    <w:tmpl w:val="848EA58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116A2D"/>
    <w:multiLevelType w:val="hybridMultilevel"/>
    <w:tmpl w:val="782E1486"/>
    <w:lvl w:ilvl="0" w:tplc="04547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F2B0F64"/>
    <w:multiLevelType w:val="hybridMultilevel"/>
    <w:tmpl w:val="204A3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6E6F4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2"/>
  </w:num>
  <w:num w:numId="4">
    <w:abstractNumId w:val="9"/>
  </w:num>
  <w:num w:numId="5">
    <w:abstractNumId w:val="7"/>
  </w:num>
  <w:num w:numId="6">
    <w:abstractNumId w:val="12"/>
  </w:num>
  <w:num w:numId="7">
    <w:abstractNumId w:val="1"/>
  </w:num>
  <w:num w:numId="8">
    <w:abstractNumId w:val="3"/>
  </w:num>
  <w:num w:numId="9">
    <w:abstractNumId w:val="6"/>
  </w:num>
  <w:num w:numId="10">
    <w:abstractNumId w:val="11"/>
  </w:num>
  <w:num w:numId="11">
    <w:abstractNumId w:val="4"/>
  </w:num>
  <w:num w:numId="12">
    <w:abstractNumId w:val="1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26"/>
    <w:rsid w:val="00015AB1"/>
    <w:rsid w:val="00016DA6"/>
    <w:rsid w:val="00017B84"/>
    <w:rsid w:val="00023662"/>
    <w:rsid w:val="000354E5"/>
    <w:rsid w:val="0004547E"/>
    <w:rsid w:val="0004732E"/>
    <w:rsid w:val="00053B74"/>
    <w:rsid w:val="0006065F"/>
    <w:rsid w:val="00061E85"/>
    <w:rsid w:val="000653B4"/>
    <w:rsid w:val="00066F5B"/>
    <w:rsid w:val="000A5B02"/>
    <w:rsid w:val="000A75E0"/>
    <w:rsid w:val="000B1F80"/>
    <w:rsid w:val="000B34A5"/>
    <w:rsid w:val="000B3CAB"/>
    <w:rsid w:val="000B61F3"/>
    <w:rsid w:val="000B7A9C"/>
    <w:rsid w:val="000C4552"/>
    <w:rsid w:val="000F5186"/>
    <w:rsid w:val="000F7EC5"/>
    <w:rsid w:val="001011EB"/>
    <w:rsid w:val="00101957"/>
    <w:rsid w:val="00105A75"/>
    <w:rsid w:val="0011225F"/>
    <w:rsid w:val="0012536D"/>
    <w:rsid w:val="0013210E"/>
    <w:rsid w:val="0013281E"/>
    <w:rsid w:val="00134822"/>
    <w:rsid w:val="00141BA3"/>
    <w:rsid w:val="001454FE"/>
    <w:rsid w:val="00153763"/>
    <w:rsid w:val="001551E5"/>
    <w:rsid w:val="0015730E"/>
    <w:rsid w:val="00160416"/>
    <w:rsid w:val="0017301A"/>
    <w:rsid w:val="001754C8"/>
    <w:rsid w:val="001848B9"/>
    <w:rsid w:val="001A6EE4"/>
    <w:rsid w:val="001B7E73"/>
    <w:rsid w:val="001D4819"/>
    <w:rsid w:val="001D4CEA"/>
    <w:rsid w:val="001D7ABC"/>
    <w:rsid w:val="001D7C54"/>
    <w:rsid w:val="001E5250"/>
    <w:rsid w:val="001E5ECF"/>
    <w:rsid w:val="001F24B5"/>
    <w:rsid w:val="001F3119"/>
    <w:rsid w:val="00221E38"/>
    <w:rsid w:val="00224305"/>
    <w:rsid w:val="00225D8D"/>
    <w:rsid w:val="00244A86"/>
    <w:rsid w:val="00253C48"/>
    <w:rsid w:val="00253F17"/>
    <w:rsid w:val="0025617B"/>
    <w:rsid w:val="00272C24"/>
    <w:rsid w:val="00283686"/>
    <w:rsid w:val="00291A78"/>
    <w:rsid w:val="00294326"/>
    <w:rsid w:val="00295072"/>
    <w:rsid w:val="002B2971"/>
    <w:rsid w:val="002B5898"/>
    <w:rsid w:val="002C16C4"/>
    <w:rsid w:val="002C3959"/>
    <w:rsid w:val="002F3CC1"/>
    <w:rsid w:val="00300D8F"/>
    <w:rsid w:val="00316DE7"/>
    <w:rsid w:val="00323373"/>
    <w:rsid w:val="00351209"/>
    <w:rsid w:val="00362AD6"/>
    <w:rsid w:val="00365633"/>
    <w:rsid w:val="0038764E"/>
    <w:rsid w:val="00387C54"/>
    <w:rsid w:val="00391D1E"/>
    <w:rsid w:val="00392D11"/>
    <w:rsid w:val="0039445B"/>
    <w:rsid w:val="003A7F3E"/>
    <w:rsid w:val="003D3C29"/>
    <w:rsid w:val="003D5C4A"/>
    <w:rsid w:val="003D6706"/>
    <w:rsid w:val="003D6E45"/>
    <w:rsid w:val="003E057F"/>
    <w:rsid w:val="003E3FAC"/>
    <w:rsid w:val="003E5051"/>
    <w:rsid w:val="003F7483"/>
    <w:rsid w:val="00402615"/>
    <w:rsid w:val="00410B4F"/>
    <w:rsid w:val="0041728E"/>
    <w:rsid w:val="00425D8F"/>
    <w:rsid w:val="004318B5"/>
    <w:rsid w:val="00440198"/>
    <w:rsid w:val="0046687B"/>
    <w:rsid w:val="00476C26"/>
    <w:rsid w:val="00496531"/>
    <w:rsid w:val="0049730D"/>
    <w:rsid w:val="004A1DF4"/>
    <w:rsid w:val="004A6300"/>
    <w:rsid w:val="004C17E8"/>
    <w:rsid w:val="004E25A0"/>
    <w:rsid w:val="004F483E"/>
    <w:rsid w:val="005170C5"/>
    <w:rsid w:val="0053235B"/>
    <w:rsid w:val="005330FC"/>
    <w:rsid w:val="00535B22"/>
    <w:rsid w:val="00540C4A"/>
    <w:rsid w:val="00542640"/>
    <w:rsid w:val="00546073"/>
    <w:rsid w:val="00581414"/>
    <w:rsid w:val="00581F9C"/>
    <w:rsid w:val="005827D8"/>
    <w:rsid w:val="00586257"/>
    <w:rsid w:val="005972E3"/>
    <w:rsid w:val="005A0023"/>
    <w:rsid w:val="005A66E1"/>
    <w:rsid w:val="005A70C7"/>
    <w:rsid w:val="005B3637"/>
    <w:rsid w:val="005C2580"/>
    <w:rsid w:val="005D24CA"/>
    <w:rsid w:val="005E6F5C"/>
    <w:rsid w:val="005E7A9D"/>
    <w:rsid w:val="00607A9D"/>
    <w:rsid w:val="0061269A"/>
    <w:rsid w:val="006152DC"/>
    <w:rsid w:val="0064114B"/>
    <w:rsid w:val="00644BFC"/>
    <w:rsid w:val="00651D63"/>
    <w:rsid w:val="00652E24"/>
    <w:rsid w:val="00660557"/>
    <w:rsid w:val="0066172F"/>
    <w:rsid w:val="00663B22"/>
    <w:rsid w:val="00664AAB"/>
    <w:rsid w:val="006739F1"/>
    <w:rsid w:val="006821ED"/>
    <w:rsid w:val="0069500B"/>
    <w:rsid w:val="006A04F4"/>
    <w:rsid w:val="006B672F"/>
    <w:rsid w:val="006D0D5D"/>
    <w:rsid w:val="006D3E34"/>
    <w:rsid w:val="006D51E3"/>
    <w:rsid w:val="006E1356"/>
    <w:rsid w:val="006E410D"/>
    <w:rsid w:val="006E4984"/>
    <w:rsid w:val="006E4E3A"/>
    <w:rsid w:val="007061B0"/>
    <w:rsid w:val="007215BB"/>
    <w:rsid w:val="0072613C"/>
    <w:rsid w:val="00726F00"/>
    <w:rsid w:val="0073655D"/>
    <w:rsid w:val="00747106"/>
    <w:rsid w:val="0075148F"/>
    <w:rsid w:val="007545AB"/>
    <w:rsid w:val="00770B5D"/>
    <w:rsid w:val="007A015B"/>
    <w:rsid w:val="007A047A"/>
    <w:rsid w:val="007A52A4"/>
    <w:rsid w:val="007C1431"/>
    <w:rsid w:val="007C2F81"/>
    <w:rsid w:val="007C6E5A"/>
    <w:rsid w:val="007E1618"/>
    <w:rsid w:val="007E4595"/>
    <w:rsid w:val="007E6E3D"/>
    <w:rsid w:val="007F1C4B"/>
    <w:rsid w:val="00813892"/>
    <w:rsid w:val="0083262E"/>
    <w:rsid w:val="00863549"/>
    <w:rsid w:val="00873240"/>
    <w:rsid w:val="00874BFE"/>
    <w:rsid w:val="00876DBA"/>
    <w:rsid w:val="00881DB1"/>
    <w:rsid w:val="00882BD4"/>
    <w:rsid w:val="0088646C"/>
    <w:rsid w:val="00894E27"/>
    <w:rsid w:val="00896675"/>
    <w:rsid w:val="008A030E"/>
    <w:rsid w:val="008A5A1C"/>
    <w:rsid w:val="008A6A33"/>
    <w:rsid w:val="008B6288"/>
    <w:rsid w:val="008C00F9"/>
    <w:rsid w:val="008C36C7"/>
    <w:rsid w:val="008C782B"/>
    <w:rsid w:val="008D4F65"/>
    <w:rsid w:val="00902F38"/>
    <w:rsid w:val="00903041"/>
    <w:rsid w:val="00913D6E"/>
    <w:rsid w:val="00923D6E"/>
    <w:rsid w:val="009360C4"/>
    <w:rsid w:val="00955618"/>
    <w:rsid w:val="00957479"/>
    <w:rsid w:val="00974E65"/>
    <w:rsid w:val="00976882"/>
    <w:rsid w:val="00980C23"/>
    <w:rsid w:val="009862CC"/>
    <w:rsid w:val="00986E96"/>
    <w:rsid w:val="00995349"/>
    <w:rsid w:val="009E3656"/>
    <w:rsid w:val="009E4D77"/>
    <w:rsid w:val="009F00ED"/>
    <w:rsid w:val="00A01163"/>
    <w:rsid w:val="00A03C46"/>
    <w:rsid w:val="00A4499E"/>
    <w:rsid w:val="00A45DCB"/>
    <w:rsid w:val="00A810DF"/>
    <w:rsid w:val="00A92ABF"/>
    <w:rsid w:val="00A969C1"/>
    <w:rsid w:val="00A96B80"/>
    <w:rsid w:val="00A97775"/>
    <w:rsid w:val="00AB71E4"/>
    <w:rsid w:val="00AC2716"/>
    <w:rsid w:val="00AC4474"/>
    <w:rsid w:val="00AD1627"/>
    <w:rsid w:val="00AF1A07"/>
    <w:rsid w:val="00AF6A6B"/>
    <w:rsid w:val="00AF7F2B"/>
    <w:rsid w:val="00B021CB"/>
    <w:rsid w:val="00B10B99"/>
    <w:rsid w:val="00B1540F"/>
    <w:rsid w:val="00B252C7"/>
    <w:rsid w:val="00B36EB4"/>
    <w:rsid w:val="00B4176D"/>
    <w:rsid w:val="00B55A57"/>
    <w:rsid w:val="00B620F4"/>
    <w:rsid w:val="00B658B9"/>
    <w:rsid w:val="00B75B8A"/>
    <w:rsid w:val="00B75DB3"/>
    <w:rsid w:val="00B80589"/>
    <w:rsid w:val="00B812CE"/>
    <w:rsid w:val="00B8280E"/>
    <w:rsid w:val="00BA24B8"/>
    <w:rsid w:val="00BA282A"/>
    <w:rsid w:val="00BB3A2B"/>
    <w:rsid w:val="00BC125E"/>
    <w:rsid w:val="00BC456E"/>
    <w:rsid w:val="00BC5BFE"/>
    <w:rsid w:val="00BC6DBA"/>
    <w:rsid w:val="00BE0463"/>
    <w:rsid w:val="00C04B41"/>
    <w:rsid w:val="00C11C79"/>
    <w:rsid w:val="00C13F5F"/>
    <w:rsid w:val="00C15119"/>
    <w:rsid w:val="00C168B3"/>
    <w:rsid w:val="00C2695A"/>
    <w:rsid w:val="00C310F3"/>
    <w:rsid w:val="00C327B4"/>
    <w:rsid w:val="00C65C2D"/>
    <w:rsid w:val="00C67918"/>
    <w:rsid w:val="00C729D2"/>
    <w:rsid w:val="00C72E5C"/>
    <w:rsid w:val="00C72EE7"/>
    <w:rsid w:val="00C90B49"/>
    <w:rsid w:val="00CA4853"/>
    <w:rsid w:val="00CD1141"/>
    <w:rsid w:val="00CE5652"/>
    <w:rsid w:val="00CE5CB7"/>
    <w:rsid w:val="00D1646C"/>
    <w:rsid w:val="00D21696"/>
    <w:rsid w:val="00D24214"/>
    <w:rsid w:val="00D33534"/>
    <w:rsid w:val="00D33608"/>
    <w:rsid w:val="00D44A68"/>
    <w:rsid w:val="00D45F80"/>
    <w:rsid w:val="00D47F7A"/>
    <w:rsid w:val="00D5516D"/>
    <w:rsid w:val="00D81A7C"/>
    <w:rsid w:val="00D94677"/>
    <w:rsid w:val="00D96AF3"/>
    <w:rsid w:val="00DC1725"/>
    <w:rsid w:val="00DC244C"/>
    <w:rsid w:val="00DD3A09"/>
    <w:rsid w:val="00DF2084"/>
    <w:rsid w:val="00DF61B9"/>
    <w:rsid w:val="00E006BA"/>
    <w:rsid w:val="00E1265B"/>
    <w:rsid w:val="00E17BCF"/>
    <w:rsid w:val="00E30226"/>
    <w:rsid w:val="00E31260"/>
    <w:rsid w:val="00E3461F"/>
    <w:rsid w:val="00E35628"/>
    <w:rsid w:val="00E414B3"/>
    <w:rsid w:val="00E42F05"/>
    <w:rsid w:val="00E47FE8"/>
    <w:rsid w:val="00E96BB6"/>
    <w:rsid w:val="00EA1C76"/>
    <w:rsid w:val="00EA2ABB"/>
    <w:rsid w:val="00EB15E1"/>
    <w:rsid w:val="00EB514A"/>
    <w:rsid w:val="00EC00EE"/>
    <w:rsid w:val="00EC08F8"/>
    <w:rsid w:val="00EC0F28"/>
    <w:rsid w:val="00EC47BA"/>
    <w:rsid w:val="00EC4E76"/>
    <w:rsid w:val="00ED6454"/>
    <w:rsid w:val="00F04713"/>
    <w:rsid w:val="00F10C96"/>
    <w:rsid w:val="00F1453C"/>
    <w:rsid w:val="00F224D4"/>
    <w:rsid w:val="00F30D6A"/>
    <w:rsid w:val="00F33002"/>
    <w:rsid w:val="00F3343A"/>
    <w:rsid w:val="00F34A10"/>
    <w:rsid w:val="00F64E47"/>
    <w:rsid w:val="00F72236"/>
    <w:rsid w:val="00F75B27"/>
    <w:rsid w:val="00F76E73"/>
    <w:rsid w:val="00F847F1"/>
    <w:rsid w:val="00F97C42"/>
    <w:rsid w:val="00FA0E2F"/>
    <w:rsid w:val="00FB7467"/>
    <w:rsid w:val="00FC0CB3"/>
    <w:rsid w:val="00FC5FF0"/>
    <w:rsid w:val="00FD5D14"/>
    <w:rsid w:val="00FD75F1"/>
    <w:rsid w:val="00FE1D10"/>
    <w:rsid w:val="00FE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2CC"/>
    <w:rPr>
      <w:sz w:val="24"/>
      <w:szCs w:val="24"/>
    </w:rPr>
  </w:style>
  <w:style w:type="paragraph" w:styleId="Heading1">
    <w:name w:val="heading 1"/>
    <w:basedOn w:val="Normal"/>
    <w:next w:val="Normal"/>
    <w:link w:val="Heading1Char"/>
    <w:qFormat/>
    <w:rsid w:val="00E17BCF"/>
    <w:pPr>
      <w:keepNext/>
      <w:spacing w:before="240" w:after="60"/>
      <w:outlineLvl w:val="0"/>
    </w:pPr>
    <w:rPr>
      <w:b/>
      <w:kern w:val="28"/>
      <w:szCs w:val="20"/>
    </w:rPr>
  </w:style>
  <w:style w:type="paragraph" w:styleId="Heading2">
    <w:name w:val="heading 2"/>
    <w:basedOn w:val="Normal"/>
    <w:next w:val="Normal"/>
    <w:link w:val="Heading2Char"/>
    <w:unhideWhenUsed/>
    <w:qFormat/>
    <w:rsid w:val="00E17B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0226"/>
    <w:rPr>
      <w:color w:val="0000FF"/>
      <w:u w:val="single"/>
    </w:rPr>
  </w:style>
  <w:style w:type="paragraph" w:styleId="Header">
    <w:name w:val="header"/>
    <w:basedOn w:val="Normal"/>
    <w:rsid w:val="00A969C1"/>
    <w:pPr>
      <w:tabs>
        <w:tab w:val="center" w:pos="4320"/>
        <w:tab w:val="right" w:pos="8640"/>
      </w:tabs>
    </w:pPr>
  </w:style>
  <w:style w:type="character" w:styleId="PageNumber">
    <w:name w:val="page number"/>
    <w:basedOn w:val="DefaultParagraphFont"/>
    <w:rsid w:val="00A969C1"/>
  </w:style>
  <w:style w:type="paragraph" w:styleId="BalloonText">
    <w:name w:val="Balloon Text"/>
    <w:basedOn w:val="Normal"/>
    <w:semiHidden/>
    <w:rsid w:val="00923D6E"/>
    <w:rPr>
      <w:rFonts w:ascii="Tahoma" w:hAnsi="Tahoma" w:cs="Tahoma"/>
      <w:sz w:val="16"/>
      <w:szCs w:val="16"/>
    </w:rPr>
  </w:style>
  <w:style w:type="table" w:styleId="TableGrid">
    <w:name w:val="Table Grid"/>
    <w:basedOn w:val="TableNormal"/>
    <w:rsid w:val="00C16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9730D"/>
    <w:pPr>
      <w:tabs>
        <w:tab w:val="center" w:pos="4320"/>
        <w:tab w:val="right" w:pos="8640"/>
      </w:tabs>
    </w:pPr>
  </w:style>
  <w:style w:type="paragraph" w:styleId="ListParagraph">
    <w:name w:val="List Paragraph"/>
    <w:basedOn w:val="Normal"/>
    <w:uiPriority w:val="34"/>
    <w:qFormat/>
    <w:rsid w:val="00E3461F"/>
    <w:pPr>
      <w:ind w:left="720"/>
      <w:contextualSpacing/>
    </w:pPr>
  </w:style>
  <w:style w:type="character" w:customStyle="1" w:styleId="FooterChar">
    <w:name w:val="Footer Char"/>
    <w:basedOn w:val="DefaultParagraphFont"/>
    <w:link w:val="Footer"/>
    <w:uiPriority w:val="99"/>
    <w:rsid w:val="00955618"/>
    <w:rPr>
      <w:sz w:val="24"/>
      <w:szCs w:val="24"/>
    </w:rPr>
  </w:style>
  <w:style w:type="character" w:customStyle="1" w:styleId="Heading1Char">
    <w:name w:val="Heading 1 Char"/>
    <w:basedOn w:val="DefaultParagraphFont"/>
    <w:link w:val="Heading1"/>
    <w:rsid w:val="00E17BCF"/>
    <w:rPr>
      <w:b/>
      <w:kern w:val="28"/>
      <w:sz w:val="24"/>
    </w:rPr>
  </w:style>
  <w:style w:type="character" w:customStyle="1" w:styleId="Heading2Char">
    <w:name w:val="Heading 2 Char"/>
    <w:basedOn w:val="DefaultParagraphFont"/>
    <w:link w:val="Heading2"/>
    <w:rsid w:val="00E17BC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2CC"/>
    <w:rPr>
      <w:sz w:val="24"/>
      <w:szCs w:val="24"/>
    </w:rPr>
  </w:style>
  <w:style w:type="paragraph" w:styleId="Heading1">
    <w:name w:val="heading 1"/>
    <w:basedOn w:val="Normal"/>
    <w:next w:val="Normal"/>
    <w:link w:val="Heading1Char"/>
    <w:qFormat/>
    <w:rsid w:val="00E17BCF"/>
    <w:pPr>
      <w:keepNext/>
      <w:spacing w:before="240" w:after="60"/>
      <w:outlineLvl w:val="0"/>
    </w:pPr>
    <w:rPr>
      <w:b/>
      <w:kern w:val="28"/>
      <w:szCs w:val="20"/>
    </w:rPr>
  </w:style>
  <w:style w:type="paragraph" w:styleId="Heading2">
    <w:name w:val="heading 2"/>
    <w:basedOn w:val="Normal"/>
    <w:next w:val="Normal"/>
    <w:link w:val="Heading2Char"/>
    <w:unhideWhenUsed/>
    <w:qFormat/>
    <w:rsid w:val="00E17B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0226"/>
    <w:rPr>
      <w:color w:val="0000FF"/>
      <w:u w:val="single"/>
    </w:rPr>
  </w:style>
  <w:style w:type="paragraph" w:styleId="Header">
    <w:name w:val="header"/>
    <w:basedOn w:val="Normal"/>
    <w:rsid w:val="00A969C1"/>
    <w:pPr>
      <w:tabs>
        <w:tab w:val="center" w:pos="4320"/>
        <w:tab w:val="right" w:pos="8640"/>
      </w:tabs>
    </w:pPr>
  </w:style>
  <w:style w:type="character" w:styleId="PageNumber">
    <w:name w:val="page number"/>
    <w:basedOn w:val="DefaultParagraphFont"/>
    <w:rsid w:val="00A969C1"/>
  </w:style>
  <w:style w:type="paragraph" w:styleId="BalloonText">
    <w:name w:val="Balloon Text"/>
    <w:basedOn w:val="Normal"/>
    <w:semiHidden/>
    <w:rsid w:val="00923D6E"/>
    <w:rPr>
      <w:rFonts w:ascii="Tahoma" w:hAnsi="Tahoma" w:cs="Tahoma"/>
      <w:sz w:val="16"/>
      <w:szCs w:val="16"/>
    </w:rPr>
  </w:style>
  <w:style w:type="table" w:styleId="TableGrid">
    <w:name w:val="Table Grid"/>
    <w:basedOn w:val="TableNormal"/>
    <w:rsid w:val="00C16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9730D"/>
    <w:pPr>
      <w:tabs>
        <w:tab w:val="center" w:pos="4320"/>
        <w:tab w:val="right" w:pos="8640"/>
      </w:tabs>
    </w:pPr>
  </w:style>
  <w:style w:type="paragraph" w:styleId="ListParagraph">
    <w:name w:val="List Paragraph"/>
    <w:basedOn w:val="Normal"/>
    <w:uiPriority w:val="34"/>
    <w:qFormat/>
    <w:rsid w:val="00E3461F"/>
    <w:pPr>
      <w:ind w:left="720"/>
      <w:contextualSpacing/>
    </w:pPr>
  </w:style>
  <w:style w:type="character" w:customStyle="1" w:styleId="FooterChar">
    <w:name w:val="Footer Char"/>
    <w:basedOn w:val="DefaultParagraphFont"/>
    <w:link w:val="Footer"/>
    <w:uiPriority w:val="99"/>
    <w:rsid w:val="00955618"/>
    <w:rPr>
      <w:sz w:val="24"/>
      <w:szCs w:val="24"/>
    </w:rPr>
  </w:style>
  <w:style w:type="character" w:customStyle="1" w:styleId="Heading1Char">
    <w:name w:val="Heading 1 Char"/>
    <w:basedOn w:val="DefaultParagraphFont"/>
    <w:link w:val="Heading1"/>
    <w:rsid w:val="00E17BCF"/>
    <w:rPr>
      <w:b/>
      <w:kern w:val="28"/>
      <w:sz w:val="24"/>
    </w:rPr>
  </w:style>
  <w:style w:type="character" w:customStyle="1" w:styleId="Heading2Char">
    <w:name w:val="Heading 2 Char"/>
    <w:basedOn w:val="DefaultParagraphFont"/>
    <w:link w:val="Heading2"/>
    <w:rsid w:val="00E17BC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hamel@pugetsoun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C3030-57FD-4319-A8C1-2E6858D6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University of Puget Sound</vt:lpstr>
    </vt:vector>
  </TitlesOfParts>
  <Company>University of Puget Sound</Company>
  <LinksUpToDate>false</LinksUpToDate>
  <CharactersWithSpaces>11799</CharactersWithSpaces>
  <SharedDoc>false</SharedDoc>
  <HLinks>
    <vt:vector size="6" baseType="variant">
      <vt:variant>
        <vt:i4>7995456</vt:i4>
      </vt:variant>
      <vt:variant>
        <vt:i4>0</vt:i4>
      </vt:variant>
      <vt:variant>
        <vt:i4>0</vt:i4>
      </vt:variant>
      <vt:variant>
        <vt:i4>5</vt:i4>
      </vt:variant>
      <vt:variant>
        <vt:lpwstr>mailto:fhamel@ups.edu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Puget Sound</dc:title>
  <dc:creator>Fred L. Hamel</dc:creator>
  <cp:lastModifiedBy>Fred L Hamel</cp:lastModifiedBy>
  <cp:revision>5</cp:revision>
  <cp:lastPrinted>2014-06-23T20:29:00Z</cp:lastPrinted>
  <dcterms:created xsi:type="dcterms:W3CDTF">2014-06-23T19:33:00Z</dcterms:created>
  <dcterms:modified xsi:type="dcterms:W3CDTF">2014-06-23T22:58:00Z</dcterms:modified>
</cp:coreProperties>
</file>