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46FC" w:rsidRPr="00C8076C" w:rsidRDefault="007D46FC" w:rsidP="007D46FC">
      <w:bookmarkStart w:id="0" w:name="_GoBack"/>
      <w:bookmarkEnd w:id="0"/>
    </w:p>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B235A" w:rsidP="007D46FC">
      <w:pPr>
        <w:jc w:val="center"/>
      </w:pPr>
      <w:r w:rsidRPr="00C8076C">
        <w:rPr>
          <w:b/>
        </w:rPr>
        <w:t>What</w:t>
      </w:r>
      <w:r w:rsidR="002B5348" w:rsidRPr="00C8076C">
        <w:rPr>
          <w:b/>
        </w:rPr>
        <w:t>’s</w:t>
      </w:r>
      <w:r w:rsidRPr="00C8076C">
        <w:rPr>
          <w:b/>
        </w:rPr>
        <w:t xml:space="preserve"> the </w:t>
      </w:r>
      <w:r w:rsidR="0091368A" w:rsidRPr="00C8076C">
        <w:rPr>
          <w:b/>
        </w:rPr>
        <w:t>Difference</w:t>
      </w:r>
      <w:r w:rsidR="0091368A" w:rsidRPr="00C8076C">
        <w:t>?</w:t>
      </w:r>
    </w:p>
    <w:p w:rsidR="007B235A" w:rsidRPr="00C8076C" w:rsidRDefault="002B5348" w:rsidP="007D46FC">
      <w:pPr>
        <w:jc w:val="center"/>
        <w:rPr>
          <w:b/>
          <w:i/>
        </w:rPr>
      </w:pPr>
      <w:r w:rsidRPr="00C8076C">
        <w:rPr>
          <w:b/>
          <w:i/>
        </w:rPr>
        <w:t xml:space="preserve">Wage Differentials and the Donative-Labor Hypothesis in </w:t>
      </w:r>
      <w:r w:rsidR="007B235A" w:rsidRPr="00C8076C">
        <w:rPr>
          <w:b/>
          <w:i/>
        </w:rPr>
        <w:t>Non-Profit</w:t>
      </w:r>
      <w:r w:rsidRPr="00C8076C">
        <w:rPr>
          <w:b/>
          <w:i/>
        </w:rPr>
        <w:t xml:space="preserve"> Firms</w:t>
      </w:r>
      <w:r w:rsidR="007B235A" w:rsidRPr="00C8076C">
        <w:rPr>
          <w:b/>
          <w:i/>
        </w:rPr>
        <w:t xml:space="preserve"> </w:t>
      </w:r>
    </w:p>
    <w:p w:rsidR="007D46FC" w:rsidRPr="00C8076C" w:rsidRDefault="007D46FC" w:rsidP="007D46FC"/>
    <w:p w:rsidR="007D46FC" w:rsidRPr="00C8076C" w:rsidRDefault="007D46FC" w:rsidP="007D46FC"/>
    <w:p w:rsidR="007D46FC" w:rsidRPr="00C8076C" w:rsidRDefault="007D46FC" w:rsidP="007D46FC">
      <w:pPr>
        <w:jc w:val="center"/>
      </w:pPr>
      <w:r w:rsidRPr="00C8076C">
        <w:t>David Travis Freidman</w:t>
      </w:r>
    </w:p>
    <w:p w:rsidR="007D46FC" w:rsidRPr="00C8076C" w:rsidRDefault="007D46FC" w:rsidP="007D46FC">
      <w:pPr>
        <w:jc w:val="center"/>
      </w:pPr>
      <w:r w:rsidRPr="00C8076C">
        <w:t>December 2010</w:t>
      </w:r>
    </w:p>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 w:rsidR="007D46FC" w:rsidRPr="00C8076C" w:rsidRDefault="007D46FC" w:rsidP="007D46FC">
      <w:pPr>
        <w:pStyle w:val="BodyText"/>
      </w:pPr>
      <w:r w:rsidRPr="00C8076C">
        <w:t>Senior thesis submitted in partial fulfillment</w:t>
      </w:r>
      <w:r w:rsidRPr="00C8076C">
        <w:br/>
        <w:t xml:space="preserve">of the requirements for a </w:t>
      </w:r>
      <w:r w:rsidRPr="00C8076C">
        <w:br/>
        <w:t xml:space="preserve">Bachelor of Science degree in Economics </w:t>
      </w:r>
      <w:r w:rsidRPr="00C8076C">
        <w:br/>
        <w:t>at the University of Puget Sound</w:t>
      </w:r>
    </w:p>
    <w:p w:rsidR="00AF6A20" w:rsidRPr="00C8076C" w:rsidRDefault="00CD1050" w:rsidP="005316BA">
      <w:pPr>
        <w:spacing w:after="200" w:line="276" w:lineRule="auto"/>
        <w:ind w:firstLine="720"/>
      </w:pPr>
      <w:r w:rsidRPr="00C8076C">
        <w:br w:type="page"/>
      </w:r>
    </w:p>
    <w:p w:rsidR="003A276B" w:rsidRDefault="000425EF" w:rsidP="003A276B">
      <w:pPr>
        <w:spacing w:after="200" w:line="480" w:lineRule="auto"/>
      </w:pPr>
      <w:r w:rsidRPr="00C8076C">
        <w:lastRenderedPageBreak/>
        <w:tab/>
      </w:r>
      <w:r w:rsidR="003A276B">
        <w:t>The release of the November fifth employment numbers by the federal government did not leave Americans with confidence about their employment as the nation heads into the second holiday season during this recession. The rate of unemployment held steady at 9.6 percent. Yet, there is one area of american job market that has some glimmer of hope in it. Johns Hopkins University reported in September 2010 that the non-profit sector is the only place in the American job market that seems to be having any steady growth over the past few years.</w:t>
      </w:r>
      <w:r w:rsidR="003A276B">
        <w:rPr>
          <w:rStyle w:val="FootnoteReference"/>
        </w:rPr>
        <w:footnoteReference w:id="1"/>
      </w:r>
    </w:p>
    <w:p w:rsidR="003A276B" w:rsidRDefault="003A276B" w:rsidP="003A276B">
      <w:pPr>
        <w:spacing w:after="200" w:line="480" w:lineRule="auto"/>
        <w:ind w:firstLine="720"/>
      </w:pPr>
      <w:r>
        <w:t xml:space="preserve">It is easy to forget that the non-profit sector makes up a robust slice of the American economic pie. Far too often the only image that one can conjure of  a non-profit is that of  a young, early twenty-something adult standing on a street corner trying to arouse our senses of morality for his or her particular cause. On the other hand, it is seemingly difficult to conjure up images of the accountants who work for PETA. Yet, those who work in the non-profit industry all have word of caution for the would-be jobseekers: You will not get rich working for a non-profit. </w:t>
      </w:r>
    </w:p>
    <w:p w:rsidR="000D2ED3" w:rsidRPr="00C8076C" w:rsidRDefault="007E2A85" w:rsidP="003A276B">
      <w:pPr>
        <w:spacing w:after="200" w:line="480" w:lineRule="auto"/>
        <w:ind w:firstLine="720"/>
      </w:pPr>
      <w:r>
        <w:t>Is this statement true?</w:t>
      </w:r>
      <w:r w:rsidR="008668EC" w:rsidRPr="00C8076C">
        <w:t xml:space="preserve"> </w:t>
      </w:r>
      <w:r>
        <w:t xml:space="preserve">If it is true then it </w:t>
      </w:r>
      <w:r w:rsidR="00223158" w:rsidRPr="00C8076C">
        <w:t>lead</w:t>
      </w:r>
      <w:r>
        <w:t xml:space="preserve">s </w:t>
      </w:r>
      <w:r w:rsidR="00223158" w:rsidRPr="00C8076C">
        <w:t>to the inevitable question: Why would anyone accept lower wages?</w:t>
      </w:r>
      <w:r w:rsidR="003E31FE" w:rsidRPr="00C8076C">
        <w:t xml:space="preserve"> This is particularly troubling when </w:t>
      </w:r>
      <w:r w:rsidR="009921F2">
        <w:t>drawing upon some basic</w:t>
      </w:r>
      <w:r w:rsidR="003E31FE" w:rsidRPr="00C8076C">
        <w:t xml:space="preserve"> economic </w:t>
      </w:r>
      <w:r w:rsidR="00F25FD2">
        <w:t>framework:</w:t>
      </w:r>
      <w:r w:rsidR="003E31FE" w:rsidRPr="00C8076C">
        <w:t xml:space="preserve"> higher wages </w:t>
      </w:r>
      <w:r w:rsidR="00A806B3">
        <w:t>create</w:t>
      </w:r>
      <w:r w:rsidR="003E31FE" w:rsidRPr="00C8076C">
        <w:t xml:space="preserve"> a </w:t>
      </w:r>
      <w:r w:rsidR="00A806B3">
        <w:t xml:space="preserve">higher </w:t>
      </w:r>
      <w:r w:rsidR="003E31FE" w:rsidRPr="00C8076C">
        <w:t>income</w:t>
      </w:r>
      <w:r w:rsidR="00A806B3">
        <w:t>,</w:t>
      </w:r>
      <w:r w:rsidR="003E31FE" w:rsidRPr="00C8076C">
        <w:t xml:space="preserve"> which mean</w:t>
      </w:r>
      <w:r w:rsidR="00A806B3">
        <w:t>s</w:t>
      </w:r>
      <w:r w:rsidR="003E31FE" w:rsidRPr="00C8076C">
        <w:t xml:space="preserve"> more acquisition of goods and services</w:t>
      </w:r>
      <w:r w:rsidR="00A806B3">
        <w:t>,</w:t>
      </w:r>
      <w:r w:rsidR="003E31FE" w:rsidRPr="00C8076C">
        <w:t xml:space="preserve"> which allows individuals to obtain higher utility in their lives.</w:t>
      </w:r>
      <w:r w:rsidR="00C63778" w:rsidRPr="00C8076C">
        <w:t xml:space="preserve"> </w:t>
      </w:r>
      <w:r w:rsidR="00C63778" w:rsidRPr="003A276B">
        <w:t>Thus</w:t>
      </w:r>
      <w:r w:rsidR="001102F2" w:rsidRPr="003A276B">
        <w:t>,</w:t>
      </w:r>
      <w:r w:rsidR="00C63778" w:rsidRPr="003A276B">
        <w:t xml:space="preserve"> no rational individual would </w:t>
      </w:r>
      <w:r w:rsidR="00DF7F3D" w:rsidRPr="003A276B">
        <w:t>choose</w:t>
      </w:r>
      <w:r w:rsidR="00C63778" w:rsidRPr="003A276B">
        <w:t xml:space="preserve"> to </w:t>
      </w:r>
      <w:r w:rsidR="001102F2" w:rsidRPr="003A276B">
        <w:t>put themselves in a lower economic class and</w:t>
      </w:r>
      <w:r w:rsidR="00C63778" w:rsidRPr="003A276B">
        <w:t xml:space="preserve"> </w:t>
      </w:r>
      <w:r w:rsidR="00DF7F3D" w:rsidRPr="003A276B">
        <w:t>subsequently</w:t>
      </w:r>
      <w:r w:rsidR="00C63778" w:rsidRPr="003A276B">
        <w:t xml:space="preserve"> there would be no one employed at a non-profit.</w:t>
      </w:r>
      <w:r w:rsidR="00223158" w:rsidRPr="00C8076C">
        <w:t xml:space="preserve"> </w:t>
      </w:r>
    </w:p>
    <w:p w:rsidR="00907897" w:rsidRDefault="000D2ED3" w:rsidP="008668EC">
      <w:pPr>
        <w:spacing w:after="200" w:line="480" w:lineRule="auto"/>
        <w:ind w:firstLine="720"/>
        <w:rPr>
          <w:noProof w:val="0"/>
        </w:rPr>
      </w:pPr>
      <w:r w:rsidRPr="00C8076C">
        <w:rPr>
          <w:noProof w:val="0"/>
        </w:rPr>
        <w:lastRenderedPageBreak/>
        <w:t xml:space="preserve">With a bit of </w:t>
      </w:r>
      <w:r w:rsidR="00C63778" w:rsidRPr="00C8076C">
        <w:rPr>
          <w:noProof w:val="0"/>
        </w:rPr>
        <w:t>investigation</w:t>
      </w:r>
      <w:r w:rsidRPr="00C8076C">
        <w:rPr>
          <w:noProof w:val="0"/>
        </w:rPr>
        <w:t xml:space="preserve"> </w:t>
      </w:r>
      <w:r w:rsidR="00F25FD2">
        <w:rPr>
          <w:noProof w:val="0"/>
        </w:rPr>
        <w:t>it becomes clear that</w:t>
      </w:r>
      <w:r w:rsidR="003E31FE" w:rsidRPr="00C8076C">
        <w:rPr>
          <w:noProof w:val="0"/>
        </w:rPr>
        <w:t xml:space="preserve"> labor economics</w:t>
      </w:r>
      <w:r w:rsidRPr="00C8076C">
        <w:rPr>
          <w:noProof w:val="0"/>
        </w:rPr>
        <w:t xml:space="preserve"> supplies several </w:t>
      </w:r>
      <w:r w:rsidR="003E31FE" w:rsidRPr="00C8076C">
        <w:rPr>
          <w:noProof w:val="0"/>
        </w:rPr>
        <w:t>reasons why an individual would choose to accept a lower wage</w:t>
      </w:r>
      <w:r w:rsidRPr="00C8076C">
        <w:rPr>
          <w:noProof w:val="0"/>
        </w:rPr>
        <w:t xml:space="preserve">. Some of these reasons are: the atmosphere at that particular job, some sort of utility gained from working, some benefits package associated with that job, etc. </w:t>
      </w:r>
      <w:r w:rsidR="009B0D6D" w:rsidRPr="00C8076C">
        <w:rPr>
          <w:noProof w:val="0"/>
        </w:rPr>
        <w:t>Economists studying this phenomenon have</w:t>
      </w:r>
      <w:r w:rsidR="00C63778" w:rsidRPr="00C8076C">
        <w:rPr>
          <w:noProof w:val="0"/>
        </w:rPr>
        <w:t xml:space="preserve"> been focusing</w:t>
      </w:r>
      <w:r w:rsidR="004A5212" w:rsidRPr="00C8076C">
        <w:rPr>
          <w:noProof w:val="0"/>
        </w:rPr>
        <w:t xml:space="preserve"> their research</w:t>
      </w:r>
      <w:r w:rsidR="00C63778" w:rsidRPr="00C8076C">
        <w:rPr>
          <w:noProof w:val="0"/>
        </w:rPr>
        <w:t xml:space="preserve"> on proving that </w:t>
      </w:r>
      <w:r w:rsidR="004A5212" w:rsidRPr="00C8076C">
        <w:rPr>
          <w:noProof w:val="0"/>
        </w:rPr>
        <w:t xml:space="preserve">the reasons </w:t>
      </w:r>
      <w:r w:rsidR="00315DF3">
        <w:t>hypothesized</w:t>
      </w:r>
      <w:r w:rsidR="00315DF3">
        <w:rPr>
          <w:noProof w:val="0"/>
        </w:rPr>
        <w:t xml:space="preserve"> correlate </w:t>
      </w:r>
      <w:r w:rsidR="00C63778" w:rsidRPr="00C8076C">
        <w:rPr>
          <w:noProof w:val="0"/>
        </w:rPr>
        <w:t>with the lower wages</w:t>
      </w:r>
      <w:r w:rsidR="004A5212" w:rsidRPr="00C8076C">
        <w:rPr>
          <w:noProof w:val="0"/>
        </w:rPr>
        <w:t xml:space="preserve"> actually </w:t>
      </w:r>
      <w:r w:rsidR="00315DF3">
        <w:rPr>
          <w:noProof w:val="0"/>
        </w:rPr>
        <w:t>observed in the for profit and non-profit industries</w:t>
      </w:r>
      <w:r w:rsidR="004A5212" w:rsidRPr="00C8076C">
        <w:rPr>
          <w:noProof w:val="0"/>
        </w:rPr>
        <w:t>.</w:t>
      </w:r>
      <w:r w:rsidR="001131C9">
        <w:rPr>
          <w:noProof w:val="0"/>
        </w:rPr>
        <w:t xml:space="preserve"> The dominant literature state</w:t>
      </w:r>
      <w:r w:rsidR="006F6A8D">
        <w:rPr>
          <w:noProof w:val="0"/>
        </w:rPr>
        <w:t>s</w:t>
      </w:r>
      <w:r w:rsidR="001131C9">
        <w:rPr>
          <w:noProof w:val="0"/>
        </w:rPr>
        <w:t xml:space="preserve"> that individuals take lower wages because of particular phenomenon called the donative labor hypothesis.</w:t>
      </w:r>
      <w:r w:rsidR="00907897">
        <w:rPr>
          <w:noProof w:val="0"/>
        </w:rPr>
        <w:t xml:space="preserve"> </w:t>
      </w:r>
    </w:p>
    <w:p w:rsidR="00497054" w:rsidRPr="00C8076C" w:rsidRDefault="00907897" w:rsidP="008668EC">
      <w:pPr>
        <w:spacing w:after="200" w:line="480" w:lineRule="auto"/>
        <w:ind w:firstLine="720"/>
        <w:rPr>
          <w:noProof w:val="0"/>
        </w:rPr>
      </w:pPr>
      <w:r>
        <w:rPr>
          <w:noProof w:val="0"/>
        </w:rPr>
        <w:t>From the very basic overview above</w:t>
      </w:r>
      <w:r w:rsidR="005F0290">
        <w:rPr>
          <w:noProof w:val="0"/>
        </w:rPr>
        <w:t>,</w:t>
      </w:r>
      <w:r>
        <w:rPr>
          <w:noProof w:val="0"/>
        </w:rPr>
        <w:t xml:space="preserve"> there are three objectives in this paper. First </w:t>
      </w:r>
      <w:r w:rsidR="003B1030" w:rsidRPr="00C8076C">
        <w:rPr>
          <w:noProof w:val="0"/>
        </w:rPr>
        <w:t>is</w:t>
      </w:r>
      <w:r w:rsidR="00832F96">
        <w:rPr>
          <w:noProof w:val="0"/>
        </w:rPr>
        <w:t xml:space="preserve"> to show the existe</w:t>
      </w:r>
      <w:r>
        <w:rPr>
          <w:noProof w:val="0"/>
        </w:rPr>
        <w:t xml:space="preserve">nce of wage differentials. </w:t>
      </w:r>
      <w:r w:rsidR="001131C9">
        <w:rPr>
          <w:noProof w:val="0"/>
        </w:rPr>
        <w:t>The s</w:t>
      </w:r>
      <w:r w:rsidR="003B1030" w:rsidRPr="00C8076C">
        <w:rPr>
          <w:noProof w:val="0"/>
        </w:rPr>
        <w:t>econd</w:t>
      </w:r>
      <w:r w:rsidR="001131C9">
        <w:rPr>
          <w:noProof w:val="0"/>
        </w:rPr>
        <w:t xml:space="preserve"> objective is</w:t>
      </w:r>
      <w:r w:rsidR="003B1030" w:rsidRPr="00C8076C">
        <w:rPr>
          <w:noProof w:val="0"/>
        </w:rPr>
        <w:t xml:space="preserve"> </w:t>
      </w:r>
      <w:r>
        <w:rPr>
          <w:noProof w:val="0"/>
        </w:rPr>
        <w:t xml:space="preserve">to investigate the reasons why individuals would take lower wages at a non-profit and try to show that these reasons exist </w:t>
      </w:r>
      <w:r w:rsidR="00315DF3">
        <w:rPr>
          <w:noProof w:val="0"/>
        </w:rPr>
        <w:t>empirically</w:t>
      </w:r>
      <w:r>
        <w:rPr>
          <w:noProof w:val="0"/>
        </w:rPr>
        <w:t>. Thirdly</w:t>
      </w:r>
      <w:r w:rsidR="005F0290">
        <w:rPr>
          <w:noProof w:val="0"/>
        </w:rPr>
        <w:t>,</w:t>
      </w:r>
      <w:r>
        <w:rPr>
          <w:noProof w:val="0"/>
        </w:rPr>
        <w:t xml:space="preserve"> to prove or disprove the postulate that the donative labor hypothesis is not as </w:t>
      </w:r>
      <w:r w:rsidR="00315DF3">
        <w:rPr>
          <w:noProof w:val="0"/>
        </w:rPr>
        <w:t>important</w:t>
      </w:r>
      <w:r>
        <w:rPr>
          <w:noProof w:val="0"/>
        </w:rPr>
        <w:t xml:space="preserve"> as other factors when explaining wage differentials.</w:t>
      </w:r>
    </w:p>
    <w:p w:rsidR="000B27FF" w:rsidRPr="00C8076C" w:rsidRDefault="00497054" w:rsidP="008668EC">
      <w:pPr>
        <w:spacing w:after="200" w:line="480" w:lineRule="auto"/>
        <w:ind w:firstLine="720"/>
        <w:rPr>
          <w:noProof w:val="0"/>
        </w:rPr>
      </w:pPr>
      <w:r w:rsidRPr="00C8076C">
        <w:rPr>
          <w:noProof w:val="0"/>
        </w:rPr>
        <w:t>To facilitate achieving these goals</w:t>
      </w:r>
      <w:r w:rsidR="005F0290">
        <w:rPr>
          <w:noProof w:val="0"/>
        </w:rPr>
        <w:t>,</w:t>
      </w:r>
      <w:r w:rsidRPr="00C8076C">
        <w:rPr>
          <w:noProof w:val="0"/>
        </w:rPr>
        <w:t xml:space="preserve"> this paper will begin by </w:t>
      </w:r>
      <w:r w:rsidR="00B01994" w:rsidRPr="00C8076C">
        <w:rPr>
          <w:noProof w:val="0"/>
        </w:rPr>
        <w:t>laying out the economic theory behind wages</w:t>
      </w:r>
      <w:r w:rsidR="004D1A4E">
        <w:rPr>
          <w:noProof w:val="0"/>
        </w:rPr>
        <w:t>.</w:t>
      </w:r>
      <w:r w:rsidRPr="00C8076C">
        <w:rPr>
          <w:noProof w:val="0"/>
        </w:rPr>
        <w:t xml:space="preserve"> </w:t>
      </w:r>
      <w:r w:rsidR="004D1A4E">
        <w:rPr>
          <w:noProof w:val="0"/>
        </w:rPr>
        <w:t>T</w:t>
      </w:r>
      <w:r w:rsidRPr="00C8076C">
        <w:rPr>
          <w:noProof w:val="0"/>
        </w:rPr>
        <w:t>hen</w:t>
      </w:r>
      <w:r w:rsidR="004D1A4E">
        <w:rPr>
          <w:noProof w:val="0"/>
        </w:rPr>
        <w:t xml:space="preserve"> it will</w:t>
      </w:r>
      <w:r w:rsidRPr="00C8076C">
        <w:rPr>
          <w:noProof w:val="0"/>
        </w:rPr>
        <w:t xml:space="preserve"> move to</w:t>
      </w:r>
      <w:r w:rsidR="00B01994" w:rsidRPr="00C8076C">
        <w:rPr>
          <w:noProof w:val="0"/>
        </w:rPr>
        <w:t xml:space="preserve"> looking at the current research on the topic of wage differentials</w:t>
      </w:r>
      <w:r w:rsidRPr="00C8076C">
        <w:rPr>
          <w:noProof w:val="0"/>
        </w:rPr>
        <w:t>,</w:t>
      </w:r>
      <w:r w:rsidR="004D1A4E">
        <w:rPr>
          <w:noProof w:val="0"/>
        </w:rPr>
        <w:t xml:space="preserve"> which will be</w:t>
      </w:r>
      <w:r w:rsidRPr="00C8076C">
        <w:rPr>
          <w:noProof w:val="0"/>
        </w:rPr>
        <w:t xml:space="preserve"> followed by an econometric model</w:t>
      </w:r>
      <w:r w:rsidR="004D1A4E">
        <w:rPr>
          <w:noProof w:val="0"/>
        </w:rPr>
        <w:t>.</w:t>
      </w:r>
      <w:r w:rsidRPr="00C8076C">
        <w:rPr>
          <w:noProof w:val="0"/>
        </w:rPr>
        <w:t xml:space="preserve"> </w:t>
      </w:r>
      <w:r w:rsidR="004D1A4E">
        <w:rPr>
          <w:noProof w:val="0"/>
        </w:rPr>
        <w:t xml:space="preserve"> Lastly</w:t>
      </w:r>
      <w:r w:rsidR="00832F96">
        <w:rPr>
          <w:noProof w:val="0"/>
        </w:rPr>
        <w:t>,</w:t>
      </w:r>
      <w:r w:rsidR="004D1A4E">
        <w:rPr>
          <w:noProof w:val="0"/>
        </w:rPr>
        <w:t xml:space="preserve"> to conclude there will be a </w:t>
      </w:r>
      <w:r w:rsidRPr="00C8076C">
        <w:rPr>
          <w:noProof w:val="0"/>
        </w:rPr>
        <w:t>discussion of the results.</w:t>
      </w:r>
    </w:p>
    <w:p w:rsidR="00C97328" w:rsidRPr="00C8076C" w:rsidRDefault="007E0A87" w:rsidP="00B01994">
      <w:pPr>
        <w:spacing w:after="200" w:line="480" w:lineRule="auto"/>
        <w:rPr>
          <w:noProof w:val="0"/>
        </w:rPr>
      </w:pPr>
      <w:r w:rsidRPr="00C8076C">
        <w:rPr>
          <w:b/>
          <w:noProof w:val="0"/>
        </w:rPr>
        <w:t>Labor Theory</w:t>
      </w:r>
    </w:p>
    <w:p w:rsidR="00474DB6" w:rsidRPr="00C8076C" w:rsidRDefault="00D0278A" w:rsidP="00474DB6">
      <w:pPr>
        <w:spacing w:after="200" w:line="480" w:lineRule="auto"/>
        <w:ind w:firstLine="720"/>
        <w:rPr>
          <w:noProof w:val="0"/>
        </w:rPr>
      </w:pPr>
      <w:r>
        <w:rPr>
          <w:noProof w:val="0"/>
        </w:rPr>
        <w:t>Firstly</w:t>
      </w:r>
      <w:r w:rsidR="0001151A">
        <w:rPr>
          <w:noProof w:val="0"/>
        </w:rPr>
        <w:t>,</w:t>
      </w:r>
      <w:r>
        <w:rPr>
          <w:noProof w:val="0"/>
        </w:rPr>
        <w:t xml:space="preserve"> there needs to be a discussion about economic labor theory, as it provides most of the backbone to this paper. </w:t>
      </w:r>
      <w:r w:rsidR="0001151A">
        <w:rPr>
          <w:noProof w:val="0"/>
        </w:rPr>
        <w:t xml:space="preserve">Significantly, </w:t>
      </w:r>
      <w:r>
        <w:rPr>
          <w:noProof w:val="0"/>
        </w:rPr>
        <w:t xml:space="preserve">standard labor </w:t>
      </w:r>
      <w:r w:rsidR="006F6A8D">
        <w:rPr>
          <w:noProof w:val="0"/>
        </w:rPr>
        <w:t xml:space="preserve">theory </w:t>
      </w:r>
      <w:r w:rsidR="006F6A8D" w:rsidRPr="00C8076C">
        <w:rPr>
          <w:noProof w:val="0"/>
        </w:rPr>
        <w:t>assumes</w:t>
      </w:r>
      <w:r w:rsidR="00DC5F3F" w:rsidRPr="00C8076C">
        <w:rPr>
          <w:noProof w:val="0"/>
        </w:rPr>
        <w:t xml:space="preserve"> that all jobs are the same. </w:t>
      </w:r>
      <w:r w:rsidR="0001151A">
        <w:rPr>
          <w:noProof w:val="0"/>
        </w:rPr>
        <w:t>E</w:t>
      </w:r>
      <w:r w:rsidR="00DC5F3F" w:rsidRPr="00C8076C">
        <w:rPr>
          <w:noProof w:val="0"/>
        </w:rPr>
        <w:t xml:space="preserve">ach individual worker is indifferent to working between one firm and </w:t>
      </w:r>
      <w:r w:rsidR="00177011">
        <w:rPr>
          <w:noProof w:val="0"/>
        </w:rPr>
        <w:lastRenderedPageBreak/>
        <w:t xml:space="preserve">any </w:t>
      </w:r>
      <w:r w:rsidR="00DC5F3F" w:rsidRPr="00C8076C">
        <w:rPr>
          <w:noProof w:val="0"/>
        </w:rPr>
        <w:t>another</w:t>
      </w:r>
      <w:r w:rsidR="00177011">
        <w:rPr>
          <w:noProof w:val="0"/>
        </w:rPr>
        <w:t>, assuming wages are the same</w:t>
      </w:r>
      <w:r w:rsidR="0001151A">
        <w:rPr>
          <w:noProof w:val="0"/>
        </w:rPr>
        <w:t>.</w:t>
      </w:r>
      <w:r w:rsidR="00DC5F3F" w:rsidRPr="00C8076C">
        <w:rPr>
          <w:noProof w:val="0"/>
        </w:rPr>
        <w:t xml:space="preserve"> </w:t>
      </w:r>
      <w:r w:rsidR="0001151A">
        <w:rPr>
          <w:noProof w:val="0"/>
        </w:rPr>
        <w:t xml:space="preserve">Although </w:t>
      </w:r>
      <w:r w:rsidR="00DC5F3F" w:rsidRPr="00C8076C">
        <w:rPr>
          <w:noProof w:val="0"/>
        </w:rPr>
        <w:t>this is nice for simple modeling</w:t>
      </w:r>
      <w:r w:rsidR="0001151A">
        <w:rPr>
          <w:noProof w:val="0"/>
        </w:rPr>
        <w:t>,</w:t>
      </w:r>
      <w:r w:rsidR="00DC5F3F" w:rsidRPr="00C8076C">
        <w:rPr>
          <w:noProof w:val="0"/>
        </w:rPr>
        <w:t xml:space="preserve"> we want to go a bit deeper. Thus we must amend our model</w:t>
      </w:r>
      <w:r w:rsidR="0001151A">
        <w:rPr>
          <w:noProof w:val="0"/>
        </w:rPr>
        <w:t>.</w:t>
      </w:r>
      <w:r w:rsidR="00DC5F3F" w:rsidRPr="00C8076C">
        <w:rPr>
          <w:noProof w:val="0"/>
        </w:rPr>
        <w:t xml:space="preserve"> </w:t>
      </w:r>
      <w:r w:rsidR="0001151A">
        <w:rPr>
          <w:noProof w:val="0"/>
        </w:rPr>
        <w:t>W</w:t>
      </w:r>
      <w:r w:rsidR="00DC5F3F" w:rsidRPr="00C8076C">
        <w:rPr>
          <w:noProof w:val="0"/>
        </w:rPr>
        <w:t>hat will happen when a worker must choose between two firms</w:t>
      </w:r>
      <w:r w:rsidR="00387014" w:rsidRPr="00C8076C">
        <w:rPr>
          <w:noProof w:val="0"/>
        </w:rPr>
        <w:t xml:space="preserve"> offering the same wage? </w:t>
      </w:r>
      <w:r w:rsidR="0001151A">
        <w:rPr>
          <w:noProof w:val="0"/>
        </w:rPr>
        <w:t xml:space="preserve">The answer requires a more realistic model, which takes into account the </w:t>
      </w:r>
      <w:r w:rsidR="00387014" w:rsidRPr="00C8076C">
        <w:rPr>
          <w:noProof w:val="0"/>
        </w:rPr>
        <w:t>characteristics of the particular job when an individual considers taking that particular wage rate.  These characteristics can be things the individual considers good or bad characteristics. For example</w:t>
      </w:r>
      <w:r w:rsidR="00927FF9">
        <w:rPr>
          <w:noProof w:val="0"/>
        </w:rPr>
        <w:t>,</w:t>
      </w:r>
      <w:r w:rsidR="00387014" w:rsidRPr="00C8076C">
        <w:rPr>
          <w:noProof w:val="0"/>
        </w:rPr>
        <w:t xml:space="preserve"> a risk adverse worker would demand a higher wage rate </w:t>
      </w:r>
      <w:r w:rsidR="00CB630F" w:rsidRPr="00177011">
        <w:rPr>
          <w:noProof w:val="0"/>
        </w:rPr>
        <w:t>of</w:t>
      </w:r>
      <w:r w:rsidR="00387014" w:rsidRPr="00C8076C">
        <w:rPr>
          <w:noProof w:val="0"/>
        </w:rPr>
        <w:t xml:space="preserve"> a job that is unsafe</w:t>
      </w:r>
      <w:r w:rsidR="00927FF9">
        <w:rPr>
          <w:noProof w:val="0"/>
        </w:rPr>
        <w:t>,</w:t>
      </w:r>
      <w:r w:rsidR="00387014" w:rsidRPr="00C8076C">
        <w:rPr>
          <w:noProof w:val="0"/>
        </w:rPr>
        <w:t xml:space="preserve"> </w:t>
      </w:r>
      <w:r w:rsidR="00927FF9">
        <w:rPr>
          <w:noProof w:val="0"/>
        </w:rPr>
        <w:t xml:space="preserve">compared to </w:t>
      </w:r>
      <w:r w:rsidR="00387014" w:rsidRPr="00C8076C">
        <w:rPr>
          <w:noProof w:val="0"/>
        </w:rPr>
        <w:t xml:space="preserve">a similar job that does not exhibit those characteristics. </w:t>
      </w:r>
    </w:p>
    <w:p w:rsidR="00387014" w:rsidRPr="00C8076C" w:rsidRDefault="00774FCD" w:rsidP="00474DB6">
      <w:pPr>
        <w:spacing w:after="200" w:line="480" w:lineRule="auto"/>
        <w:ind w:firstLine="720"/>
        <w:rPr>
          <w:noProof w:val="0"/>
        </w:rPr>
      </w:pPr>
      <w:r w:rsidRPr="00C8076C">
        <w:rPr>
          <w:noProof w:val="0"/>
        </w:rPr>
        <w:t xml:space="preserve">The characteristics that we will </w:t>
      </w:r>
      <w:r w:rsidR="00CE285C">
        <w:rPr>
          <w:noProof w:val="0"/>
        </w:rPr>
        <w:t xml:space="preserve">examine are the </w:t>
      </w:r>
      <w:r w:rsidRPr="00C8076C">
        <w:rPr>
          <w:noProof w:val="0"/>
        </w:rPr>
        <w:t xml:space="preserve">ones that increase utility. The reason </w:t>
      </w:r>
      <w:r w:rsidR="00CE285C">
        <w:rPr>
          <w:noProof w:val="0"/>
        </w:rPr>
        <w:t>for this</w:t>
      </w:r>
      <w:r w:rsidRPr="00C8076C">
        <w:rPr>
          <w:noProof w:val="0"/>
        </w:rPr>
        <w:t xml:space="preserve"> is because people employed by </w:t>
      </w:r>
      <w:r w:rsidR="008D729C">
        <w:rPr>
          <w:noProof w:val="0"/>
        </w:rPr>
        <w:t>non-profit</w:t>
      </w:r>
      <w:r w:rsidRPr="00C8076C">
        <w:rPr>
          <w:noProof w:val="0"/>
        </w:rPr>
        <w:t xml:space="preserve">s must gain some sort of utility to make up for the fact that </w:t>
      </w:r>
      <w:r w:rsidR="008A3C1F">
        <w:rPr>
          <w:noProof w:val="0"/>
        </w:rPr>
        <w:t xml:space="preserve">they receive </w:t>
      </w:r>
      <w:r w:rsidR="00D3040B" w:rsidRPr="00C8076C">
        <w:rPr>
          <w:noProof w:val="0"/>
        </w:rPr>
        <w:t xml:space="preserve">diminished wages </w:t>
      </w:r>
      <w:r w:rsidR="008A3C1F">
        <w:rPr>
          <w:noProof w:val="0"/>
        </w:rPr>
        <w:t xml:space="preserve">relative </w:t>
      </w:r>
      <w:r w:rsidR="00D3040B" w:rsidRPr="00C8076C">
        <w:rPr>
          <w:noProof w:val="0"/>
        </w:rPr>
        <w:t>to those received at a comparable job.</w:t>
      </w:r>
      <w:r w:rsidR="00177011">
        <w:rPr>
          <w:noProof w:val="0"/>
        </w:rPr>
        <w:t xml:space="preserve"> </w:t>
      </w:r>
      <w:r w:rsidR="000D532E">
        <w:rPr>
          <w:noProof w:val="0"/>
        </w:rPr>
        <w:t xml:space="preserve">With the increased utility received from working at the non-profit, this creates incentives such that some individual will choose to work for the non-profit firm. </w:t>
      </w:r>
      <w:r w:rsidR="00D3040B" w:rsidRPr="00C8076C">
        <w:rPr>
          <w:noProof w:val="0"/>
        </w:rPr>
        <w:t>In order to know what these characteristics are</w:t>
      </w:r>
      <w:r w:rsidR="008A3C1F">
        <w:rPr>
          <w:noProof w:val="0"/>
        </w:rPr>
        <w:t>,</w:t>
      </w:r>
      <w:r w:rsidR="00D3040B" w:rsidRPr="00C8076C">
        <w:rPr>
          <w:noProof w:val="0"/>
        </w:rPr>
        <w:t xml:space="preserve"> we will turn to scholarly literature </w:t>
      </w:r>
      <w:r w:rsidR="008A3C1F">
        <w:rPr>
          <w:noProof w:val="0"/>
        </w:rPr>
        <w:t xml:space="preserve">surrounding </w:t>
      </w:r>
      <w:r w:rsidR="00D3040B" w:rsidRPr="00C8076C">
        <w:rPr>
          <w:noProof w:val="0"/>
        </w:rPr>
        <w:t>this topic.</w:t>
      </w:r>
    </w:p>
    <w:p w:rsidR="00D3040B" w:rsidRPr="00C8076C" w:rsidRDefault="00D3040B" w:rsidP="00D3040B">
      <w:pPr>
        <w:spacing w:after="200" w:line="480" w:lineRule="auto"/>
        <w:rPr>
          <w:noProof w:val="0"/>
        </w:rPr>
      </w:pPr>
      <w:r w:rsidRPr="00C8076C">
        <w:rPr>
          <w:b/>
          <w:noProof w:val="0"/>
        </w:rPr>
        <w:t>Literature Review</w:t>
      </w:r>
    </w:p>
    <w:p w:rsidR="00151182" w:rsidRDefault="002F324F" w:rsidP="00147E20">
      <w:pPr>
        <w:spacing w:after="200" w:line="480" w:lineRule="auto"/>
        <w:ind w:firstLine="720"/>
        <w:rPr>
          <w:noProof w:val="0"/>
        </w:rPr>
      </w:pPr>
      <w:r>
        <w:rPr>
          <w:noProof w:val="0"/>
        </w:rPr>
        <w:t xml:space="preserve">Interest in wage differentials can trace its </w:t>
      </w:r>
      <w:r w:rsidR="00862640">
        <w:rPr>
          <w:noProof w:val="0"/>
        </w:rPr>
        <w:t>scholastic</w:t>
      </w:r>
      <w:r>
        <w:rPr>
          <w:noProof w:val="0"/>
        </w:rPr>
        <w:t xml:space="preserve"> origins to </w:t>
      </w:r>
      <w:r w:rsidR="002C6D35">
        <w:rPr>
          <w:noProof w:val="0"/>
        </w:rPr>
        <w:t>Handsmann’</w:t>
      </w:r>
      <w:r>
        <w:rPr>
          <w:noProof w:val="0"/>
        </w:rPr>
        <w:t xml:space="preserve">s 1980 article on the non-profit sector. </w:t>
      </w:r>
      <w:r w:rsidR="008153E1">
        <w:rPr>
          <w:noProof w:val="0"/>
        </w:rPr>
        <w:t>Since then, two dominant camps have developed to explain the wage differentials</w:t>
      </w:r>
      <w:r w:rsidR="00151182">
        <w:rPr>
          <w:noProof w:val="0"/>
        </w:rPr>
        <w:t>.</w:t>
      </w:r>
    </w:p>
    <w:p w:rsidR="00670958" w:rsidRDefault="002C6D35" w:rsidP="00147E20">
      <w:pPr>
        <w:spacing w:after="200" w:line="480" w:lineRule="auto"/>
        <w:ind w:firstLine="720"/>
        <w:rPr>
          <w:noProof w:val="0"/>
        </w:rPr>
      </w:pPr>
      <w:r>
        <w:rPr>
          <w:noProof w:val="0"/>
        </w:rPr>
        <w:t xml:space="preserve">The first major explanation is the donative labor hypothesis. This particular </w:t>
      </w:r>
      <w:r w:rsidR="003610A4">
        <w:rPr>
          <w:noProof w:val="0"/>
        </w:rPr>
        <w:t>theory</w:t>
      </w:r>
      <w:r>
        <w:rPr>
          <w:noProof w:val="0"/>
        </w:rPr>
        <w:t xml:space="preserve"> states that employees willingly take a pay cut in</w:t>
      </w:r>
      <w:r w:rsidR="003610A4">
        <w:rPr>
          <w:noProof w:val="0"/>
        </w:rPr>
        <w:t xml:space="preserve"> </w:t>
      </w:r>
      <w:r>
        <w:rPr>
          <w:noProof w:val="0"/>
        </w:rPr>
        <w:t xml:space="preserve">order to donate to the non-profit. The reason why an individual would do this is because they </w:t>
      </w:r>
      <w:r w:rsidR="003610A4">
        <w:rPr>
          <w:noProof w:val="0"/>
        </w:rPr>
        <w:t xml:space="preserve">believe </w:t>
      </w:r>
      <w:r>
        <w:rPr>
          <w:noProof w:val="0"/>
        </w:rPr>
        <w:t xml:space="preserve">that the particular product </w:t>
      </w:r>
      <w:r>
        <w:rPr>
          <w:noProof w:val="0"/>
        </w:rPr>
        <w:lastRenderedPageBreak/>
        <w:t>produced by the non-profit is different from that in the for-profit sector. Therefore</w:t>
      </w:r>
      <w:r w:rsidR="00BC732B">
        <w:rPr>
          <w:noProof w:val="0"/>
        </w:rPr>
        <w:t>,</w:t>
      </w:r>
      <w:r>
        <w:rPr>
          <w:noProof w:val="0"/>
        </w:rPr>
        <w:t xml:space="preserve"> the non-profit serves to </w:t>
      </w:r>
      <w:r w:rsidR="00BC732B">
        <w:rPr>
          <w:noProof w:val="0"/>
        </w:rPr>
        <w:t>correct a market</w:t>
      </w:r>
      <w:r>
        <w:rPr>
          <w:noProof w:val="0"/>
        </w:rPr>
        <w:t xml:space="preserve"> failure of some sort. </w:t>
      </w:r>
    </w:p>
    <w:p w:rsidR="005203EE" w:rsidRDefault="00670958" w:rsidP="00147E20">
      <w:pPr>
        <w:spacing w:after="200" w:line="480" w:lineRule="auto"/>
        <w:ind w:firstLine="720"/>
        <w:rPr>
          <w:noProof w:val="0"/>
        </w:rPr>
      </w:pPr>
      <w:r>
        <w:rPr>
          <w:noProof w:val="0"/>
        </w:rPr>
        <w:t>The second category of explanation for wage differ</w:t>
      </w:r>
      <w:r w:rsidR="005C50C1">
        <w:rPr>
          <w:noProof w:val="0"/>
        </w:rPr>
        <w:t>e</w:t>
      </w:r>
      <w:r>
        <w:rPr>
          <w:noProof w:val="0"/>
        </w:rPr>
        <w:t xml:space="preserve">ntials does not have an easily referable name </w:t>
      </w:r>
      <w:r w:rsidR="005C50C1">
        <w:rPr>
          <w:noProof w:val="0"/>
        </w:rPr>
        <w:t xml:space="preserve">similar to the </w:t>
      </w:r>
      <w:r>
        <w:rPr>
          <w:noProof w:val="0"/>
        </w:rPr>
        <w:t>donative labor hypothesis. Simply</w:t>
      </w:r>
      <w:r w:rsidR="00093751">
        <w:rPr>
          <w:noProof w:val="0"/>
        </w:rPr>
        <w:t>,</w:t>
      </w:r>
      <w:r>
        <w:rPr>
          <w:noProof w:val="0"/>
        </w:rPr>
        <w:t xml:space="preserve"> this </w:t>
      </w:r>
      <w:r w:rsidR="00D65859">
        <w:rPr>
          <w:noProof w:val="0"/>
        </w:rPr>
        <w:t xml:space="preserve">theory states that there are </w:t>
      </w:r>
      <w:r w:rsidR="001931A1" w:rsidRPr="00862640">
        <w:rPr>
          <w:noProof w:val="0"/>
        </w:rPr>
        <w:t>a</w:t>
      </w:r>
      <w:r w:rsidR="00D65859">
        <w:rPr>
          <w:noProof w:val="0"/>
        </w:rPr>
        <w:t xml:space="preserve"> num</w:t>
      </w:r>
      <w:r w:rsidR="00792EB6">
        <w:rPr>
          <w:noProof w:val="0"/>
        </w:rPr>
        <w:t>b</w:t>
      </w:r>
      <w:r w:rsidR="00D65859">
        <w:rPr>
          <w:noProof w:val="0"/>
        </w:rPr>
        <w:t xml:space="preserve">er of </w:t>
      </w:r>
      <w:r w:rsidR="00B524D5">
        <w:rPr>
          <w:noProof w:val="0"/>
        </w:rPr>
        <w:t xml:space="preserve">observable </w:t>
      </w:r>
      <w:r w:rsidR="00D65859">
        <w:rPr>
          <w:noProof w:val="0"/>
        </w:rPr>
        <w:t>and unobser</w:t>
      </w:r>
      <w:r w:rsidR="00B524D5">
        <w:rPr>
          <w:noProof w:val="0"/>
        </w:rPr>
        <w:t>v</w:t>
      </w:r>
      <w:r w:rsidR="00D65859">
        <w:rPr>
          <w:noProof w:val="0"/>
        </w:rPr>
        <w:t xml:space="preserve">able differences in the </w:t>
      </w:r>
      <w:r w:rsidR="00B524D5">
        <w:rPr>
          <w:noProof w:val="0"/>
        </w:rPr>
        <w:t>c</w:t>
      </w:r>
      <w:r w:rsidR="00B524D5" w:rsidRPr="00B524D5">
        <w:rPr>
          <w:noProof w:val="0"/>
        </w:rPr>
        <w:t>haracteristics</w:t>
      </w:r>
      <w:r w:rsidR="00B524D5">
        <w:rPr>
          <w:noProof w:val="0"/>
        </w:rPr>
        <w:t xml:space="preserve"> </w:t>
      </w:r>
      <w:r w:rsidR="00D65859">
        <w:rPr>
          <w:noProof w:val="0"/>
        </w:rPr>
        <w:t>of the non-profit job. Some of these characteristics are quality of life, decreased pressure to cut cost</w:t>
      </w:r>
      <w:r w:rsidR="00BC3315">
        <w:rPr>
          <w:noProof w:val="0"/>
        </w:rPr>
        <w:t>s</w:t>
      </w:r>
      <w:r w:rsidR="00D65859">
        <w:rPr>
          <w:noProof w:val="0"/>
        </w:rPr>
        <w:t xml:space="preserve">, </w:t>
      </w:r>
      <w:r w:rsidR="00BC3315">
        <w:rPr>
          <w:noProof w:val="0"/>
        </w:rPr>
        <w:t>a p</w:t>
      </w:r>
      <w:r w:rsidR="00D65859">
        <w:rPr>
          <w:noProof w:val="0"/>
        </w:rPr>
        <w:t>articular set of benefits associated with that job (such as education benefits at a university), and anyt</w:t>
      </w:r>
      <w:r w:rsidR="005203EE">
        <w:rPr>
          <w:noProof w:val="0"/>
        </w:rPr>
        <w:t>h</w:t>
      </w:r>
      <w:r w:rsidR="00D65859">
        <w:rPr>
          <w:noProof w:val="0"/>
        </w:rPr>
        <w:t>ing else that could be used to describe increased utility.</w:t>
      </w:r>
      <w:r w:rsidR="002C6D35">
        <w:rPr>
          <w:noProof w:val="0"/>
        </w:rPr>
        <w:t xml:space="preserve"> </w:t>
      </w:r>
    </w:p>
    <w:p w:rsidR="00E60CC5" w:rsidRDefault="005203EE" w:rsidP="00B629DC">
      <w:pPr>
        <w:spacing w:after="200" w:line="480" w:lineRule="auto"/>
        <w:ind w:firstLine="720"/>
        <w:rPr>
          <w:noProof w:val="0"/>
        </w:rPr>
      </w:pPr>
      <w:r>
        <w:rPr>
          <w:noProof w:val="0"/>
        </w:rPr>
        <w:t>There have been empirical articles written about wage differentials as early as 1983.</w:t>
      </w:r>
      <w:r w:rsidR="00F837BA">
        <w:rPr>
          <w:noProof w:val="0"/>
        </w:rPr>
        <w:t xml:space="preserve"> Y</w:t>
      </w:r>
      <w:r w:rsidR="002F324F">
        <w:rPr>
          <w:noProof w:val="0"/>
        </w:rPr>
        <w:t xml:space="preserve">et, as </w:t>
      </w:r>
      <w:r w:rsidR="004A1601">
        <w:rPr>
          <w:noProof w:val="0"/>
        </w:rPr>
        <w:t>Christopher Ruhm and Carey Borkoski pointed out in their 2003 article</w:t>
      </w:r>
      <w:r w:rsidR="00F837BA">
        <w:rPr>
          <w:noProof w:val="0"/>
        </w:rPr>
        <w:t>,</w:t>
      </w:r>
      <w:r w:rsidR="004A1601">
        <w:rPr>
          <w:noProof w:val="0"/>
        </w:rPr>
        <w:t xml:space="preserve"> </w:t>
      </w:r>
      <w:r w:rsidR="002F324F">
        <w:rPr>
          <w:noProof w:val="0"/>
        </w:rPr>
        <w:t xml:space="preserve">there </w:t>
      </w:r>
      <w:r w:rsidR="00F837BA">
        <w:rPr>
          <w:noProof w:val="0"/>
        </w:rPr>
        <w:t xml:space="preserve">have </w:t>
      </w:r>
      <w:r w:rsidR="002F324F">
        <w:rPr>
          <w:noProof w:val="0"/>
        </w:rPr>
        <w:t xml:space="preserve">not been many </w:t>
      </w:r>
      <w:r w:rsidR="00E9038B" w:rsidRPr="00E9038B">
        <w:rPr>
          <w:noProof w:val="0"/>
        </w:rPr>
        <w:t xml:space="preserve">definitive </w:t>
      </w:r>
      <w:r w:rsidR="002F324F">
        <w:rPr>
          <w:noProof w:val="0"/>
        </w:rPr>
        <w:t>results</w:t>
      </w:r>
      <w:r>
        <w:rPr>
          <w:noProof w:val="0"/>
        </w:rPr>
        <w:t xml:space="preserve"> from these studies</w:t>
      </w:r>
      <w:r w:rsidR="002F324F">
        <w:rPr>
          <w:noProof w:val="0"/>
        </w:rPr>
        <w:t>.</w:t>
      </w:r>
      <w:r w:rsidR="002F324F">
        <w:rPr>
          <w:rStyle w:val="FootnoteReference"/>
          <w:noProof w:val="0"/>
        </w:rPr>
        <w:footnoteReference w:id="2"/>
      </w:r>
      <w:r w:rsidR="00B629DC">
        <w:rPr>
          <w:noProof w:val="0"/>
        </w:rPr>
        <w:t xml:space="preserve"> </w:t>
      </w:r>
      <w:r w:rsidR="00F837BA">
        <w:rPr>
          <w:noProof w:val="0"/>
        </w:rPr>
        <w:t>Examining</w:t>
      </w:r>
      <w:r w:rsidR="00B629DC">
        <w:rPr>
          <w:noProof w:val="0"/>
        </w:rPr>
        <w:t xml:space="preserve"> the most recent studies </w:t>
      </w:r>
      <w:r w:rsidR="00862640">
        <w:rPr>
          <w:noProof w:val="0"/>
        </w:rPr>
        <w:t>available</w:t>
      </w:r>
      <w:r w:rsidR="00B629DC">
        <w:rPr>
          <w:noProof w:val="0"/>
        </w:rPr>
        <w:t xml:space="preserve"> we </w:t>
      </w:r>
      <w:r w:rsidR="00F837BA">
        <w:rPr>
          <w:noProof w:val="0"/>
        </w:rPr>
        <w:t>can see that the scholarly literature lacks several aspects, which this paper brings to this topic.</w:t>
      </w:r>
    </w:p>
    <w:p w:rsidR="00F837BA" w:rsidRDefault="00F837BA" w:rsidP="00B629DC">
      <w:pPr>
        <w:spacing w:after="200" w:line="480" w:lineRule="auto"/>
        <w:ind w:firstLine="720"/>
      </w:pPr>
    </w:p>
    <w:p w:rsidR="00F837BA" w:rsidRDefault="00F837BA" w:rsidP="00B629DC">
      <w:pPr>
        <w:spacing w:after="200" w:line="480" w:lineRule="auto"/>
        <w:ind w:firstLine="720"/>
      </w:pPr>
    </w:p>
    <w:p w:rsidR="00F837BA" w:rsidRDefault="00F837BA" w:rsidP="00B629DC">
      <w:pPr>
        <w:spacing w:after="200" w:line="480" w:lineRule="auto"/>
        <w:ind w:firstLine="720"/>
      </w:pPr>
    </w:p>
    <w:p w:rsidR="00F837BA" w:rsidRDefault="00F837BA" w:rsidP="00B629DC">
      <w:pPr>
        <w:spacing w:after="200" w:line="480" w:lineRule="auto"/>
        <w:ind w:firstLine="720"/>
      </w:pPr>
    </w:p>
    <w:p w:rsidR="00F837BA" w:rsidRDefault="00F837BA" w:rsidP="00B629DC">
      <w:pPr>
        <w:spacing w:after="200" w:line="480" w:lineRule="auto"/>
        <w:ind w:firstLine="720"/>
      </w:pPr>
    </w:p>
    <w:p w:rsidR="00F837BA" w:rsidRDefault="00F837BA" w:rsidP="00B629DC">
      <w:pPr>
        <w:spacing w:after="200" w:line="480" w:lineRule="auto"/>
        <w:ind w:firstLine="720"/>
      </w:pPr>
    </w:p>
    <w:p w:rsidR="004307C4" w:rsidRDefault="006205F9" w:rsidP="00D250DC">
      <w:pPr>
        <w:spacing w:after="200" w:line="480" w:lineRule="auto"/>
      </w:pPr>
      <w:r>
        <w:rPr>
          <w:b/>
        </w:rPr>
        <w:lastRenderedPageBreak/>
        <w:t>Table</w:t>
      </w:r>
      <w:r w:rsidR="00B629DC" w:rsidRPr="00B629DC">
        <w:rPr>
          <w:b/>
        </w:rPr>
        <w:t xml:space="preserve"> 1: Literature Review Table</w:t>
      </w:r>
    </w:p>
    <w:tbl>
      <w:tblPr>
        <w:tblStyle w:val="TableGrid"/>
        <w:tblW w:w="0" w:type="auto"/>
        <w:tblLayout w:type="fixed"/>
        <w:tblLook w:val="04A0" w:firstRow="1" w:lastRow="0" w:firstColumn="1" w:lastColumn="0" w:noHBand="0" w:noVBand="1"/>
      </w:tblPr>
      <w:tblGrid>
        <w:gridCol w:w="1278"/>
        <w:gridCol w:w="1440"/>
        <w:gridCol w:w="2880"/>
        <w:gridCol w:w="3258"/>
      </w:tblGrid>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Study</w:t>
            </w:r>
          </w:p>
        </w:tc>
        <w:tc>
          <w:tcPr>
            <w:tcW w:w="1440" w:type="dxa"/>
            <w:vAlign w:val="bottom"/>
          </w:tcPr>
          <w:p w:rsidR="00147E20" w:rsidRDefault="00147E20">
            <w:pPr>
              <w:rPr>
                <w:rFonts w:ascii="Calibri" w:hAnsi="Calibri"/>
                <w:color w:val="000000"/>
                <w:sz w:val="22"/>
                <w:szCs w:val="22"/>
              </w:rPr>
            </w:pPr>
            <w:r>
              <w:rPr>
                <w:rFonts w:ascii="Calibri" w:hAnsi="Calibri"/>
                <w:color w:val="000000"/>
                <w:sz w:val="22"/>
                <w:szCs w:val="22"/>
              </w:rPr>
              <w:t>Data</w:t>
            </w:r>
          </w:p>
        </w:tc>
        <w:tc>
          <w:tcPr>
            <w:tcW w:w="2880" w:type="dxa"/>
            <w:vAlign w:val="bottom"/>
          </w:tcPr>
          <w:p w:rsidR="00147E20" w:rsidRDefault="00147E20">
            <w:pPr>
              <w:rPr>
                <w:rFonts w:ascii="Calibri" w:hAnsi="Calibri"/>
                <w:color w:val="000000"/>
                <w:sz w:val="22"/>
                <w:szCs w:val="22"/>
              </w:rPr>
            </w:pPr>
            <w:r>
              <w:rPr>
                <w:rFonts w:ascii="Calibri" w:hAnsi="Calibri"/>
                <w:color w:val="000000"/>
                <w:sz w:val="22"/>
                <w:szCs w:val="22"/>
              </w:rPr>
              <w:t xml:space="preserve"> Results</w:t>
            </w:r>
          </w:p>
        </w:tc>
        <w:tc>
          <w:tcPr>
            <w:tcW w:w="3258" w:type="dxa"/>
            <w:vAlign w:val="bottom"/>
          </w:tcPr>
          <w:p w:rsidR="00147E20" w:rsidRDefault="00E60CC5">
            <w:pPr>
              <w:rPr>
                <w:rFonts w:ascii="Calibri" w:hAnsi="Calibri"/>
                <w:color w:val="000000"/>
                <w:sz w:val="22"/>
                <w:szCs w:val="22"/>
              </w:rPr>
            </w:pPr>
            <w:r>
              <w:rPr>
                <w:rFonts w:ascii="Calibri" w:hAnsi="Calibri"/>
                <w:color w:val="000000"/>
                <w:sz w:val="22"/>
                <w:szCs w:val="22"/>
              </w:rPr>
              <w:t>C</w:t>
            </w:r>
            <w:r w:rsidR="00147E20">
              <w:rPr>
                <w:rFonts w:ascii="Calibri" w:hAnsi="Calibri"/>
                <w:color w:val="000000"/>
                <w:sz w:val="22"/>
                <w:szCs w:val="22"/>
              </w:rPr>
              <w:t>omments</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 xml:space="preserve">Laura Leete </w:t>
            </w:r>
            <w:r w:rsidR="004A1601">
              <w:rPr>
                <w:rFonts w:ascii="Calibri" w:hAnsi="Calibri"/>
                <w:color w:val="000000"/>
                <w:sz w:val="22"/>
                <w:szCs w:val="22"/>
              </w:rPr>
              <w:t>(</w:t>
            </w:r>
            <w:r>
              <w:rPr>
                <w:rFonts w:ascii="Calibri" w:hAnsi="Calibri"/>
                <w:color w:val="000000"/>
                <w:sz w:val="22"/>
                <w:szCs w:val="22"/>
              </w:rPr>
              <w:t>2000</w:t>
            </w:r>
            <w:r w:rsidR="004A1601">
              <w:rPr>
                <w:rFonts w:ascii="Calibri" w:hAnsi="Calibri"/>
                <w:color w:val="000000"/>
                <w:sz w:val="22"/>
                <w:szCs w:val="22"/>
              </w:rPr>
              <w:t>)</w:t>
            </w:r>
          </w:p>
        </w:tc>
        <w:tc>
          <w:tcPr>
            <w:tcW w:w="144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Five Percent Public Use Microdata Sample of 1990 census</w:t>
            </w:r>
          </w:p>
        </w:tc>
        <w:tc>
          <w:tcPr>
            <w:tcW w:w="2880" w:type="dxa"/>
            <w:vAlign w:val="bottom"/>
          </w:tcPr>
          <w:p w:rsidR="00147E20" w:rsidRDefault="00832F96" w:rsidP="006205F9">
            <w:pPr>
              <w:rPr>
                <w:rFonts w:ascii="Calibri" w:hAnsi="Calibri"/>
                <w:noProof w:val="0"/>
                <w:color w:val="000000"/>
                <w:sz w:val="22"/>
                <w:szCs w:val="22"/>
              </w:rPr>
            </w:pPr>
            <w:r>
              <w:rPr>
                <w:rFonts w:ascii="Calibri" w:hAnsi="Calibri"/>
                <w:noProof w:val="0"/>
                <w:color w:val="000000"/>
                <w:sz w:val="22"/>
                <w:szCs w:val="22"/>
              </w:rPr>
              <w:t xml:space="preserve">Postulated that intrinsically motivated people work for non-profits and further showed wage differentials between the for-profit and non-profit industries. </w:t>
            </w:r>
            <w:r w:rsidR="00147E20">
              <w:rPr>
                <w:rFonts w:ascii="Calibri" w:hAnsi="Calibri"/>
                <w:noProof w:val="0"/>
                <w:color w:val="000000"/>
                <w:sz w:val="22"/>
                <w:szCs w:val="22"/>
              </w:rPr>
              <w:t xml:space="preserve">The areas which had the most concentrated differentials were in the managerial and professional </w:t>
            </w:r>
            <w:r w:rsidR="006205F9">
              <w:rPr>
                <w:rFonts w:ascii="Calibri" w:hAnsi="Calibri"/>
                <w:noProof w:val="0"/>
                <w:color w:val="000000"/>
                <w:sz w:val="22"/>
                <w:szCs w:val="22"/>
              </w:rPr>
              <w:t>industries</w:t>
            </w:r>
            <w:r w:rsidR="00147E20">
              <w:rPr>
                <w:rFonts w:ascii="Calibri" w:hAnsi="Calibri"/>
                <w:noProof w:val="0"/>
                <w:color w:val="000000"/>
                <w:sz w:val="22"/>
                <w:szCs w:val="22"/>
              </w:rPr>
              <w:t>.</w:t>
            </w:r>
          </w:p>
        </w:tc>
        <w:tc>
          <w:tcPr>
            <w:tcW w:w="3258"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There is no inclusion of any other factors other than standard social capital explanation. This article does do an excellent job of breaking down the workers by race, occupation, and industry.</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 xml:space="preserve">Laura Leete </w:t>
            </w:r>
            <w:r w:rsidR="004A1601">
              <w:rPr>
                <w:rFonts w:ascii="Calibri" w:hAnsi="Calibri"/>
                <w:color w:val="000000"/>
                <w:sz w:val="22"/>
                <w:szCs w:val="22"/>
              </w:rPr>
              <w:t>(</w:t>
            </w:r>
            <w:r>
              <w:rPr>
                <w:rFonts w:ascii="Calibri" w:hAnsi="Calibri"/>
                <w:color w:val="000000"/>
                <w:sz w:val="22"/>
                <w:szCs w:val="22"/>
              </w:rPr>
              <w:t>2001</w:t>
            </w:r>
            <w:r w:rsidR="004A1601">
              <w:rPr>
                <w:rFonts w:ascii="Calibri" w:hAnsi="Calibri"/>
                <w:color w:val="000000"/>
                <w:sz w:val="22"/>
                <w:szCs w:val="22"/>
              </w:rPr>
              <w:t>)</w:t>
            </w:r>
          </w:p>
        </w:tc>
        <w:tc>
          <w:tcPr>
            <w:tcW w:w="144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Five Percent Public Use Microdata Sample of 1990 census</w:t>
            </w:r>
          </w:p>
        </w:tc>
        <w:tc>
          <w:tcPr>
            <w:tcW w:w="2880" w:type="dxa"/>
            <w:vAlign w:val="bottom"/>
          </w:tcPr>
          <w:p w:rsidR="00147E20" w:rsidRDefault="00147E20" w:rsidP="006205F9">
            <w:pPr>
              <w:rPr>
                <w:rFonts w:ascii="Calibri" w:hAnsi="Calibri"/>
                <w:noProof w:val="0"/>
                <w:color w:val="000000"/>
                <w:sz w:val="22"/>
                <w:szCs w:val="22"/>
              </w:rPr>
            </w:pPr>
            <w:r>
              <w:rPr>
                <w:rFonts w:ascii="Calibri" w:hAnsi="Calibri"/>
                <w:noProof w:val="0"/>
                <w:color w:val="000000"/>
                <w:sz w:val="22"/>
                <w:szCs w:val="22"/>
              </w:rPr>
              <w:t>Negative differentials in legal services, broadcasting, publishing, entertainment, elementary and secondary schools, job training firms, vocational training firms, and research facilities could be explained by</w:t>
            </w:r>
            <w:r w:rsidR="006205F9">
              <w:rPr>
                <w:rFonts w:ascii="Calibri" w:hAnsi="Calibri"/>
                <w:noProof w:val="0"/>
                <w:color w:val="000000"/>
                <w:sz w:val="22"/>
                <w:szCs w:val="22"/>
              </w:rPr>
              <w:t xml:space="preserve"> the</w:t>
            </w:r>
            <w:r>
              <w:rPr>
                <w:rFonts w:ascii="Calibri" w:hAnsi="Calibri"/>
                <w:noProof w:val="0"/>
                <w:color w:val="000000"/>
                <w:sz w:val="22"/>
                <w:szCs w:val="22"/>
              </w:rPr>
              <w:t xml:space="preserve"> donative labor hypothesis. </w:t>
            </w:r>
            <w:r w:rsidR="006205F9">
              <w:rPr>
                <w:rFonts w:ascii="Calibri" w:hAnsi="Calibri"/>
                <w:noProof w:val="0"/>
                <w:color w:val="000000"/>
                <w:sz w:val="22"/>
                <w:szCs w:val="22"/>
              </w:rPr>
              <w:t>While the paper rejects</w:t>
            </w:r>
            <w:r>
              <w:rPr>
                <w:rFonts w:ascii="Calibri" w:hAnsi="Calibri"/>
                <w:noProof w:val="0"/>
                <w:color w:val="000000"/>
                <w:sz w:val="22"/>
                <w:szCs w:val="22"/>
              </w:rPr>
              <w:t xml:space="preserve"> an economy wide donatives labor explanation for all non-profits.</w:t>
            </w:r>
          </w:p>
        </w:tc>
        <w:tc>
          <w:tcPr>
            <w:tcW w:w="3258" w:type="dxa"/>
            <w:vAlign w:val="bottom"/>
          </w:tcPr>
          <w:p w:rsidR="00147E20" w:rsidRDefault="00147E20" w:rsidP="00147E20">
            <w:pPr>
              <w:rPr>
                <w:rFonts w:ascii="Calibri" w:hAnsi="Calibri"/>
                <w:noProof w:val="0"/>
                <w:color w:val="000000"/>
                <w:sz w:val="22"/>
                <w:szCs w:val="22"/>
              </w:rPr>
            </w:pPr>
            <w:r>
              <w:rPr>
                <w:rFonts w:ascii="Calibri" w:hAnsi="Calibri"/>
                <w:noProof w:val="0"/>
                <w:color w:val="000000"/>
                <w:sz w:val="22"/>
                <w:szCs w:val="22"/>
              </w:rPr>
              <w:t>Breaks it down by industry, sector, and whole economy.  Yet, does not have any sort of proxy to measure some of the intrinsic utility gained from employment (i.e. benefits, working environment, etc.)</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Christoph</w:t>
            </w:r>
            <w:r w:rsidR="00351E16">
              <w:rPr>
                <w:rFonts w:ascii="Calibri" w:hAnsi="Calibri"/>
                <w:color w:val="000000"/>
                <w:sz w:val="22"/>
                <w:szCs w:val="22"/>
              </w:rPr>
              <w:t>-</w:t>
            </w:r>
            <w:r>
              <w:rPr>
                <w:rFonts w:ascii="Calibri" w:hAnsi="Calibri"/>
                <w:color w:val="000000"/>
                <w:sz w:val="22"/>
                <w:szCs w:val="22"/>
              </w:rPr>
              <w:t xml:space="preserve">er J. Ruhm &amp; Carey Borkoski </w:t>
            </w:r>
            <w:r w:rsidR="004A1601">
              <w:rPr>
                <w:rFonts w:ascii="Calibri" w:hAnsi="Calibri"/>
                <w:color w:val="000000"/>
                <w:sz w:val="22"/>
                <w:szCs w:val="22"/>
              </w:rPr>
              <w:t>(</w:t>
            </w:r>
            <w:r>
              <w:rPr>
                <w:rFonts w:ascii="Calibri" w:hAnsi="Calibri"/>
                <w:color w:val="000000"/>
                <w:sz w:val="22"/>
                <w:szCs w:val="22"/>
              </w:rPr>
              <w:t>2003</w:t>
            </w:r>
            <w:r w:rsidR="004A1601">
              <w:rPr>
                <w:rFonts w:ascii="Calibri" w:hAnsi="Calibri"/>
                <w:color w:val="000000"/>
                <w:sz w:val="22"/>
                <w:szCs w:val="22"/>
              </w:rPr>
              <w:t>)</w:t>
            </w:r>
          </w:p>
        </w:tc>
        <w:tc>
          <w:tcPr>
            <w:tcW w:w="144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1994-1998 Current Population Survey Outgoing Rotation Groups. Specifically 25-55 year olds.</w:t>
            </w:r>
          </w:p>
        </w:tc>
        <w:tc>
          <w:tcPr>
            <w:tcW w:w="2880" w:type="dxa"/>
            <w:vAlign w:val="bottom"/>
          </w:tcPr>
          <w:p w:rsidR="00147E20" w:rsidRDefault="00147E20" w:rsidP="00351E16">
            <w:pPr>
              <w:rPr>
                <w:rFonts w:ascii="Calibri" w:hAnsi="Calibri"/>
                <w:noProof w:val="0"/>
                <w:color w:val="000000"/>
                <w:sz w:val="22"/>
                <w:szCs w:val="22"/>
              </w:rPr>
            </w:pPr>
            <w:r>
              <w:rPr>
                <w:rFonts w:ascii="Calibri" w:hAnsi="Calibri"/>
                <w:noProof w:val="0"/>
                <w:color w:val="000000"/>
                <w:sz w:val="22"/>
                <w:szCs w:val="22"/>
              </w:rPr>
              <w:t>Disproves the dontative labor hypothesis, postulating that the lower non-profit wages are due to most of these firm</w:t>
            </w:r>
            <w:r w:rsidR="00351E16">
              <w:rPr>
                <w:rFonts w:ascii="Calibri" w:hAnsi="Calibri"/>
                <w:noProof w:val="0"/>
                <w:color w:val="000000"/>
                <w:sz w:val="22"/>
                <w:szCs w:val="22"/>
              </w:rPr>
              <w:t>s</w:t>
            </w:r>
            <w:r>
              <w:rPr>
                <w:rFonts w:ascii="Calibri" w:hAnsi="Calibri"/>
                <w:noProof w:val="0"/>
                <w:color w:val="000000"/>
                <w:sz w:val="22"/>
                <w:szCs w:val="22"/>
              </w:rPr>
              <w:t xml:space="preserve"> situated in low paying industries. Further the transition from </w:t>
            </w:r>
            <w:r w:rsidR="00351E16">
              <w:rPr>
                <w:rFonts w:ascii="Calibri" w:hAnsi="Calibri"/>
                <w:noProof w:val="0"/>
                <w:color w:val="000000"/>
                <w:sz w:val="22"/>
                <w:szCs w:val="22"/>
              </w:rPr>
              <w:t>n</w:t>
            </w:r>
            <w:r>
              <w:rPr>
                <w:rFonts w:ascii="Calibri" w:hAnsi="Calibri"/>
                <w:noProof w:val="0"/>
                <w:color w:val="000000"/>
                <w:sz w:val="22"/>
                <w:szCs w:val="22"/>
              </w:rPr>
              <w:t>on-profit to for profit and vise-versa there are very little changes to earnings.</w:t>
            </w:r>
          </w:p>
        </w:tc>
        <w:tc>
          <w:tcPr>
            <w:tcW w:w="3258" w:type="dxa"/>
            <w:vAlign w:val="bottom"/>
          </w:tcPr>
          <w:p w:rsidR="00147E20" w:rsidRDefault="00147E20" w:rsidP="00147E20">
            <w:pPr>
              <w:rPr>
                <w:rFonts w:ascii="Calibri" w:hAnsi="Calibri"/>
                <w:noProof w:val="0"/>
                <w:color w:val="000000"/>
                <w:sz w:val="22"/>
                <w:szCs w:val="22"/>
              </w:rPr>
            </w:pPr>
            <w:r>
              <w:rPr>
                <w:rFonts w:ascii="Calibri" w:hAnsi="Calibri"/>
                <w:noProof w:val="0"/>
                <w:color w:val="000000"/>
                <w:sz w:val="22"/>
                <w:szCs w:val="22"/>
              </w:rPr>
              <w:t xml:space="preserve">This paper does an excellent job at </w:t>
            </w:r>
            <w:r w:rsidR="00351E16">
              <w:rPr>
                <w:rFonts w:ascii="Calibri" w:hAnsi="Calibri"/>
                <w:noProof w:val="0"/>
                <w:color w:val="000000"/>
                <w:sz w:val="22"/>
                <w:szCs w:val="22"/>
              </w:rPr>
              <w:t>showing not only industry break-</w:t>
            </w:r>
            <w:r>
              <w:rPr>
                <w:rFonts w:ascii="Calibri" w:hAnsi="Calibri"/>
                <w:noProof w:val="0"/>
                <w:color w:val="000000"/>
                <w:sz w:val="22"/>
                <w:szCs w:val="22"/>
              </w:rPr>
              <w:t>downs over time but also tracking worker movement between industries. What is lacking is any sort of inclusion of intrinsic and hard to observe factors of the job.</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 xml:space="preserve">Lester M. Salamon &amp; S. Wojeiech Sokolowski </w:t>
            </w:r>
            <w:r w:rsidR="004A1601">
              <w:rPr>
                <w:rFonts w:ascii="Calibri" w:hAnsi="Calibri"/>
                <w:color w:val="000000"/>
                <w:sz w:val="22"/>
                <w:szCs w:val="22"/>
              </w:rPr>
              <w:t>(</w:t>
            </w:r>
            <w:r>
              <w:rPr>
                <w:rFonts w:ascii="Calibri" w:hAnsi="Calibri"/>
                <w:color w:val="000000"/>
                <w:sz w:val="22"/>
                <w:szCs w:val="22"/>
              </w:rPr>
              <w:t>2005</w:t>
            </w:r>
            <w:r w:rsidR="004A1601">
              <w:rPr>
                <w:rFonts w:ascii="Calibri" w:hAnsi="Calibri"/>
                <w:color w:val="000000"/>
                <w:sz w:val="22"/>
                <w:szCs w:val="22"/>
              </w:rPr>
              <w:t>)</w:t>
            </w:r>
          </w:p>
        </w:tc>
        <w:tc>
          <w:tcPr>
            <w:tcW w:w="1440" w:type="dxa"/>
            <w:vAlign w:val="bottom"/>
          </w:tcPr>
          <w:p w:rsidR="00147E20" w:rsidRDefault="00351E16" w:rsidP="00862640">
            <w:pPr>
              <w:rPr>
                <w:rFonts w:ascii="Calibri" w:hAnsi="Calibri"/>
                <w:noProof w:val="0"/>
                <w:color w:val="000000"/>
                <w:sz w:val="22"/>
                <w:szCs w:val="22"/>
              </w:rPr>
            </w:pPr>
            <w:r>
              <w:rPr>
                <w:rFonts w:ascii="Calibri" w:hAnsi="Calibri"/>
                <w:noProof w:val="0"/>
                <w:color w:val="000000"/>
                <w:sz w:val="22"/>
                <w:szCs w:val="22"/>
              </w:rPr>
              <w:t>T</w:t>
            </w:r>
            <w:r w:rsidR="00FF20DC">
              <w:rPr>
                <w:rFonts w:ascii="Calibri" w:hAnsi="Calibri"/>
                <w:noProof w:val="0"/>
                <w:color w:val="000000"/>
                <w:sz w:val="22"/>
                <w:szCs w:val="22"/>
              </w:rPr>
              <w:t xml:space="preserve">he Quarterly Census of </w:t>
            </w:r>
            <w:r w:rsidR="00862640">
              <w:rPr>
                <w:rFonts w:ascii="Calibri" w:hAnsi="Calibri"/>
                <w:noProof w:val="0"/>
                <w:color w:val="000000"/>
                <w:sz w:val="22"/>
                <w:szCs w:val="22"/>
              </w:rPr>
              <w:t>Employment</w:t>
            </w:r>
            <w:r w:rsidR="00147E20">
              <w:rPr>
                <w:rFonts w:ascii="Calibri" w:hAnsi="Calibri"/>
                <w:noProof w:val="0"/>
                <w:color w:val="000000"/>
                <w:sz w:val="22"/>
                <w:szCs w:val="22"/>
              </w:rPr>
              <w:t xml:space="preserve"> and Wages Program 1995-2003 data</w:t>
            </w:r>
          </w:p>
        </w:tc>
        <w:tc>
          <w:tcPr>
            <w:tcW w:w="2880" w:type="dxa"/>
            <w:vAlign w:val="bottom"/>
          </w:tcPr>
          <w:p w:rsidR="00147E20" w:rsidRDefault="00147E20" w:rsidP="00996449">
            <w:pPr>
              <w:rPr>
                <w:rFonts w:ascii="Calibri" w:hAnsi="Calibri"/>
                <w:noProof w:val="0"/>
                <w:color w:val="000000"/>
                <w:sz w:val="22"/>
                <w:szCs w:val="22"/>
              </w:rPr>
            </w:pPr>
            <w:r>
              <w:rPr>
                <w:rFonts w:ascii="Calibri" w:hAnsi="Calibri"/>
                <w:noProof w:val="0"/>
                <w:color w:val="000000"/>
                <w:sz w:val="22"/>
                <w:szCs w:val="22"/>
              </w:rPr>
              <w:t>Non</w:t>
            </w:r>
            <w:r w:rsidR="00187A01">
              <w:rPr>
                <w:rFonts w:ascii="Calibri" w:hAnsi="Calibri"/>
                <w:noProof w:val="0"/>
                <w:color w:val="000000"/>
                <w:sz w:val="22"/>
                <w:szCs w:val="22"/>
              </w:rPr>
              <w:t>-</w:t>
            </w:r>
            <w:r>
              <w:rPr>
                <w:rFonts w:ascii="Calibri" w:hAnsi="Calibri"/>
                <w:noProof w:val="0"/>
                <w:color w:val="000000"/>
                <w:sz w:val="22"/>
                <w:szCs w:val="22"/>
              </w:rPr>
              <w:t xml:space="preserve">profit wages were </w:t>
            </w:r>
            <w:r w:rsidR="00187A01">
              <w:rPr>
                <w:rFonts w:ascii="Calibri" w:hAnsi="Calibri"/>
                <w:noProof w:val="0"/>
                <w:color w:val="000000"/>
                <w:sz w:val="22"/>
                <w:szCs w:val="22"/>
              </w:rPr>
              <w:t>genera</w:t>
            </w:r>
            <w:r w:rsidR="00996449">
              <w:rPr>
                <w:rFonts w:ascii="Calibri" w:hAnsi="Calibri"/>
                <w:noProof w:val="0"/>
                <w:color w:val="000000"/>
                <w:sz w:val="22"/>
                <w:szCs w:val="22"/>
              </w:rPr>
              <w:t>l</w:t>
            </w:r>
            <w:r w:rsidR="00187A01">
              <w:rPr>
                <w:rFonts w:ascii="Calibri" w:hAnsi="Calibri"/>
                <w:noProof w:val="0"/>
                <w:color w:val="000000"/>
                <w:sz w:val="22"/>
                <w:szCs w:val="22"/>
              </w:rPr>
              <w:t>l</w:t>
            </w:r>
            <w:r w:rsidR="00996449">
              <w:rPr>
                <w:rFonts w:ascii="Calibri" w:hAnsi="Calibri"/>
                <w:noProof w:val="0"/>
                <w:color w:val="000000"/>
                <w:sz w:val="22"/>
                <w:szCs w:val="22"/>
              </w:rPr>
              <w:t>y</w:t>
            </w:r>
            <w:r>
              <w:rPr>
                <w:rFonts w:ascii="Calibri" w:hAnsi="Calibri"/>
                <w:noProof w:val="0"/>
                <w:color w:val="000000"/>
                <w:sz w:val="22"/>
                <w:szCs w:val="22"/>
              </w:rPr>
              <w:t xml:space="preserve"> lower</w:t>
            </w:r>
            <w:r w:rsidR="00996449">
              <w:rPr>
                <w:rFonts w:ascii="Calibri" w:hAnsi="Calibri"/>
                <w:noProof w:val="0"/>
                <w:color w:val="000000"/>
                <w:sz w:val="22"/>
                <w:szCs w:val="22"/>
              </w:rPr>
              <w:t>.</w:t>
            </w:r>
            <w:r>
              <w:rPr>
                <w:rFonts w:ascii="Calibri" w:hAnsi="Calibri"/>
                <w:noProof w:val="0"/>
                <w:color w:val="000000"/>
                <w:sz w:val="22"/>
                <w:szCs w:val="22"/>
              </w:rPr>
              <w:t xml:space="preserve"> </w:t>
            </w:r>
            <w:r w:rsidR="00996449">
              <w:rPr>
                <w:rFonts w:ascii="Calibri" w:hAnsi="Calibri"/>
                <w:noProof w:val="0"/>
                <w:color w:val="000000"/>
                <w:sz w:val="22"/>
                <w:szCs w:val="22"/>
              </w:rPr>
              <w:t>Alt</w:t>
            </w:r>
            <w:r>
              <w:rPr>
                <w:rFonts w:ascii="Calibri" w:hAnsi="Calibri"/>
                <w:noProof w:val="0"/>
                <w:color w:val="000000"/>
                <w:sz w:val="22"/>
                <w:szCs w:val="22"/>
              </w:rPr>
              <w:t>hough</w:t>
            </w:r>
            <w:r w:rsidR="00996449">
              <w:rPr>
                <w:rFonts w:ascii="Calibri" w:hAnsi="Calibri"/>
                <w:noProof w:val="0"/>
                <w:color w:val="000000"/>
                <w:sz w:val="22"/>
                <w:szCs w:val="22"/>
              </w:rPr>
              <w:t>,</w:t>
            </w:r>
            <w:r>
              <w:rPr>
                <w:rFonts w:ascii="Calibri" w:hAnsi="Calibri"/>
                <w:noProof w:val="0"/>
                <w:color w:val="000000"/>
                <w:sz w:val="22"/>
                <w:szCs w:val="22"/>
              </w:rPr>
              <w:t xml:space="preserve"> in </w:t>
            </w:r>
            <w:r w:rsidR="00187A01">
              <w:rPr>
                <w:rFonts w:ascii="Calibri" w:hAnsi="Calibri"/>
                <w:noProof w:val="0"/>
                <w:color w:val="000000"/>
                <w:sz w:val="22"/>
                <w:szCs w:val="22"/>
              </w:rPr>
              <w:t>industries</w:t>
            </w:r>
            <w:r>
              <w:rPr>
                <w:rFonts w:ascii="Calibri" w:hAnsi="Calibri"/>
                <w:noProof w:val="0"/>
                <w:color w:val="000000"/>
                <w:sz w:val="22"/>
                <w:szCs w:val="22"/>
              </w:rPr>
              <w:t xml:space="preserve"> where </w:t>
            </w:r>
            <w:r w:rsidR="008D729C">
              <w:rPr>
                <w:rFonts w:ascii="Calibri" w:hAnsi="Calibri"/>
                <w:noProof w:val="0"/>
                <w:color w:val="000000"/>
                <w:sz w:val="22"/>
                <w:szCs w:val="22"/>
              </w:rPr>
              <w:t>non-profit</w:t>
            </w:r>
            <w:r>
              <w:rPr>
                <w:rFonts w:ascii="Calibri" w:hAnsi="Calibri"/>
                <w:noProof w:val="0"/>
                <w:color w:val="000000"/>
                <w:sz w:val="22"/>
                <w:szCs w:val="22"/>
              </w:rPr>
              <w:t>s compete with for profit industries</w:t>
            </w:r>
            <w:r w:rsidR="00996449">
              <w:rPr>
                <w:rFonts w:ascii="Calibri" w:hAnsi="Calibri"/>
                <w:noProof w:val="0"/>
                <w:color w:val="000000"/>
                <w:sz w:val="22"/>
                <w:szCs w:val="22"/>
              </w:rPr>
              <w:t>,</w:t>
            </w:r>
            <w:r>
              <w:rPr>
                <w:rFonts w:ascii="Calibri" w:hAnsi="Calibri"/>
                <w:noProof w:val="0"/>
                <w:color w:val="000000"/>
                <w:sz w:val="22"/>
                <w:szCs w:val="22"/>
              </w:rPr>
              <w:t xml:space="preserve"> the wages in non</w:t>
            </w:r>
            <w:r w:rsidR="00996449">
              <w:rPr>
                <w:rFonts w:ascii="Calibri" w:hAnsi="Calibri"/>
                <w:noProof w:val="0"/>
                <w:color w:val="000000"/>
                <w:sz w:val="22"/>
                <w:szCs w:val="22"/>
              </w:rPr>
              <w:t>-</w:t>
            </w:r>
            <w:r>
              <w:rPr>
                <w:rFonts w:ascii="Calibri" w:hAnsi="Calibri"/>
                <w:noProof w:val="0"/>
                <w:color w:val="000000"/>
                <w:sz w:val="22"/>
                <w:szCs w:val="22"/>
              </w:rPr>
              <w:t>profits are larger.</w:t>
            </w:r>
          </w:p>
        </w:tc>
        <w:tc>
          <w:tcPr>
            <w:tcW w:w="3258"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The authors do not make any mention of comparing non</w:t>
            </w:r>
            <w:r w:rsidR="00996449">
              <w:rPr>
                <w:rFonts w:ascii="Calibri" w:hAnsi="Calibri"/>
                <w:noProof w:val="0"/>
                <w:color w:val="000000"/>
                <w:sz w:val="22"/>
                <w:szCs w:val="22"/>
              </w:rPr>
              <w:t>-</w:t>
            </w:r>
            <w:r>
              <w:rPr>
                <w:rFonts w:ascii="Calibri" w:hAnsi="Calibri"/>
                <w:noProof w:val="0"/>
                <w:color w:val="000000"/>
                <w:sz w:val="22"/>
                <w:szCs w:val="22"/>
              </w:rPr>
              <w:t>human capital attributes of the workers</w:t>
            </w:r>
            <w:r w:rsidR="00996449">
              <w:rPr>
                <w:rFonts w:ascii="Calibri" w:hAnsi="Calibri"/>
                <w:noProof w:val="0"/>
                <w:color w:val="000000"/>
                <w:sz w:val="22"/>
                <w:szCs w:val="22"/>
              </w:rPr>
              <w:t>,</w:t>
            </w:r>
            <w:r>
              <w:rPr>
                <w:rFonts w:ascii="Calibri" w:hAnsi="Calibri"/>
                <w:noProof w:val="0"/>
                <w:color w:val="000000"/>
                <w:sz w:val="22"/>
                <w:szCs w:val="22"/>
              </w:rPr>
              <w:t xml:space="preserve"> nor the jobs in this study.</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 xml:space="preserve">Haruko Noguchi &amp; Satoshi </w:t>
            </w:r>
            <w:r>
              <w:rPr>
                <w:rFonts w:ascii="Calibri" w:hAnsi="Calibri"/>
                <w:color w:val="000000"/>
                <w:sz w:val="22"/>
                <w:szCs w:val="22"/>
              </w:rPr>
              <w:lastRenderedPageBreak/>
              <w:t xml:space="preserve">Shimizutani </w:t>
            </w:r>
            <w:r w:rsidR="004A1601">
              <w:rPr>
                <w:rFonts w:ascii="Calibri" w:hAnsi="Calibri"/>
                <w:color w:val="000000"/>
                <w:sz w:val="22"/>
                <w:szCs w:val="22"/>
              </w:rPr>
              <w:t>(</w:t>
            </w:r>
            <w:r>
              <w:rPr>
                <w:rFonts w:ascii="Calibri" w:hAnsi="Calibri"/>
                <w:color w:val="000000"/>
                <w:sz w:val="22"/>
                <w:szCs w:val="22"/>
              </w:rPr>
              <w:t>2005</w:t>
            </w:r>
            <w:r w:rsidR="004A1601">
              <w:rPr>
                <w:rFonts w:ascii="Calibri" w:hAnsi="Calibri"/>
                <w:color w:val="000000"/>
                <w:sz w:val="22"/>
                <w:szCs w:val="22"/>
              </w:rPr>
              <w:t>)</w:t>
            </w:r>
          </w:p>
        </w:tc>
        <w:tc>
          <w:tcPr>
            <w:tcW w:w="144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lastRenderedPageBreak/>
              <w:t>Statistical S</w:t>
            </w:r>
            <w:r w:rsidR="003D74B6">
              <w:rPr>
                <w:rFonts w:ascii="Calibri" w:hAnsi="Calibri"/>
                <w:noProof w:val="0"/>
                <w:color w:val="000000"/>
                <w:sz w:val="22"/>
                <w:szCs w:val="22"/>
              </w:rPr>
              <w:t xml:space="preserve">urvey on Nursing </w:t>
            </w:r>
            <w:r w:rsidR="003D74B6">
              <w:rPr>
                <w:rFonts w:ascii="Calibri" w:hAnsi="Calibri"/>
                <w:noProof w:val="0"/>
                <w:color w:val="000000"/>
                <w:sz w:val="22"/>
                <w:szCs w:val="22"/>
              </w:rPr>
              <w:lastRenderedPageBreak/>
              <w:t>Home Employee</w:t>
            </w:r>
            <w:r w:rsidR="00FF20DC">
              <w:rPr>
                <w:rFonts w:ascii="Calibri" w:hAnsi="Calibri"/>
                <w:noProof w:val="0"/>
                <w:color w:val="000000"/>
                <w:sz w:val="22"/>
                <w:szCs w:val="22"/>
              </w:rPr>
              <w:t xml:space="preserve"> </w:t>
            </w:r>
            <w:r>
              <w:rPr>
                <w:rFonts w:ascii="Calibri" w:hAnsi="Calibri"/>
                <w:noProof w:val="0"/>
                <w:color w:val="000000"/>
                <w:sz w:val="22"/>
                <w:szCs w:val="22"/>
              </w:rPr>
              <w:t>2000 data.</w:t>
            </w:r>
          </w:p>
        </w:tc>
        <w:tc>
          <w:tcPr>
            <w:tcW w:w="2880" w:type="dxa"/>
            <w:vAlign w:val="bottom"/>
          </w:tcPr>
          <w:p w:rsidR="00147E20" w:rsidRDefault="00147E20" w:rsidP="00FF20DC">
            <w:pPr>
              <w:rPr>
                <w:rFonts w:ascii="Calibri" w:hAnsi="Calibri"/>
                <w:noProof w:val="0"/>
                <w:color w:val="000000"/>
                <w:sz w:val="22"/>
                <w:szCs w:val="22"/>
              </w:rPr>
            </w:pPr>
            <w:r>
              <w:rPr>
                <w:rFonts w:ascii="Calibri" w:hAnsi="Calibri"/>
                <w:noProof w:val="0"/>
                <w:color w:val="000000"/>
                <w:sz w:val="22"/>
                <w:szCs w:val="22"/>
              </w:rPr>
              <w:lastRenderedPageBreak/>
              <w:t>Non-profit wage premium in Japan</w:t>
            </w:r>
            <w:r w:rsidR="00FF20DC">
              <w:rPr>
                <w:rFonts w:ascii="Calibri" w:hAnsi="Calibri"/>
                <w:noProof w:val="0"/>
                <w:color w:val="000000"/>
                <w:sz w:val="22"/>
                <w:szCs w:val="22"/>
              </w:rPr>
              <w:t>’</w:t>
            </w:r>
            <w:r>
              <w:rPr>
                <w:rFonts w:ascii="Calibri" w:hAnsi="Calibri"/>
                <w:noProof w:val="0"/>
                <w:color w:val="000000"/>
                <w:sz w:val="22"/>
                <w:szCs w:val="22"/>
              </w:rPr>
              <w:t xml:space="preserve">s long-term care market. Certain factors such </w:t>
            </w:r>
            <w:r>
              <w:rPr>
                <w:rFonts w:ascii="Calibri" w:hAnsi="Calibri"/>
                <w:noProof w:val="0"/>
                <w:color w:val="000000"/>
                <w:sz w:val="22"/>
                <w:szCs w:val="22"/>
              </w:rPr>
              <w:lastRenderedPageBreak/>
              <w:t>as worker</w:t>
            </w:r>
            <w:r w:rsidR="00FF20DC">
              <w:rPr>
                <w:rFonts w:ascii="Calibri" w:hAnsi="Calibri"/>
                <w:noProof w:val="0"/>
                <w:color w:val="000000"/>
                <w:sz w:val="22"/>
                <w:szCs w:val="22"/>
              </w:rPr>
              <w:t>’</w:t>
            </w:r>
            <w:r>
              <w:rPr>
                <w:rFonts w:ascii="Calibri" w:hAnsi="Calibri"/>
                <w:noProof w:val="0"/>
                <w:color w:val="000000"/>
                <w:sz w:val="22"/>
                <w:szCs w:val="22"/>
              </w:rPr>
              <w:t>s age contribute to said premium.</w:t>
            </w:r>
          </w:p>
        </w:tc>
        <w:tc>
          <w:tcPr>
            <w:tcW w:w="3258" w:type="dxa"/>
            <w:vAlign w:val="bottom"/>
          </w:tcPr>
          <w:p w:rsidR="00147E20" w:rsidRDefault="00147E20" w:rsidP="00FF20DC">
            <w:pPr>
              <w:rPr>
                <w:rFonts w:ascii="Calibri" w:hAnsi="Calibri"/>
                <w:noProof w:val="0"/>
                <w:color w:val="000000"/>
                <w:sz w:val="22"/>
                <w:szCs w:val="22"/>
              </w:rPr>
            </w:pPr>
            <w:r>
              <w:rPr>
                <w:rFonts w:ascii="Calibri" w:hAnsi="Calibri"/>
                <w:noProof w:val="0"/>
                <w:color w:val="000000"/>
                <w:sz w:val="22"/>
                <w:szCs w:val="22"/>
              </w:rPr>
              <w:lastRenderedPageBreak/>
              <w:t>Tried to filter out unobservable qualities of each job via Heckman's two</w:t>
            </w:r>
            <w:r w:rsidR="00FF20DC">
              <w:rPr>
                <w:rFonts w:ascii="Calibri" w:hAnsi="Calibri"/>
                <w:noProof w:val="0"/>
                <w:color w:val="000000"/>
                <w:sz w:val="22"/>
                <w:szCs w:val="22"/>
              </w:rPr>
              <w:t>-</w:t>
            </w:r>
            <w:r>
              <w:rPr>
                <w:rFonts w:ascii="Calibri" w:hAnsi="Calibri"/>
                <w:noProof w:val="0"/>
                <w:color w:val="000000"/>
                <w:sz w:val="22"/>
                <w:szCs w:val="22"/>
              </w:rPr>
              <w:t xml:space="preserve">stage approach.  </w:t>
            </w:r>
            <w:r>
              <w:rPr>
                <w:rFonts w:ascii="Calibri" w:hAnsi="Calibri"/>
                <w:noProof w:val="0"/>
                <w:color w:val="000000"/>
                <w:sz w:val="22"/>
                <w:szCs w:val="22"/>
              </w:rPr>
              <w:lastRenderedPageBreak/>
              <w:t>Included things like benefits and whether the individuals received healthcare.</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lastRenderedPageBreak/>
              <w:t xml:space="preserve">Matthias Benz </w:t>
            </w:r>
            <w:r w:rsidR="004A1601">
              <w:rPr>
                <w:rFonts w:ascii="Calibri" w:hAnsi="Calibri"/>
                <w:color w:val="000000"/>
                <w:sz w:val="22"/>
                <w:szCs w:val="22"/>
              </w:rPr>
              <w:t>(</w:t>
            </w:r>
            <w:r>
              <w:rPr>
                <w:rFonts w:ascii="Calibri" w:hAnsi="Calibri"/>
                <w:color w:val="000000"/>
                <w:sz w:val="22"/>
                <w:szCs w:val="22"/>
              </w:rPr>
              <w:t>2005</w:t>
            </w:r>
            <w:r w:rsidR="004A1601">
              <w:rPr>
                <w:rFonts w:ascii="Calibri" w:hAnsi="Calibri"/>
                <w:color w:val="000000"/>
                <w:sz w:val="22"/>
                <w:szCs w:val="22"/>
              </w:rPr>
              <w:t>)</w:t>
            </w:r>
          </w:p>
        </w:tc>
        <w:tc>
          <w:tcPr>
            <w:tcW w:w="144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American National Longitudinal Study of Youth years 1994, 1996, 1998, and 2000. Also British Household Panel Survey from 1991-1999</w:t>
            </w:r>
          </w:p>
        </w:tc>
        <w:tc>
          <w:tcPr>
            <w:tcW w:w="288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Found that employees are more satisfied with their work, and that working for a non-profit was the strongest statistically significant variable. Leading the authors to postulate that non-profit firms attract altruistic people</w:t>
            </w:r>
          </w:p>
        </w:tc>
        <w:tc>
          <w:tcPr>
            <w:tcW w:w="3258" w:type="dxa"/>
            <w:vAlign w:val="bottom"/>
          </w:tcPr>
          <w:p w:rsidR="00147E20" w:rsidRDefault="00147E20" w:rsidP="00FF20DC">
            <w:pPr>
              <w:rPr>
                <w:rFonts w:ascii="Calibri" w:hAnsi="Calibri"/>
                <w:noProof w:val="0"/>
                <w:color w:val="000000"/>
                <w:sz w:val="22"/>
                <w:szCs w:val="22"/>
              </w:rPr>
            </w:pPr>
            <w:r>
              <w:rPr>
                <w:rFonts w:ascii="Calibri" w:hAnsi="Calibri"/>
                <w:noProof w:val="0"/>
                <w:color w:val="000000"/>
                <w:sz w:val="22"/>
                <w:szCs w:val="22"/>
              </w:rPr>
              <w:t>This data incorporates all of the possible standard human capital explanations for wage differe</w:t>
            </w:r>
            <w:r w:rsidR="00FF20DC">
              <w:rPr>
                <w:rFonts w:ascii="Calibri" w:hAnsi="Calibri"/>
                <w:noProof w:val="0"/>
                <w:color w:val="000000"/>
                <w:sz w:val="22"/>
                <w:szCs w:val="22"/>
              </w:rPr>
              <w:t>ntials. What is lacking is any</w:t>
            </w:r>
            <w:r>
              <w:rPr>
                <w:rFonts w:ascii="Calibri" w:hAnsi="Calibri"/>
                <w:noProof w:val="0"/>
                <w:color w:val="000000"/>
                <w:sz w:val="22"/>
                <w:szCs w:val="22"/>
              </w:rPr>
              <w:t xml:space="preserve">way to tell </w:t>
            </w:r>
            <w:r w:rsidR="00FF20DC">
              <w:rPr>
                <w:rFonts w:ascii="Calibri" w:hAnsi="Calibri"/>
                <w:noProof w:val="0"/>
                <w:color w:val="000000"/>
                <w:sz w:val="22"/>
                <w:szCs w:val="22"/>
              </w:rPr>
              <w:t>which</w:t>
            </w:r>
            <w:r>
              <w:rPr>
                <w:rFonts w:ascii="Calibri" w:hAnsi="Calibri"/>
                <w:noProof w:val="0"/>
                <w:color w:val="000000"/>
                <w:sz w:val="22"/>
                <w:szCs w:val="22"/>
              </w:rPr>
              <w:t xml:space="preserve"> industries were invol</w:t>
            </w:r>
            <w:r w:rsidR="00FF20DC">
              <w:rPr>
                <w:rFonts w:ascii="Calibri" w:hAnsi="Calibri"/>
                <w:noProof w:val="0"/>
                <w:color w:val="000000"/>
                <w:sz w:val="22"/>
                <w:szCs w:val="22"/>
              </w:rPr>
              <w:t>ved in these surveys or if the e</w:t>
            </w:r>
            <w:r>
              <w:rPr>
                <w:rFonts w:ascii="Calibri" w:hAnsi="Calibri"/>
                <w:noProof w:val="0"/>
                <w:color w:val="000000"/>
                <w:sz w:val="22"/>
                <w:szCs w:val="22"/>
              </w:rPr>
              <w:t>ffects varied between industries.</w:t>
            </w:r>
          </w:p>
        </w:tc>
      </w:tr>
      <w:tr w:rsidR="00147E20" w:rsidTr="00862640">
        <w:tc>
          <w:tcPr>
            <w:tcW w:w="1278" w:type="dxa"/>
            <w:vAlign w:val="bottom"/>
          </w:tcPr>
          <w:p w:rsidR="00147E20" w:rsidRDefault="00147E20">
            <w:pPr>
              <w:rPr>
                <w:rFonts w:ascii="Calibri" w:hAnsi="Calibri"/>
                <w:color w:val="000000"/>
                <w:sz w:val="22"/>
                <w:szCs w:val="22"/>
              </w:rPr>
            </w:pPr>
            <w:r>
              <w:rPr>
                <w:rFonts w:ascii="Calibri" w:hAnsi="Calibri"/>
                <w:color w:val="000000"/>
                <w:sz w:val="22"/>
                <w:szCs w:val="22"/>
              </w:rPr>
              <w:t xml:space="preserve">Thomas Cornille, Ronald Mullis, Ann Mullis, and Michael Shriner </w:t>
            </w:r>
            <w:r w:rsidR="004A1601">
              <w:rPr>
                <w:rFonts w:ascii="Calibri" w:hAnsi="Calibri"/>
                <w:color w:val="000000"/>
                <w:sz w:val="22"/>
                <w:szCs w:val="22"/>
              </w:rPr>
              <w:t>(</w:t>
            </w:r>
            <w:r>
              <w:rPr>
                <w:rFonts w:ascii="Calibri" w:hAnsi="Calibri"/>
                <w:color w:val="000000"/>
                <w:sz w:val="22"/>
                <w:szCs w:val="22"/>
              </w:rPr>
              <w:t>2005</w:t>
            </w:r>
            <w:r w:rsidR="004A1601">
              <w:rPr>
                <w:rFonts w:ascii="Calibri" w:hAnsi="Calibri"/>
                <w:color w:val="000000"/>
                <w:sz w:val="22"/>
                <w:szCs w:val="22"/>
              </w:rPr>
              <w:t>)</w:t>
            </w:r>
          </w:p>
        </w:tc>
        <w:tc>
          <w:tcPr>
            <w:tcW w:w="1440" w:type="dxa"/>
            <w:vAlign w:val="bottom"/>
          </w:tcPr>
          <w:p w:rsidR="00147E20" w:rsidRDefault="00147E20" w:rsidP="00FF20DC">
            <w:pPr>
              <w:rPr>
                <w:rFonts w:ascii="Calibri" w:hAnsi="Calibri"/>
                <w:noProof w:val="0"/>
                <w:color w:val="000000"/>
                <w:sz w:val="22"/>
                <w:szCs w:val="22"/>
              </w:rPr>
            </w:pPr>
            <w:r>
              <w:rPr>
                <w:rFonts w:ascii="Calibri" w:hAnsi="Calibri"/>
                <w:noProof w:val="0"/>
                <w:color w:val="000000"/>
                <w:sz w:val="22"/>
                <w:szCs w:val="22"/>
              </w:rPr>
              <w:t xml:space="preserve">Surveyed 558 different faith based, non-profit, and for profit </w:t>
            </w:r>
            <w:r w:rsidR="00FF20DC">
              <w:rPr>
                <w:rFonts w:ascii="Calibri" w:hAnsi="Calibri"/>
                <w:noProof w:val="0"/>
                <w:color w:val="000000"/>
                <w:sz w:val="22"/>
                <w:szCs w:val="22"/>
              </w:rPr>
              <w:t>childcare</w:t>
            </w:r>
            <w:r>
              <w:rPr>
                <w:rFonts w:ascii="Calibri" w:hAnsi="Calibri"/>
                <w:noProof w:val="0"/>
                <w:color w:val="000000"/>
                <w:sz w:val="22"/>
                <w:szCs w:val="22"/>
              </w:rPr>
              <w:t xml:space="preserve"> centers in one </w:t>
            </w:r>
            <w:r w:rsidR="00FF20DC">
              <w:rPr>
                <w:rFonts w:ascii="Calibri" w:hAnsi="Calibri"/>
                <w:noProof w:val="0"/>
                <w:color w:val="000000"/>
                <w:sz w:val="22"/>
                <w:szCs w:val="22"/>
              </w:rPr>
              <w:t>s</w:t>
            </w:r>
            <w:r>
              <w:rPr>
                <w:rFonts w:ascii="Calibri" w:hAnsi="Calibri"/>
                <w:noProof w:val="0"/>
                <w:color w:val="000000"/>
                <w:sz w:val="22"/>
                <w:szCs w:val="22"/>
              </w:rPr>
              <w:t>outh eastern state.</w:t>
            </w:r>
          </w:p>
        </w:tc>
        <w:tc>
          <w:tcPr>
            <w:tcW w:w="2880"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 xml:space="preserve"> Primarily used survey questions to investigate intrinsic attributes of </w:t>
            </w:r>
            <w:r w:rsidR="00FF20DC">
              <w:rPr>
                <w:rFonts w:ascii="Calibri" w:hAnsi="Calibri"/>
                <w:noProof w:val="0"/>
                <w:color w:val="000000"/>
                <w:sz w:val="22"/>
                <w:szCs w:val="22"/>
              </w:rPr>
              <w:t>childcare</w:t>
            </w:r>
            <w:r>
              <w:rPr>
                <w:rFonts w:ascii="Calibri" w:hAnsi="Calibri"/>
                <w:noProof w:val="0"/>
                <w:color w:val="000000"/>
                <w:sz w:val="22"/>
                <w:szCs w:val="22"/>
              </w:rPr>
              <w:t xml:space="preserve"> centers. These survey questions covered benefits, education, and  work environment. They found that there was no difference in satisfaction between for profit and non-profit workers. Further</w:t>
            </w:r>
            <w:r w:rsidR="00FF20DC">
              <w:rPr>
                <w:rFonts w:ascii="Calibri" w:hAnsi="Calibri"/>
                <w:noProof w:val="0"/>
                <w:color w:val="000000"/>
                <w:sz w:val="22"/>
                <w:szCs w:val="22"/>
              </w:rPr>
              <w:t>,</w:t>
            </w:r>
            <w:r>
              <w:rPr>
                <w:rFonts w:ascii="Calibri" w:hAnsi="Calibri"/>
                <w:noProof w:val="0"/>
                <w:color w:val="000000"/>
                <w:sz w:val="22"/>
                <w:szCs w:val="22"/>
              </w:rPr>
              <w:t xml:space="preserve"> Cornille et al. found that they both received similar working conditions</w:t>
            </w:r>
          </w:p>
        </w:tc>
        <w:tc>
          <w:tcPr>
            <w:tcW w:w="3258" w:type="dxa"/>
            <w:vAlign w:val="bottom"/>
          </w:tcPr>
          <w:p w:rsidR="00147E20" w:rsidRDefault="00147E20">
            <w:pPr>
              <w:rPr>
                <w:rFonts w:ascii="Calibri" w:hAnsi="Calibri"/>
                <w:noProof w:val="0"/>
                <w:color w:val="000000"/>
                <w:sz w:val="22"/>
                <w:szCs w:val="22"/>
              </w:rPr>
            </w:pPr>
            <w:r>
              <w:rPr>
                <w:rFonts w:ascii="Calibri" w:hAnsi="Calibri"/>
                <w:noProof w:val="0"/>
                <w:color w:val="000000"/>
                <w:sz w:val="22"/>
                <w:szCs w:val="22"/>
              </w:rPr>
              <w:t>This data only looks at education and non</w:t>
            </w:r>
            <w:r w:rsidR="00FF20DC">
              <w:rPr>
                <w:rFonts w:ascii="Calibri" w:hAnsi="Calibri"/>
                <w:noProof w:val="0"/>
                <w:color w:val="000000"/>
                <w:sz w:val="22"/>
                <w:szCs w:val="22"/>
              </w:rPr>
              <w:t>e</w:t>
            </w:r>
            <w:r>
              <w:rPr>
                <w:rFonts w:ascii="Calibri" w:hAnsi="Calibri"/>
                <w:noProof w:val="0"/>
                <w:color w:val="000000"/>
                <w:sz w:val="22"/>
                <w:szCs w:val="22"/>
              </w:rPr>
              <w:t xml:space="preserve"> of the other standard factors when used to describe wage differentials. </w:t>
            </w:r>
          </w:p>
        </w:tc>
      </w:tr>
    </w:tbl>
    <w:p w:rsidR="008937AE" w:rsidRDefault="008937AE" w:rsidP="00301A54">
      <w:pPr>
        <w:spacing w:after="200" w:line="480" w:lineRule="auto"/>
        <w:ind w:firstLine="720"/>
      </w:pPr>
    </w:p>
    <w:p w:rsidR="004F5FBE" w:rsidRPr="00C8076C" w:rsidRDefault="00D250DC" w:rsidP="004F5FBE">
      <w:pPr>
        <w:spacing w:after="200" w:line="480" w:lineRule="auto"/>
        <w:ind w:firstLine="720"/>
        <w:rPr>
          <w:noProof w:val="0"/>
        </w:rPr>
      </w:pPr>
      <w:r>
        <w:rPr>
          <w:noProof w:val="0"/>
        </w:rPr>
        <w:t>As il</w:t>
      </w:r>
      <w:r w:rsidR="00CE4A55" w:rsidRPr="00862640">
        <w:rPr>
          <w:noProof w:val="0"/>
        </w:rPr>
        <w:t>l</w:t>
      </w:r>
      <w:r w:rsidR="001931A1" w:rsidRPr="00862640">
        <w:rPr>
          <w:noProof w:val="0"/>
        </w:rPr>
        <w:t>u</w:t>
      </w:r>
      <w:r w:rsidRPr="00862640">
        <w:rPr>
          <w:noProof w:val="0"/>
        </w:rPr>
        <w:t>s</w:t>
      </w:r>
      <w:r>
        <w:rPr>
          <w:noProof w:val="0"/>
        </w:rPr>
        <w:t xml:space="preserve">trated </w:t>
      </w:r>
      <w:r w:rsidR="00CE4A55">
        <w:rPr>
          <w:noProof w:val="0"/>
        </w:rPr>
        <w:t>in T</w:t>
      </w:r>
      <w:r w:rsidR="001931A1">
        <w:rPr>
          <w:noProof w:val="0"/>
        </w:rPr>
        <w:t xml:space="preserve">able </w:t>
      </w:r>
      <w:r w:rsidR="00CE4A55">
        <w:rPr>
          <w:noProof w:val="0"/>
        </w:rPr>
        <w:t>1</w:t>
      </w:r>
      <w:r w:rsidR="001931A1" w:rsidRPr="00862640">
        <w:rPr>
          <w:noProof w:val="0"/>
        </w:rPr>
        <w:t>,</w:t>
      </w:r>
      <w:r w:rsidR="001931A1">
        <w:rPr>
          <w:noProof w:val="0"/>
        </w:rPr>
        <w:t xml:space="preserve"> </w:t>
      </w:r>
      <w:r w:rsidR="004F5FBE">
        <w:rPr>
          <w:noProof w:val="0"/>
        </w:rPr>
        <w:t xml:space="preserve">the seven most recent articles on wage differentials </w:t>
      </w:r>
      <w:r w:rsidR="00CE4A55">
        <w:rPr>
          <w:noProof w:val="0"/>
        </w:rPr>
        <w:t>have made</w:t>
      </w:r>
      <w:r w:rsidR="001931A1">
        <w:rPr>
          <w:noProof w:val="0"/>
        </w:rPr>
        <w:t xml:space="preserve"> </w:t>
      </w:r>
      <w:r w:rsidR="004F5FBE">
        <w:rPr>
          <w:noProof w:val="0"/>
        </w:rPr>
        <w:t xml:space="preserve">no attempt to use any data that is before the </w:t>
      </w:r>
      <w:r w:rsidR="00CE4A55">
        <w:rPr>
          <w:noProof w:val="0"/>
        </w:rPr>
        <w:t xml:space="preserve">economic </w:t>
      </w:r>
      <w:r w:rsidR="004F5FBE">
        <w:rPr>
          <w:noProof w:val="0"/>
        </w:rPr>
        <w:t xml:space="preserve">crisis. </w:t>
      </w:r>
      <w:r w:rsidR="00CE4A55">
        <w:rPr>
          <w:noProof w:val="0"/>
        </w:rPr>
        <w:t>In addition</w:t>
      </w:r>
      <w:r w:rsidR="005A4E39">
        <w:rPr>
          <w:noProof w:val="0"/>
        </w:rPr>
        <w:t>, it becomes evident</w:t>
      </w:r>
      <w:r w:rsidR="004F5FBE">
        <w:rPr>
          <w:noProof w:val="0"/>
        </w:rPr>
        <w:t xml:space="preserve"> that most of the </w:t>
      </w:r>
      <w:r w:rsidR="00862640">
        <w:rPr>
          <w:noProof w:val="0"/>
        </w:rPr>
        <w:t>variables</w:t>
      </w:r>
      <w:r w:rsidR="004F5FBE">
        <w:rPr>
          <w:noProof w:val="0"/>
        </w:rPr>
        <w:t xml:space="preserve"> used in these studies do not include any sort of </w:t>
      </w:r>
      <w:r w:rsidR="00CE4A55">
        <w:rPr>
          <w:noProof w:val="0"/>
        </w:rPr>
        <w:t>measurement</w:t>
      </w:r>
      <w:r w:rsidR="004F5FBE">
        <w:rPr>
          <w:noProof w:val="0"/>
        </w:rPr>
        <w:t xml:space="preserve"> of non-standard human capital </w:t>
      </w:r>
      <w:r w:rsidR="00CE4A55">
        <w:rPr>
          <w:noProof w:val="0"/>
        </w:rPr>
        <w:t>variables</w:t>
      </w:r>
      <w:r w:rsidR="004F5FBE">
        <w:rPr>
          <w:noProof w:val="0"/>
        </w:rPr>
        <w:t>. Thus this paper attempt</w:t>
      </w:r>
      <w:r w:rsidR="00CE4A55">
        <w:rPr>
          <w:noProof w:val="0"/>
        </w:rPr>
        <w:t>s</w:t>
      </w:r>
      <w:r w:rsidR="004F5FBE">
        <w:rPr>
          <w:noProof w:val="0"/>
        </w:rPr>
        <w:t xml:space="preserve"> to lend to the debate about wage differentials by using an updated data source and include some </w:t>
      </w:r>
      <w:r w:rsidR="00862640">
        <w:rPr>
          <w:noProof w:val="0"/>
        </w:rPr>
        <w:t>variables</w:t>
      </w:r>
      <w:r w:rsidR="004F5FBE">
        <w:rPr>
          <w:noProof w:val="0"/>
        </w:rPr>
        <w:t xml:space="preserve"> to try and me</w:t>
      </w:r>
      <w:r w:rsidR="001931A1" w:rsidRPr="00862640">
        <w:rPr>
          <w:noProof w:val="0"/>
        </w:rPr>
        <w:t>a</w:t>
      </w:r>
      <w:r w:rsidR="004F5FBE">
        <w:rPr>
          <w:noProof w:val="0"/>
        </w:rPr>
        <w:t>sure the</w:t>
      </w:r>
      <w:r w:rsidR="001931A1">
        <w:rPr>
          <w:noProof w:val="0"/>
        </w:rPr>
        <w:t xml:space="preserve"> other intrinsic utility produ</w:t>
      </w:r>
      <w:r w:rsidR="001931A1" w:rsidRPr="00862640">
        <w:rPr>
          <w:noProof w:val="0"/>
        </w:rPr>
        <w:t>c</w:t>
      </w:r>
      <w:r w:rsidR="004F5FBE" w:rsidRPr="00862640">
        <w:rPr>
          <w:noProof w:val="0"/>
        </w:rPr>
        <w:t>i</w:t>
      </w:r>
      <w:r w:rsidR="004F5FBE">
        <w:rPr>
          <w:noProof w:val="0"/>
        </w:rPr>
        <w:t>ng aspects of employment.</w:t>
      </w:r>
    </w:p>
    <w:p w:rsidR="00CE4A55" w:rsidRDefault="00CE4A55" w:rsidP="009B3B2F">
      <w:pPr>
        <w:spacing w:after="200" w:line="480" w:lineRule="auto"/>
        <w:rPr>
          <w:noProof w:val="0"/>
        </w:rPr>
      </w:pPr>
    </w:p>
    <w:p w:rsidR="00CE4A55" w:rsidRDefault="00CE4A55" w:rsidP="009B3B2F">
      <w:pPr>
        <w:spacing w:after="200" w:line="480" w:lineRule="auto"/>
        <w:rPr>
          <w:noProof w:val="0"/>
        </w:rPr>
      </w:pPr>
    </w:p>
    <w:p w:rsidR="009B3B2F" w:rsidRPr="00C8076C" w:rsidRDefault="009B3B2F" w:rsidP="009B3B2F">
      <w:pPr>
        <w:spacing w:after="200" w:line="480" w:lineRule="auto"/>
        <w:rPr>
          <w:b/>
          <w:noProof w:val="0"/>
        </w:rPr>
      </w:pPr>
      <w:r w:rsidRPr="00C8076C">
        <w:rPr>
          <w:b/>
          <w:noProof w:val="0"/>
        </w:rPr>
        <w:t>Data</w:t>
      </w:r>
    </w:p>
    <w:p w:rsidR="00A46AB6" w:rsidRPr="00C8076C" w:rsidRDefault="00301A54" w:rsidP="009B3B2F">
      <w:pPr>
        <w:spacing w:after="200" w:line="480" w:lineRule="auto"/>
        <w:rPr>
          <w:noProof w:val="0"/>
        </w:rPr>
      </w:pPr>
      <w:r w:rsidRPr="00C8076C">
        <w:rPr>
          <w:noProof w:val="0"/>
        </w:rPr>
        <w:tab/>
      </w:r>
      <w:r w:rsidR="000E53EB" w:rsidRPr="00C8076C">
        <w:rPr>
          <w:noProof w:val="0"/>
        </w:rPr>
        <w:t xml:space="preserve">The particular data that </w:t>
      </w:r>
      <w:r w:rsidR="008507AA">
        <w:rPr>
          <w:noProof w:val="0"/>
        </w:rPr>
        <w:t>were</w:t>
      </w:r>
      <w:r w:rsidR="000E53EB" w:rsidRPr="00C8076C">
        <w:rPr>
          <w:noProof w:val="0"/>
        </w:rPr>
        <w:t xml:space="preserve"> used fo</w:t>
      </w:r>
      <w:r w:rsidR="003B3FE0" w:rsidRPr="00C8076C">
        <w:rPr>
          <w:noProof w:val="0"/>
        </w:rPr>
        <w:t>r t</w:t>
      </w:r>
      <w:r w:rsidR="000E53EB" w:rsidRPr="00C8076C">
        <w:rPr>
          <w:noProof w:val="0"/>
        </w:rPr>
        <w:t>hi</w:t>
      </w:r>
      <w:r w:rsidR="003B3FE0" w:rsidRPr="00C8076C">
        <w:rPr>
          <w:noProof w:val="0"/>
        </w:rPr>
        <w:t>s</w:t>
      </w:r>
      <w:r w:rsidR="000E53EB" w:rsidRPr="00C8076C">
        <w:rPr>
          <w:noProof w:val="0"/>
        </w:rPr>
        <w:t xml:space="preserve"> paper </w:t>
      </w:r>
      <w:r w:rsidR="008507AA">
        <w:rPr>
          <w:noProof w:val="0"/>
        </w:rPr>
        <w:t xml:space="preserve">are from </w:t>
      </w:r>
      <w:r w:rsidR="000E53EB" w:rsidRPr="00C8076C">
        <w:rPr>
          <w:noProof w:val="0"/>
        </w:rPr>
        <w:t>the</w:t>
      </w:r>
      <w:r w:rsidR="009A2B85" w:rsidRPr="00C8076C">
        <w:rPr>
          <w:noProof w:val="0"/>
        </w:rPr>
        <w:t xml:space="preserve"> 2009</w:t>
      </w:r>
      <w:r w:rsidR="000E53EB" w:rsidRPr="00C8076C">
        <w:rPr>
          <w:noProof w:val="0"/>
        </w:rPr>
        <w:t xml:space="preserve"> American Community </w:t>
      </w:r>
      <w:r w:rsidR="00746D9C" w:rsidRPr="00C8076C">
        <w:rPr>
          <w:noProof w:val="0"/>
        </w:rPr>
        <w:t>Survey</w:t>
      </w:r>
      <w:r w:rsidR="000E53EB" w:rsidRPr="00C8076C">
        <w:rPr>
          <w:noProof w:val="0"/>
        </w:rPr>
        <w:t xml:space="preserve"> Public Use Microdata Sample</w:t>
      </w:r>
      <w:r w:rsidR="009A2B85" w:rsidRPr="00C8076C">
        <w:rPr>
          <w:noProof w:val="0"/>
        </w:rPr>
        <w:t xml:space="preserve"> (ACM PUMS).</w:t>
      </w:r>
      <w:r w:rsidR="005A4E39">
        <w:rPr>
          <w:noProof w:val="0"/>
        </w:rPr>
        <w:t xml:space="preserve"> </w:t>
      </w:r>
      <w:r w:rsidR="00862640">
        <w:rPr>
          <w:noProof w:val="0"/>
        </w:rPr>
        <w:t>This</w:t>
      </w:r>
      <w:r w:rsidR="008507AA">
        <w:rPr>
          <w:noProof w:val="0"/>
        </w:rPr>
        <w:t xml:space="preserve"> </w:t>
      </w:r>
      <w:r w:rsidR="005A4E39">
        <w:rPr>
          <w:noProof w:val="0"/>
        </w:rPr>
        <w:t xml:space="preserve">data </w:t>
      </w:r>
      <w:r w:rsidR="008507AA">
        <w:rPr>
          <w:noProof w:val="0"/>
        </w:rPr>
        <w:t>were</w:t>
      </w:r>
      <w:r w:rsidR="001931A1">
        <w:rPr>
          <w:noProof w:val="0"/>
        </w:rPr>
        <w:t xml:space="preserve"> </w:t>
      </w:r>
      <w:r w:rsidR="005A4E39">
        <w:rPr>
          <w:noProof w:val="0"/>
        </w:rPr>
        <w:t>collected via the US Census Bureau’s program called DataFerrett</w:t>
      </w:r>
      <w:r w:rsidR="008507AA">
        <w:rPr>
          <w:noProof w:val="0"/>
        </w:rPr>
        <w:t>,</w:t>
      </w:r>
      <w:r w:rsidR="005A4E39">
        <w:rPr>
          <w:noProof w:val="0"/>
        </w:rPr>
        <w:t xml:space="preserve"> which is</w:t>
      </w:r>
      <w:r w:rsidR="008507AA">
        <w:rPr>
          <w:noProof w:val="0"/>
        </w:rPr>
        <w:t xml:space="preserve"> a</w:t>
      </w:r>
      <w:r w:rsidR="005A4E39">
        <w:rPr>
          <w:noProof w:val="0"/>
        </w:rPr>
        <w:t xml:space="preserve"> new data analysis and extraction tool.</w:t>
      </w:r>
      <w:r w:rsidR="000212D7">
        <w:rPr>
          <w:noProof w:val="0"/>
        </w:rPr>
        <w:t xml:space="preserve"> </w:t>
      </w:r>
      <w:r w:rsidR="00A46AB6" w:rsidRPr="00C8076C">
        <w:rPr>
          <w:noProof w:val="0"/>
        </w:rPr>
        <w:t>Out of the</w:t>
      </w:r>
      <w:r w:rsidR="004F405F" w:rsidRPr="00C8076C">
        <w:rPr>
          <w:noProof w:val="0"/>
        </w:rPr>
        <w:t xml:space="preserve"> 376 possible</w:t>
      </w:r>
      <w:r w:rsidR="008507AA">
        <w:rPr>
          <w:noProof w:val="0"/>
        </w:rPr>
        <w:t xml:space="preserve"> </w:t>
      </w:r>
      <w:r w:rsidR="004F405F" w:rsidRPr="00C8076C">
        <w:rPr>
          <w:noProof w:val="0"/>
        </w:rPr>
        <w:t>answers</w:t>
      </w:r>
      <w:r w:rsidR="00862640">
        <w:rPr>
          <w:noProof w:val="0"/>
        </w:rPr>
        <w:t xml:space="preserve"> to the survey</w:t>
      </w:r>
      <w:r w:rsidR="008507AA">
        <w:rPr>
          <w:noProof w:val="0"/>
        </w:rPr>
        <w:t>,</w:t>
      </w:r>
      <w:r w:rsidR="004F405F" w:rsidRPr="00C8076C">
        <w:rPr>
          <w:noProof w:val="0"/>
        </w:rPr>
        <w:t xml:space="preserve"> </w:t>
      </w:r>
      <w:r w:rsidR="008507AA">
        <w:rPr>
          <w:noProof w:val="0"/>
        </w:rPr>
        <w:t>this paper focuses on eight responses</w:t>
      </w:r>
      <w:r w:rsidR="004F405F" w:rsidRPr="00C8076C">
        <w:rPr>
          <w:noProof w:val="0"/>
        </w:rPr>
        <w:t xml:space="preserve">. Those responses </w:t>
      </w:r>
      <w:r w:rsidR="008507AA">
        <w:rPr>
          <w:noProof w:val="0"/>
        </w:rPr>
        <w:t>are</w:t>
      </w:r>
      <w:r w:rsidR="004F405F" w:rsidRPr="00C8076C">
        <w:rPr>
          <w:noProof w:val="0"/>
        </w:rPr>
        <w:t xml:space="preserve">: </w:t>
      </w:r>
      <w:r w:rsidR="00A46AB6" w:rsidRPr="00C8076C">
        <w:rPr>
          <w:noProof w:val="0"/>
        </w:rPr>
        <w:t>age, race, wage/salary</w:t>
      </w:r>
      <w:r w:rsidR="001931A1" w:rsidRPr="00862640">
        <w:rPr>
          <w:noProof w:val="0"/>
        </w:rPr>
        <w:t>,</w:t>
      </w:r>
      <w:r w:rsidR="00A46AB6" w:rsidRPr="00C8076C">
        <w:rPr>
          <w:noProof w:val="0"/>
        </w:rPr>
        <w:t xml:space="preserve"> income, sex, insurance through a current or former employer/union,</w:t>
      </w:r>
      <w:r w:rsidR="004F405F" w:rsidRPr="00C8076C">
        <w:rPr>
          <w:noProof w:val="0"/>
        </w:rPr>
        <w:t xml:space="preserve"> </w:t>
      </w:r>
      <w:r w:rsidR="00E91271" w:rsidRPr="00C8076C">
        <w:rPr>
          <w:noProof w:val="0"/>
        </w:rPr>
        <w:t>t</w:t>
      </w:r>
      <w:r w:rsidR="004F405F" w:rsidRPr="00C8076C">
        <w:rPr>
          <w:noProof w:val="0"/>
        </w:rPr>
        <w:t>he particular industry that the individual worked in,</w:t>
      </w:r>
      <w:r w:rsidR="00E91271" w:rsidRPr="00C8076C">
        <w:rPr>
          <w:noProof w:val="0"/>
        </w:rPr>
        <w:t xml:space="preserve"> the educational </w:t>
      </w:r>
      <w:r w:rsidR="008507AA" w:rsidRPr="008507AA">
        <w:rPr>
          <w:noProof w:val="0"/>
        </w:rPr>
        <w:t>attainment</w:t>
      </w:r>
      <w:r w:rsidR="00E91271" w:rsidRPr="00C8076C">
        <w:rPr>
          <w:noProof w:val="0"/>
        </w:rPr>
        <w:t xml:space="preserve">, and </w:t>
      </w:r>
      <w:r w:rsidR="008507AA">
        <w:rPr>
          <w:noProof w:val="0"/>
        </w:rPr>
        <w:t xml:space="preserve">the </w:t>
      </w:r>
      <w:r w:rsidR="00E91271" w:rsidRPr="00C8076C">
        <w:rPr>
          <w:noProof w:val="0"/>
        </w:rPr>
        <w:t xml:space="preserve">class of </w:t>
      </w:r>
      <w:r w:rsidR="00C04458" w:rsidRPr="00C8076C">
        <w:rPr>
          <w:noProof w:val="0"/>
        </w:rPr>
        <w:t>worker</w:t>
      </w:r>
      <w:r w:rsidR="00E91271" w:rsidRPr="00C8076C">
        <w:rPr>
          <w:noProof w:val="0"/>
        </w:rPr>
        <w:t>. All of these variables are being used to try and predict wage/salary income.</w:t>
      </w:r>
    </w:p>
    <w:p w:rsidR="00073614" w:rsidRPr="00C8076C" w:rsidRDefault="00E91271" w:rsidP="009B3B2F">
      <w:pPr>
        <w:spacing w:after="200" w:line="480" w:lineRule="auto"/>
        <w:rPr>
          <w:noProof w:val="0"/>
        </w:rPr>
      </w:pPr>
      <w:r w:rsidRPr="00C8076C">
        <w:rPr>
          <w:noProof w:val="0"/>
        </w:rPr>
        <w:tab/>
      </w:r>
      <w:r w:rsidR="00476F13" w:rsidRPr="00C8076C">
        <w:rPr>
          <w:noProof w:val="0"/>
        </w:rPr>
        <w:t>From the</w:t>
      </w:r>
      <w:r w:rsidRPr="00C8076C">
        <w:rPr>
          <w:noProof w:val="0"/>
        </w:rPr>
        <w:t xml:space="preserve"> </w:t>
      </w:r>
      <w:r w:rsidR="00C04458" w:rsidRPr="00C8076C">
        <w:rPr>
          <w:noProof w:val="0"/>
        </w:rPr>
        <w:t xml:space="preserve">eight </w:t>
      </w:r>
      <w:r w:rsidR="00C0390B" w:rsidRPr="00C8076C">
        <w:rPr>
          <w:noProof w:val="0"/>
        </w:rPr>
        <w:t>explanatory</w:t>
      </w:r>
      <w:r w:rsidR="00C04458" w:rsidRPr="00C8076C">
        <w:rPr>
          <w:noProof w:val="0"/>
        </w:rPr>
        <w:t xml:space="preserve"> </w:t>
      </w:r>
      <w:r w:rsidRPr="00C8076C">
        <w:rPr>
          <w:noProof w:val="0"/>
        </w:rPr>
        <w:t>variable</w:t>
      </w:r>
      <w:r w:rsidR="00476F13" w:rsidRPr="00C8076C">
        <w:rPr>
          <w:noProof w:val="0"/>
        </w:rPr>
        <w:t>s</w:t>
      </w:r>
      <w:r w:rsidR="008507AA">
        <w:rPr>
          <w:noProof w:val="0"/>
        </w:rPr>
        <w:t>:</w:t>
      </w:r>
      <w:r w:rsidR="00476F13" w:rsidRPr="00C8076C">
        <w:rPr>
          <w:noProof w:val="0"/>
        </w:rPr>
        <w:t xml:space="preserve"> sex, age, race, and educational attainment are the </w:t>
      </w:r>
      <w:r w:rsidR="00CF7E8A" w:rsidRPr="00C8076C">
        <w:rPr>
          <w:noProof w:val="0"/>
        </w:rPr>
        <w:t>standard</w:t>
      </w:r>
      <w:r w:rsidR="00476F13" w:rsidRPr="00C8076C">
        <w:rPr>
          <w:noProof w:val="0"/>
        </w:rPr>
        <w:t xml:space="preserve"> human capital explanations</w:t>
      </w:r>
      <w:r w:rsidR="008072AF" w:rsidRPr="00C8076C">
        <w:rPr>
          <w:noProof w:val="0"/>
        </w:rPr>
        <w:t xml:space="preserve"> for wage and salary income.</w:t>
      </w:r>
      <w:r w:rsidR="009E6D48" w:rsidRPr="00C8076C">
        <w:rPr>
          <w:noProof w:val="0"/>
        </w:rPr>
        <w:t xml:space="preserve"> </w:t>
      </w:r>
      <w:r w:rsidR="005A4E39">
        <w:rPr>
          <w:noProof w:val="0"/>
        </w:rPr>
        <w:t>It would be</w:t>
      </w:r>
      <w:r w:rsidR="009E6D48" w:rsidRPr="00C8076C">
        <w:rPr>
          <w:noProof w:val="0"/>
        </w:rPr>
        <w:t xml:space="preserve"> expect</w:t>
      </w:r>
      <w:r w:rsidR="005A4E39">
        <w:rPr>
          <w:noProof w:val="0"/>
        </w:rPr>
        <w:t>ed</w:t>
      </w:r>
      <w:r w:rsidR="009E6D48" w:rsidRPr="00C8076C">
        <w:rPr>
          <w:noProof w:val="0"/>
        </w:rPr>
        <w:t xml:space="preserve"> to see that being female and </w:t>
      </w:r>
      <w:r w:rsidR="001931A1" w:rsidRPr="00862640">
        <w:rPr>
          <w:noProof w:val="0"/>
        </w:rPr>
        <w:t>non-Caucasian</w:t>
      </w:r>
      <w:r w:rsidR="009E6D48" w:rsidRPr="00C8076C">
        <w:rPr>
          <w:noProof w:val="0"/>
        </w:rPr>
        <w:t xml:space="preserve"> </w:t>
      </w:r>
      <w:r w:rsidR="00862640">
        <w:rPr>
          <w:noProof w:val="0"/>
        </w:rPr>
        <w:t xml:space="preserve">have </w:t>
      </w:r>
      <w:r w:rsidR="00862640" w:rsidRPr="00C8076C">
        <w:rPr>
          <w:noProof w:val="0"/>
        </w:rPr>
        <w:t>a</w:t>
      </w:r>
      <w:r w:rsidR="009E6D48" w:rsidRPr="00C8076C">
        <w:rPr>
          <w:noProof w:val="0"/>
        </w:rPr>
        <w:t xml:space="preserve"> negative </w:t>
      </w:r>
      <w:r w:rsidR="008507AA">
        <w:rPr>
          <w:noProof w:val="0"/>
        </w:rPr>
        <w:t>e</w:t>
      </w:r>
      <w:r w:rsidR="009E6D48" w:rsidRPr="00C8076C">
        <w:rPr>
          <w:noProof w:val="0"/>
        </w:rPr>
        <w:t>ffect on wages</w:t>
      </w:r>
      <w:r w:rsidR="006419B9" w:rsidRPr="00C8076C">
        <w:rPr>
          <w:noProof w:val="0"/>
        </w:rPr>
        <w:t>, w</w:t>
      </w:r>
      <w:r w:rsidR="009E6D48" w:rsidRPr="00C8076C">
        <w:rPr>
          <w:noProof w:val="0"/>
        </w:rPr>
        <w:t>hile education and age should have a positive effect.</w:t>
      </w:r>
      <w:r w:rsidR="00895711" w:rsidRPr="00C8076C">
        <w:rPr>
          <w:noProof w:val="0"/>
        </w:rPr>
        <w:t xml:space="preserve"> </w:t>
      </w:r>
      <w:r w:rsidR="00073614" w:rsidRPr="00C8076C">
        <w:rPr>
          <w:noProof w:val="0"/>
        </w:rPr>
        <w:t xml:space="preserve">The remaining variables are </w:t>
      </w:r>
      <w:r w:rsidR="00895711" w:rsidRPr="00862640">
        <w:rPr>
          <w:noProof w:val="0"/>
        </w:rPr>
        <w:t>intended</w:t>
      </w:r>
      <w:r w:rsidR="001931A1" w:rsidRPr="00862640">
        <w:rPr>
          <w:noProof w:val="0"/>
        </w:rPr>
        <w:t xml:space="preserve"> </w:t>
      </w:r>
      <w:r w:rsidR="00073614" w:rsidRPr="00862640">
        <w:rPr>
          <w:noProof w:val="0"/>
        </w:rPr>
        <w:t>to</w:t>
      </w:r>
      <w:r w:rsidR="00073614" w:rsidRPr="00C8076C">
        <w:rPr>
          <w:noProof w:val="0"/>
        </w:rPr>
        <w:t xml:space="preserve"> </w:t>
      </w:r>
      <w:r w:rsidR="008507AA">
        <w:rPr>
          <w:noProof w:val="0"/>
        </w:rPr>
        <w:t xml:space="preserve">explain </w:t>
      </w:r>
      <w:r w:rsidR="00073614" w:rsidRPr="00C8076C">
        <w:rPr>
          <w:noProof w:val="0"/>
        </w:rPr>
        <w:t xml:space="preserve">some of the </w:t>
      </w:r>
      <w:r w:rsidR="008507AA">
        <w:rPr>
          <w:noProof w:val="0"/>
        </w:rPr>
        <w:t xml:space="preserve">different </w:t>
      </w:r>
      <w:r w:rsidR="00862640">
        <w:rPr>
          <w:noProof w:val="0"/>
        </w:rPr>
        <w:t>hypotheses</w:t>
      </w:r>
      <w:r w:rsidR="008507AA" w:rsidRPr="008507AA">
        <w:rPr>
          <w:noProof w:val="0"/>
        </w:rPr>
        <w:t xml:space="preserve"> </w:t>
      </w:r>
      <w:r w:rsidR="00073614" w:rsidRPr="00C8076C">
        <w:rPr>
          <w:noProof w:val="0"/>
        </w:rPr>
        <w:t xml:space="preserve">behind wage differentials. </w:t>
      </w:r>
    </w:p>
    <w:p w:rsidR="004C1A11" w:rsidRPr="00C8076C" w:rsidRDefault="004C1A11" w:rsidP="004C1A11">
      <w:pPr>
        <w:spacing w:after="200" w:line="480" w:lineRule="auto"/>
        <w:rPr>
          <w:b/>
          <w:noProof w:val="0"/>
        </w:rPr>
      </w:pPr>
      <w:r w:rsidRPr="00C8076C">
        <w:rPr>
          <w:b/>
          <w:noProof w:val="0"/>
        </w:rPr>
        <w:t>Model</w:t>
      </w:r>
    </w:p>
    <w:p w:rsidR="003952EE" w:rsidRDefault="003952EE" w:rsidP="004C1A11">
      <w:pPr>
        <w:spacing w:after="200" w:line="480" w:lineRule="auto"/>
        <w:rPr>
          <w:noProof w:val="0"/>
        </w:rPr>
      </w:pPr>
      <w:r w:rsidRPr="00C8076C">
        <w:rPr>
          <w:noProof w:val="0"/>
        </w:rPr>
        <w:tab/>
        <w:t xml:space="preserve">In trying to measure </w:t>
      </w:r>
      <w:r w:rsidR="008D729C">
        <w:rPr>
          <w:noProof w:val="0"/>
        </w:rPr>
        <w:t>non-profit</w:t>
      </w:r>
      <w:r w:rsidRPr="00C8076C">
        <w:rPr>
          <w:noProof w:val="0"/>
        </w:rPr>
        <w:t xml:space="preserve"> wages</w:t>
      </w:r>
      <w:r w:rsidR="0058595C">
        <w:rPr>
          <w:noProof w:val="0"/>
        </w:rPr>
        <w:t>,</w:t>
      </w:r>
      <w:r w:rsidRPr="00C8076C">
        <w:rPr>
          <w:noProof w:val="0"/>
        </w:rPr>
        <w:t xml:space="preserve"> we have identified </w:t>
      </w:r>
      <w:r w:rsidR="0058595C">
        <w:rPr>
          <w:noProof w:val="0"/>
        </w:rPr>
        <w:t xml:space="preserve">eight </w:t>
      </w:r>
      <w:r w:rsidR="00C71E25">
        <w:rPr>
          <w:noProof w:val="0"/>
        </w:rPr>
        <w:t>main</w:t>
      </w:r>
      <w:r w:rsidRPr="00C8076C">
        <w:rPr>
          <w:noProof w:val="0"/>
        </w:rPr>
        <w:t xml:space="preserve"> variables</w:t>
      </w:r>
      <w:r w:rsidR="00C71E25">
        <w:rPr>
          <w:noProof w:val="0"/>
        </w:rPr>
        <w:t xml:space="preserve"> and </w:t>
      </w:r>
      <w:r w:rsidR="0058595C">
        <w:rPr>
          <w:noProof w:val="0"/>
        </w:rPr>
        <w:t>had to alter the responses from</w:t>
      </w:r>
      <w:r w:rsidR="0018670D">
        <w:rPr>
          <w:noProof w:val="0"/>
        </w:rPr>
        <w:t xml:space="preserve"> the</w:t>
      </w:r>
      <w:r w:rsidR="0058595C">
        <w:rPr>
          <w:noProof w:val="0"/>
        </w:rPr>
        <w:t xml:space="preserve"> </w:t>
      </w:r>
      <w:r w:rsidR="0018670D">
        <w:rPr>
          <w:noProof w:val="0"/>
        </w:rPr>
        <w:t>survey</w:t>
      </w:r>
      <w:r w:rsidRPr="00C8076C">
        <w:rPr>
          <w:noProof w:val="0"/>
        </w:rPr>
        <w:t xml:space="preserve">. </w:t>
      </w:r>
      <w:r w:rsidR="004861B3">
        <w:rPr>
          <w:noProof w:val="0"/>
        </w:rPr>
        <w:t>From the raw data</w:t>
      </w:r>
      <w:r w:rsidR="0018670D">
        <w:rPr>
          <w:noProof w:val="0"/>
        </w:rPr>
        <w:t>, non</w:t>
      </w:r>
      <w:r w:rsidR="008A2213">
        <w:rPr>
          <w:noProof w:val="0"/>
        </w:rPr>
        <w:t>-profit</w:t>
      </w:r>
      <w:r w:rsidR="0018670D">
        <w:rPr>
          <w:noProof w:val="0"/>
        </w:rPr>
        <w:t xml:space="preserve"> wages</w:t>
      </w:r>
      <w:r w:rsidR="008A2213">
        <w:rPr>
          <w:noProof w:val="0"/>
        </w:rPr>
        <w:t>, for-</w:t>
      </w:r>
      <w:r w:rsidR="004861B3">
        <w:rPr>
          <w:noProof w:val="0"/>
        </w:rPr>
        <w:t>profit</w:t>
      </w:r>
      <w:r w:rsidR="0018670D">
        <w:rPr>
          <w:noProof w:val="0"/>
        </w:rPr>
        <w:t xml:space="preserve"> wages</w:t>
      </w:r>
      <w:r w:rsidR="004861B3">
        <w:rPr>
          <w:noProof w:val="0"/>
        </w:rPr>
        <w:t>, an</w:t>
      </w:r>
      <w:r w:rsidR="0058595C">
        <w:rPr>
          <w:noProof w:val="0"/>
        </w:rPr>
        <w:t>d industry level non</w:t>
      </w:r>
      <w:r w:rsidR="0018670D">
        <w:rPr>
          <w:noProof w:val="0"/>
        </w:rPr>
        <w:t>-profit</w:t>
      </w:r>
      <w:r w:rsidR="0058595C">
        <w:rPr>
          <w:noProof w:val="0"/>
        </w:rPr>
        <w:t xml:space="preserve"> and</w:t>
      </w:r>
      <w:r w:rsidR="004861B3">
        <w:rPr>
          <w:noProof w:val="0"/>
        </w:rPr>
        <w:t xml:space="preserve"> for profit wages were created.</w:t>
      </w:r>
    </w:p>
    <w:p w:rsidR="00C71E25" w:rsidRPr="00C8076C" w:rsidRDefault="0058595C" w:rsidP="00C71E25">
      <w:pPr>
        <w:spacing w:after="200" w:line="480" w:lineRule="auto"/>
        <w:ind w:firstLine="720"/>
        <w:rPr>
          <w:noProof w:val="0"/>
        </w:rPr>
      </w:pPr>
      <w:r>
        <w:rPr>
          <w:noProof w:val="0"/>
        </w:rPr>
        <w:t>The c</w:t>
      </w:r>
      <w:r w:rsidR="00C71E25" w:rsidRPr="00C8076C">
        <w:rPr>
          <w:noProof w:val="0"/>
        </w:rPr>
        <w:t xml:space="preserve">lass of worker variable describes what type of firm the </w:t>
      </w:r>
      <w:r w:rsidR="00BA4188">
        <w:rPr>
          <w:noProof w:val="0"/>
        </w:rPr>
        <w:t>responde</w:t>
      </w:r>
      <w:r w:rsidR="00977C61">
        <w:rPr>
          <w:noProof w:val="0"/>
        </w:rPr>
        <w:t>nt</w:t>
      </w:r>
      <w:r w:rsidR="00C71E25" w:rsidRPr="00C8076C">
        <w:rPr>
          <w:noProof w:val="0"/>
        </w:rPr>
        <w:t xml:space="preserve"> is employed</w:t>
      </w:r>
      <w:r w:rsidR="00977C61">
        <w:rPr>
          <w:noProof w:val="0"/>
        </w:rPr>
        <w:t xml:space="preserve"> at</w:t>
      </w:r>
      <w:r w:rsidR="00C71E25" w:rsidRPr="00C8076C">
        <w:rPr>
          <w:noProof w:val="0"/>
        </w:rPr>
        <w:t>. Answers to this could be</w:t>
      </w:r>
      <w:r>
        <w:rPr>
          <w:noProof w:val="0"/>
        </w:rPr>
        <w:t xml:space="preserve">: </w:t>
      </w:r>
      <w:r w:rsidR="00C71E25" w:rsidRPr="00C8076C">
        <w:rPr>
          <w:noProof w:val="0"/>
        </w:rPr>
        <w:t xml:space="preserve"> private firm, </w:t>
      </w:r>
      <w:r w:rsidR="008D729C">
        <w:rPr>
          <w:noProof w:val="0"/>
        </w:rPr>
        <w:t>non-profit</w:t>
      </w:r>
      <w:r w:rsidR="00C71E25" w:rsidRPr="00C8076C">
        <w:rPr>
          <w:noProof w:val="0"/>
        </w:rPr>
        <w:t xml:space="preserve">, any level of government, </w:t>
      </w:r>
      <w:r w:rsidR="00C71E25" w:rsidRPr="00C8076C">
        <w:rPr>
          <w:noProof w:val="0"/>
        </w:rPr>
        <w:lastRenderedPageBreak/>
        <w:t xml:space="preserve">self-employed, working for family without pay, or unemployed. This variable will be used to help us distinguish </w:t>
      </w:r>
      <w:r w:rsidR="008D729C">
        <w:rPr>
          <w:noProof w:val="0"/>
        </w:rPr>
        <w:t>non-profit</w:t>
      </w:r>
      <w:r w:rsidR="00C71E25" w:rsidRPr="00C8076C">
        <w:rPr>
          <w:noProof w:val="0"/>
        </w:rPr>
        <w:t xml:space="preserve"> wages as well as </w:t>
      </w:r>
      <w:r w:rsidR="008D729C">
        <w:rPr>
          <w:noProof w:val="0"/>
        </w:rPr>
        <w:t>non-profit</w:t>
      </w:r>
      <w:r w:rsidR="00C71E25" w:rsidRPr="00C8076C">
        <w:rPr>
          <w:noProof w:val="0"/>
        </w:rPr>
        <w:t xml:space="preserve"> industries.</w:t>
      </w:r>
      <w:r w:rsidR="009E718F">
        <w:rPr>
          <w:noProof w:val="0"/>
        </w:rPr>
        <w:t xml:space="preserve"> To achieve this</w:t>
      </w:r>
      <w:r w:rsidR="00702AA4">
        <w:rPr>
          <w:noProof w:val="0"/>
        </w:rPr>
        <w:t>,</w:t>
      </w:r>
      <w:r w:rsidR="009E718F">
        <w:rPr>
          <w:noProof w:val="0"/>
        </w:rPr>
        <w:t xml:space="preserve"> the model will have to create a dummy variable where </w:t>
      </w:r>
      <w:r w:rsidR="00702AA4">
        <w:rPr>
          <w:noProof w:val="0"/>
        </w:rPr>
        <w:t>one</w:t>
      </w:r>
      <w:r w:rsidR="009E718F">
        <w:rPr>
          <w:noProof w:val="0"/>
        </w:rPr>
        <w:t xml:space="preserve"> represents non-profit and </w:t>
      </w:r>
      <w:r w:rsidR="00702AA4">
        <w:rPr>
          <w:noProof w:val="0"/>
        </w:rPr>
        <w:t>zero</w:t>
      </w:r>
      <w:r w:rsidR="009E718F">
        <w:rPr>
          <w:noProof w:val="0"/>
        </w:rPr>
        <w:t xml:space="preserve"> represent for </w:t>
      </w:r>
      <w:r w:rsidR="00336AF5">
        <w:rPr>
          <w:noProof w:val="0"/>
        </w:rPr>
        <w:t>profit</w:t>
      </w:r>
      <w:r w:rsidR="009E718F">
        <w:rPr>
          <w:noProof w:val="0"/>
        </w:rPr>
        <w:t>.</w:t>
      </w:r>
      <w:r w:rsidR="00702AA4">
        <w:rPr>
          <w:noProof w:val="0"/>
        </w:rPr>
        <w:t xml:space="preserve"> Then using these transformed variables</w:t>
      </w:r>
      <w:r w:rsidR="00681B41">
        <w:rPr>
          <w:noProof w:val="0"/>
        </w:rPr>
        <w:t xml:space="preserve"> </w:t>
      </w:r>
      <w:r w:rsidR="00702AA4">
        <w:rPr>
          <w:noProof w:val="0"/>
        </w:rPr>
        <w:t>to filter out for profit and non-profit wages</w:t>
      </w:r>
    </w:p>
    <w:p w:rsidR="00C71E25" w:rsidRPr="00C8076C" w:rsidRDefault="00C71E25" w:rsidP="00C71E25">
      <w:pPr>
        <w:spacing w:after="200" w:line="480" w:lineRule="auto"/>
        <w:ind w:firstLine="720"/>
        <w:rPr>
          <w:noProof w:val="0"/>
        </w:rPr>
      </w:pPr>
      <w:r w:rsidRPr="00C8076C">
        <w:rPr>
          <w:noProof w:val="0"/>
        </w:rPr>
        <w:t xml:space="preserve">The purpose behind choosing the industry variable is to try </w:t>
      </w:r>
      <w:r w:rsidR="002C3F0E">
        <w:rPr>
          <w:noProof w:val="0"/>
        </w:rPr>
        <w:t xml:space="preserve">to </w:t>
      </w:r>
      <w:r w:rsidRPr="00C8076C">
        <w:rPr>
          <w:noProof w:val="0"/>
        </w:rPr>
        <w:t>prove the donative labor hypothesis. If the hypothesis is correct</w:t>
      </w:r>
      <w:r w:rsidR="002C3F0E">
        <w:rPr>
          <w:noProof w:val="0"/>
        </w:rPr>
        <w:t>,</w:t>
      </w:r>
      <w:r w:rsidRPr="00C8076C">
        <w:rPr>
          <w:noProof w:val="0"/>
        </w:rPr>
        <w:t xml:space="preserve"> th</w:t>
      </w:r>
      <w:r w:rsidR="002C3F0E">
        <w:rPr>
          <w:noProof w:val="0"/>
        </w:rPr>
        <w:t>e</w:t>
      </w:r>
      <w:r w:rsidRPr="00C8076C">
        <w:rPr>
          <w:noProof w:val="0"/>
        </w:rPr>
        <w:t xml:space="preserve">n a </w:t>
      </w:r>
      <w:r w:rsidR="008D729C">
        <w:rPr>
          <w:noProof w:val="0"/>
        </w:rPr>
        <w:t>non-profit</w:t>
      </w:r>
      <w:r w:rsidRPr="00C8076C">
        <w:rPr>
          <w:noProof w:val="0"/>
        </w:rPr>
        <w:t xml:space="preserve"> industry should be statistically </w:t>
      </w:r>
      <w:r w:rsidR="002C3F0E">
        <w:rPr>
          <w:noProof w:val="0"/>
        </w:rPr>
        <w:t>significant</w:t>
      </w:r>
      <w:r w:rsidRPr="00C8076C">
        <w:rPr>
          <w:noProof w:val="0"/>
        </w:rPr>
        <w:t>. This is because the product that is offered</w:t>
      </w:r>
      <w:r w:rsidR="002C3F0E">
        <w:rPr>
          <w:noProof w:val="0"/>
        </w:rPr>
        <w:t>,</w:t>
      </w:r>
      <w:r w:rsidRPr="00C8076C">
        <w:rPr>
          <w:noProof w:val="0"/>
        </w:rPr>
        <w:t xml:space="preserve"> as well as the market failure that is correct</w:t>
      </w:r>
      <w:r w:rsidR="002C3F0E">
        <w:rPr>
          <w:noProof w:val="0"/>
        </w:rPr>
        <w:t>ed</w:t>
      </w:r>
      <w:r w:rsidRPr="00C8076C">
        <w:rPr>
          <w:noProof w:val="0"/>
        </w:rPr>
        <w:t xml:space="preserve"> by the </w:t>
      </w:r>
      <w:r w:rsidR="008D729C">
        <w:rPr>
          <w:noProof w:val="0"/>
        </w:rPr>
        <w:t>non-profit</w:t>
      </w:r>
      <w:r w:rsidR="002C3F0E">
        <w:rPr>
          <w:noProof w:val="0"/>
        </w:rPr>
        <w:t xml:space="preserve"> is important to the individual. </w:t>
      </w:r>
      <w:r w:rsidRPr="00C8076C">
        <w:rPr>
          <w:noProof w:val="0"/>
        </w:rPr>
        <w:t>Thus this particular v</w:t>
      </w:r>
      <w:r w:rsidR="00104C27">
        <w:rPr>
          <w:noProof w:val="0"/>
        </w:rPr>
        <w:t>ariable should have a negative e</w:t>
      </w:r>
      <w:r w:rsidRPr="00C8076C">
        <w:rPr>
          <w:noProof w:val="0"/>
        </w:rPr>
        <w:t xml:space="preserve">ffect on the wage for </w:t>
      </w:r>
      <w:r w:rsidR="008D729C">
        <w:rPr>
          <w:noProof w:val="0"/>
        </w:rPr>
        <w:t>non-profit</w:t>
      </w:r>
      <w:r w:rsidRPr="00C8076C">
        <w:rPr>
          <w:noProof w:val="0"/>
        </w:rPr>
        <w:t xml:space="preserve"> industry if the donative hypothesis is </w:t>
      </w:r>
      <w:r w:rsidR="00104C27">
        <w:rPr>
          <w:noProof w:val="0"/>
        </w:rPr>
        <w:t>correct</w:t>
      </w:r>
      <w:r w:rsidRPr="00C8076C">
        <w:rPr>
          <w:noProof w:val="0"/>
        </w:rPr>
        <w:t>.</w:t>
      </w:r>
    </w:p>
    <w:p w:rsidR="00C71E25" w:rsidRPr="00C8076C" w:rsidRDefault="00C71E25" w:rsidP="00C71E25">
      <w:pPr>
        <w:spacing w:after="200" w:line="480" w:lineRule="auto"/>
        <w:ind w:firstLine="720"/>
        <w:rPr>
          <w:noProof w:val="0"/>
        </w:rPr>
      </w:pPr>
      <w:r w:rsidRPr="00C8076C">
        <w:rPr>
          <w:noProof w:val="0"/>
        </w:rPr>
        <w:t xml:space="preserve"> Out of the hundreds of different industries that were listed in the responses for the AMC PUMS survey</w:t>
      </w:r>
      <w:r w:rsidR="00104C27">
        <w:rPr>
          <w:noProof w:val="0"/>
        </w:rPr>
        <w:t>,</w:t>
      </w:r>
      <w:r w:rsidRPr="00C8076C">
        <w:rPr>
          <w:noProof w:val="0"/>
        </w:rPr>
        <w:t xml:space="preserve"> only 8 particular industries were chosen. The eight industries are: medical and hospitals, museums/art galleries/entertainment, medical nursing care facilities, individual and family social services, community food and housing services, </w:t>
      </w:r>
      <w:r w:rsidR="00FF20DC">
        <w:rPr>
          <w:noProof w:val="0"/>
        </w:rPr>
        <w:t>childcare</w:t>
      </w:r>
      <w:r w:rsidRPr="00C8076C">
        <w:rPr>
          <w:noProof w:val="0"/>
        </w:rPr>
        <w:t xml:space="preserve"> and daycare services, religious organizations, and periodical/book/directory publishing companies. This particular collection is supposed to represent both social and human services, commonly referred to 501</w:t>
      </w:r>
      <w:r w:rsidR="00104C27">
        <w:rPr>
          <w:noProof w:val="0"/>
        </w:rPr>
        <w:t xml:space="preserve"> (c) </w:t>
      </w:r>
      <w:r w:rsidRPr="00C8076C">
        <w:rPr>
          <w:noProof w:val="0"/>
        </w:rPr>
        <w:t>3 organizations, as well as other sector</w:t>
      </w:r>
      <w:r w:rsidR="00104C27">
        <w:rPr>
          <w:noProof w:val="0"/>
        </w:rPr>
        <w:t>,</w:t>
      </w:r>
      <w:r w:rsidRPr="00C8076C">
        <w:rPr>
          <w:noProof w:val="0"/>
        </w:rPr>
        <w:t xml:space="preserve"> of the </w:t>
      </w:r>
      <w:r w:rsidR="008D729C">
        <w:rPr>
          <w:noProof w:val="0"/>
        </w:rPr>
        <w:t>non-profit</w:t>
      </w:r>
      <w:r w:rsidRPr="00C8076C">
        <w:rPr>
          <w:noProof w:val="0"/>
        </w:rPr>
        <w:t xml:space="preserve"> industry.</w:t>
      </w:r>
    </w:p>
    <w:p w:rsidR="00C71E25" w:rsidRPr="00C8076C" w:rsidRDefault="00C71E25" w:rsidP="00C71E25">
      <w:pPr>
        <w:spacing w:after="200" w:line="480" w:lineRule="auto"/>
        <w:ind w:firstLine="720"/>
        <w:rPr>
          <w:noProof w:val="0"/>
        </w:rPr>
      </w:pPr>
      <w:r w:rsidRPr="00C8076C">
        <w:rPr>
          <w:noProof w:val="0"/>
        </w:rPr>
        <w:t xml:space="preserve">The last variable chosen was </w:t>
      </w:r>
      <w:r w:rsidR="00104C27">
        <w:rPr>
          <w:noProof w:val="0"/>
        </w:rPr>
        <w:t xml:space="preserve">whether or not </w:t>
      </w:r>
      <w:r w:rsidRPr="00C8076C">
        <w:rPr>
          <w:noProof w:val="0"/>
        </w:rPr>
        <w:t xml:space="preserve">the individual received insurance from </w:t>
      </w:r>
      <w:r w:rsidR="00104C27">
        <w:rPr>
          <w:noProof w:val="0"/>
        </w:rPr>
        <w:t xml:space="preserve">his or her job. This will help represent </w:t>
      </w:r>
      <w:r w:rsidRPr="00C8076C">
        <w:rPr>
          <w:noProof w:val="0"/>
        </w:rPr>
        <w:t xml:space="preserve">the benefits that the individual can receive by working for a </w:t>
      </w:r>
      <w:r w:rsidR="008D729C">
        <w:rPr>
          <w:noProof w:val="0"/>
        </w:rPr>
        <w:t>non-profit</w:t>
      </w:r>
      <w:r w:rsidRPr="00C8076C">
        <w:rPr>
          <w:noProof w:val="0"/>
        </w:rPr>
        <w:t xml:space="preserve">. Although health insurance is not the only benefit that </w:t>
      </w:r>
      <w:r w:rsidR="008A2213" w:rsidRPr="0000607E">
        <w:rPr>
          <w:noProof w:val="0"/>
        </w:rPr>
        <w:t>an</w:t>
      </w:r>
      <w:r w:rsidR="008A2213">
        <w:rPr>
          <w:noProof w:val="0"/>
        </w:rPr>
        <w:t xml:space="preserve"> </w:t>
      </w:r>
      <w:r w:rsidRPr="00C8076C">
        <w:rPr>
          <w:noProof w:val="0"/>
        </w:rPr>
        <w:lastRenderedPageBreak/>
        <w:t>individual can receive, it was the only one that was available with the data. This particular variable should be negative as an increase in benefit</w:t>
      </w:r>
      <w:r w:rsidR="00104C27">
        <w:rPr>
          <w:noProof w:val="0"/>
        </w:rPr>
        <w:t>s</w:t>
      </w:r>
      <w:r w:rsidRPr="00C8076C">
        <w:rPr>
          <w:noProof w:val="0"/>
        </w:rPr>
        <w:t xml:space="preserve"> would be acceptable </w:t>
      </w:r>
      <w:r w:rsidR="00104C27">
        <w:rPr>
          <w:noProof w:val="0"/>
        </w:rPr>
        <w:t xml:space="preserve">in place of </w:t>
      </w:r>
      <w:r w:rsidRPr="00C8076C">
        <w:rPr>
          <w:noProof w:val="0"/>
        </w:rPr>
        <w:t>decreased wages.</w:t>
      </w:r>
    </w:p>
    <w:p w:rsidR="00D9195A" w:rsidRPr="004861B3" w:rsidRDefault="00ED45A6" w:rsidP="004C1A11">
      <w:pPr>
        <w:spacing w:after="200" w:line="480" w:lineRule="auto"/>
        <w:rPr>
          <w:noProof w:val="0"/>
        </w:rPr>
      </w:pPr>
      <w:r w:rsidRPr="00C8076C">
        <w:rPr>
          <w:noProof w:val="0"/>
        </w:rPr>
        <w:tab/>
      </w:r>
      <w:r w:rsidR="00406501">
        <w:rPr>
          <w:noProof w:val="0"/>
        </w:rPr>
        <w:t>Using the data set and industry classification information</w:t>
      </w:r>
      <w:r w:rsidR="00104C27">
        <w:rPr>
          <w:noProof w:val="0"/>
        </w:rPr>
        <w:t>,</w:t>
      </w:r>
      <w:r w:rsidR="00406501">
        <w:rPr>
          <w:noProof w:val="0"/>
        </w:rPr>
        <w:t xml:space="preserve"> it was possible to</w:t>
      </w:r>
      <w:r w:rsidRPr="00C8076C">
        <w:rPr>
          <w:noProof w:val="0"/>
        </w:rPr>
        <w:t xml:space="preserve"> create a set of dummy industry variables. Since all of the responses were what industry the individual </w:t>
      </w:r>
      <w:r w:rsidR="00902F2A" w:rsidRPr="00C8076C">
        <w:rPr>
          <w:noProof w:val="0"/>
        </w:rPr>
        <w:t>was employed in</w:t>
      </w:r>
      <w:r w:rsidR="001E49EE" w:rsidRPr="00C8076C">
        <w:rPr>
          <w:noProof w:val="0"/>
        </w:rPr>
        <w:t xml:space="preserve">, </w:t>
      </w:r>
      <w:r w:rsidR="004861B3">
        <w:rPr>
          <w:noProof w:val="0"/>
        </w:rPr>
        <w:t>eight</w:t>
      </w:r>
      <w:r w:rsidR="001E49EE" w:rsidRPr="00C8076C">
        <w:rPr>
          <w:noProof w:val="0"/>
        </w:rPr>
        <w:t xml:space="preserve"> separate categories were created f</w:t>
      </w:r>
      <w:r w:rsidR="004861B3">
        <w:rPr>
          <w:noProof w:val="0"/>
        </w:rPr>
        <w:t xml:space="preserve">or each different job. </w:t>
      </w:r>
      <w:r w:rsidR="00104C27">
        <w:rPr>
          <w:noProof w:val="0"/>
        </w:rPr>
        <w:t>A</w:t>
      </w:r>
      <w:r w:rsidR="004861B3">
        <w:rPr>
          <w:noProof w:val="0"/>
        </w:rPr>
        <w:t xml:space="preserve"> </w:t>
      </w:r>
      <w:r w:rsidR="00681B41">
        <w:rPr>
          <w:noProof w:val="0"/>
        </w:rPr>
        <w:t>one</w:t>
      </w:r>
      <w:r w:rsidR="00104C27">
        <w:rPr>
          <w:noProof w:val="0"/>
        </w:rPr>
        <w:t xml:space="preserve"> denotes</w:t>
      </w:r>
      <w:r w:rsidR="001E49EE" w:rsidRPr="00C8076C">
        <w:rPr>
          <w:noProof w:val="0"/>
        </w:rPr>
        <w:t xml:space="preserve"> them participating in the job </w:t>
      </w:r>
      <w:r w:rsidR="00104C27">
        <w:rPr>
          <w:noProof w:val="0"/>
        </w:rPr>
        <w:t xml:space="preserve">that </w:t>
      </w:r>
      <w:r w:rsidR="001E49EE" w:rsidRPr="00C8076C">
        <w:rPr>
          <w:noProof w:val="0"/>
        </w:rPr>
        <w:t xml:space="preserve">the category is </w:t>
      </w:r>
      <w:r w:rsidR="00104C27">
        <w:rPr>
          <w:noProof w:val="0"/>
        </w:rPr>
        <w:t xml:space="preserve">measuring </w:t>
      </w:r>
      <w:r w:rsidR="001E49EE" w:rsidRPr="00C8076C">
        <w:rPr>
          <w:noProof w:val="0"/>
        </w:rPr>
        <w:t>and</w:t>
      </w:r>
      <w:r w:rsidR="00104C27">
        <w:rPr>
          <w:noProof w:val="0"/>
        </w:rPr>
        <w:t xml:space="preserve"> a </w:t>
      </w:r>
      <w:r w:rsidR="00681B41">
        <w:rPr>
          <w:noProof w:val="0"/>
        </w:rPr>
        <w:t>zero</w:t>
      </w:r>
      <w:r w:rsidR="001E49EE" w:rsidRPr="00C8076C">
        <w:rPr>
          <w:noProof w:val="0"/>
        </w:rPr>
        <w:t xml:space="preserve"> </w:t>
      </w:r>
      <w:r w:rsidR="00104C27">
        <w:rPr>
          <w:noProof w:val="0"/>
        </w:rPr>
        <w:t xml:space="preserve">for </w:t>
      </w:r>
      <w:r w:rsidR="001E49EE" w:rsidRPr="00C8076C">
        <w:rPr>
          <w:noProof w:val="0"/>
        </w:rPr>
        <w:t>every</w:t>
      </w:r>
      <w:r w:rsidR="00104C27">
        <w:rPr>
          <w:noProof w:val="0"/>
        </w:rPr>
        <w:t xml:space="preserve"> </w:t>
      </w:r>
      <w:r w:rsidR="001E49EE" w:rsidRPr="00C8076C">
        <w:rPr>
          <w:noProof w:val="0"/>
        </w:rPr>
        <w:t>other industry. These dummy industries are:</w:t>
      </w:r>
      <w:r w:rsidR="001E49EE" w:rsidRPr="00C8076C">
        <w:rPr>
          <w:i/>
          <w:noProof w:val="0"/>
        </w:rPr>
        <w:t xml:space="preserve"> Hospitals, Art, Nursing, Indivserv, Commserv, Childcare, Religious,</w:t>
      </w:r>
      <w:r w:rsidR="001E49EE" w:rsidRPr="00C8076C">
        <w:rPr>
          <w:noProof w:val="0"/>
        </w:rPr>
        <w:t xml:space="preserve"> and </w:t>
      </w:r>
      <w:r w:rsidR="001E49EE" w:rsidRPr="00C8076C">
        <w:rPr>
          <w:i/>
          <w:noProof w:val="0"/>
        </w:rPr>
        <w:t>Publishing</w:t>
      </w:r>
      <w:r w:rsidR="001E49EE" w:rsidRPr="00C8076C">
        <w:rPr>
          <w:noProof w:val="0"/>
        </w:rPr>
        <w:t xml:space="preserve">. Then </w:t>
      </w:r>
      <w:r w:rsidR="004861B3">
        <w:rPr>
          <w:noProof w:val="0"/>
        </w:rPr>
        <w:t xml:space="preserve">these eight </w:t>
      </w:r>
      <w:r w:rsidR="001F2397">
        <w:rPr>
          <w:noProof w:val="0"/>
        </w:rPr>
        <w:t>variables</w:t>
      </w:r>
      <w:r w:rsidR="004861B3">
        <w:rPr>
          <w:noProof w:val="0"/>
        </w:rPr>
        <w:t xml:space="preserve"> were copied and transformed </w:t>
      </w:r>
      <w:r w:rsidR="00406501">
        <w:rPr>
          <w:noProof w:val="0"/>
        </w:rPr>
        <w:t xml:space="preserve">using the class of worker information </w:t>
      </w:r>
      <w:r w:rsidR="004861B3">
        <w:rPr>
          <w:noProof w:val="0"/>
        </w:rPr>
        <w:t xml:space="preserve">to create dummy non-profit industry </w:t>
      </w:r>
      <w:r w:rsidR="001F2397">
        <w:rPr>
          <w:noProof w:val="0"/>
        </w:rPr>
        <w:t>variables</w:t>
      </w:r>
      <w:r w:rsidR="004861B3">
        <w:rPr>
          <w:noProof w:val="0"/>
        </w:rPr>
        <w:t xml:space="preserve">, e.g. </w:t>
      </w:r>
      <w:r w:rsidR="004861B3">
        <w:rPr>
          <w:i/>
          <w:noProof w:val="0"/>
        </w:rPr>
        <w:t xml:space="preserve">Non-Profit Hospitals, Non-Profit Art, </w:t>
      </w:r>
      <w:r w:rsidR="004861B3">
        <w:rPr>
          <w:noProof w:val="0"/>
        </w:rPr>
        <w:t>etc.</w:t>
      </w:r>
    </w:p>
    <w:p w:rsidR="003E0F47" w:rsidRPr="00C8076C" w:rsidRDefault="00D9195A" w:rsidP="004C1A11">
      <w:pPr>
        <w:spacing w:after="200" w:line="480" w:lineRule="auto"/>
        <w:rPr>
          <w:noProof w:val="0"/>
        </w:rPr>
      </w:pPr>
      <w:r w:rsidRPr="00C8076C">
        <w:rPr>
          <w:noProof w:val="0"/>
        </w:rPr>
        <w:tab/>
        <w:t>Lastly the sex</w:t>
      </w:r>
      <w:r w:rsidR="00A05CF1" w:rsidRPr="00C8076C">
        <w:rPr>
          <w:noProof w:val="0"/>
        </w:rPr>
        <w:t>, insurance</w:t>
      </w:r>
      <w:r w:rsidR="00104C27">
        <w:rPr>
          <w:noProof w:val="0"/>
        </w:rPr>
        <w:t>,</w:t>
      </w:r>
      <w:r w:rsidRPr="00C8076C">
        <w:rPr>
          <w:noProof w:val="0"/>
        </w:rPr>
        <w:t xml:space="preserve"> and race variables were turned into dummy variable</w:t>
      </w:r>
      <w:r w:rsidR="00104C27">
        <w:rPr>
          <w:noProof w:val="0"/>
        </w:rPr>
        <w:t>s</w:t>
      </w:r>
      <w:r w:rsidRPr="00C8076C">
        <w:rPr>
          <w:noProof w:val="0"/>
        </w:rPr>
        <w:t xml:space="preserve">. </w:t>
      </w:r>
      <w:r w:rsidR="00104C27">
        <w:rPr>
          <w:noProof w:val="0"/>
        </w:rPr>
        <w:t>A</w:t>
      </w:r>
      <w:r w:rsidR="004861B3">
        <w:rPr>
          <w:noProof w:val="0"/>
        </w:rPr>
        <w:t xml:space="preserve"> one denotes a</w:t>
      </w:r>
      <w:r w:rsidR="00B705E8" w:rsidRPr="00C8076C">
        <w:rPr>
          <w:noProof w:val="0"/>
        </w:rPr>
        <w:t xml:space="preserve"> </w:t>
      </w:r>
      <w:r w:rsidR="00515B34" w:rsidRPr="00C8076C">
        <w:rPr>
          <w:noProof w:val="0"/>
        </w:rPr>
        <w:t>worker</w:t>
      </w:r>
      <w:r w:rsidR="00B705E8" w:rsidRPr="00C8076C">
        <w:rPr>
          <w:noProof w:val="0"/>
        </w:rPr>
        <w:t xml:space="preserve"> that was</w:t>
      </w:r>
      <w:r w:rsidRPr="00C8076C">
        <w:rPr>
          <w:noProof w:val="0"/>
        </w:rPr>
        <w:t xml:space="preserve"> female</w:t>
      </w:r>
      <w:r w:rsidR="00A05CF1" w:rsidRPr="00C8076C">
        <w:rPr>
          <w:noProof w:val="0"/>
        </w:rPr>
        <w:t>, received insurance from their job</w:t>
      </w:r>
      <w:r w:rsidR="00104C27">
        <w:rPr>
          <w:noProof w:val="0"/>
        </w:rPr>
        <w:t>,</w:t>
      </w:r>
      <w:r w:rsidRPr="00C8076C">
        <w:rPr>
          <w:noProof w:val="0"/>
        </w:rPr>
        <w:t xml:space="preserve"> and </w:t>
      </w:r>
      <w:r w:rsidR="00A05CF1" w:rsidRPr="00C8076C">
        <w:rPr>
          <w:noProof w:val="0"/>
        </w:rPr>
        <w:t>is not</w:t>
      </w:r>
      <w:r w:rsidRPr="00C8076C">
        <w:rPr>
          <w:noProof w:val="0"/>
        </w:rPr>
        <w:t xml:space="preserve"> whi</w:t>
      </w:r>
      <w:r w:rsidR="00B705E8" w:rsidRPr="00C8076C">
        <w:rPr>
          <w:noProof w:val="0"/>
        </w:rPr>
        <w:t>te</w:t>
      </w:r>
      <w:r w:rsidRPr="00C8076C">
        <w:rPr>
          <w:noProof w:val="0"/>
        </w:rPr>
        <w:t xml:space="preserve"> </w:t>
      </w:r>
      <w:r w:rsidR="00B705E8" w:rsidRPr="00C8076C">
        <w:rPr>
          <w:noProof w:val="0"/>
        </w:rPr>
        <w:t>in the data set</w:t>
      </w:r>
      <w:r w:rsidRPr="00C8076C">
        <w:rPr>
          <w:noProof w:val="0"/>
        </w:rPr>
        <w:t>.</w:t>
      </w:r>
      <w:r w:rsidR="00406501">
        <w:rPr>
          <w:noProof w:val="0"/>
        </w:rPr>
        <w:t xml:space="preserve"> </w:t>
      </w:r>
    </w:p>
    <w:p w:rsidR="0065227A" w:rsidRDefault="0065227A" w:rsidP="003950A5">
      <w:pPr>
        <w:spacing w:after="200" w:line="480" w:lineRule="auto"/>
        <w:rPr>
          <w:noProof w:val="0"/>
        </w:rPr>
      </w:pPr>
      <w:r>
        <w:rPr>
          <w:b/>
          <w:noProof w:val="0"/>
        </w:rPr>
        <w:t>Analysis</w:t>
      </w:r>
    </w:p>
    <w:p w:rsidR="0065227A" w:rsidRDefault="0065227A" w:rsidP="0065227A">
      <w:pPr>
        <w:spacing w:line="480" w:lineRule="auto"/>
        <w:ind w:firstLine="720"/>
        <w:rPr>
          <w:noProof w:val="0"/>
        </w:rPr>
      </w:pPr>
      <w:r>
        <w:rPr>
          <w:noProof w:val="0"/>
        </w:rPr>
        <w:t>In order to try and understand wage differentials</w:t>
      </w:r>
      <w:r w:rsidR="00783EF0">
        <w:rPr>
          <w:noProof w:val="0"/>
        </w:rPr>
        <w:t>,</w:t>
      </w:r>
      <w:r>
        <w:rPr>
          <w:noProof w:val="0"/>
        </w:rPr>
        <w:t xml:space="preserve"> this paper has fabricated four different types of models from the </w:t>
      </w:r>
      <w:r w:rsidR="00783EF0">
        <w:rPr>
          <w:noProof w:val="0"/>
        </w:rPr>
        <w:t>survey data</w:t>
      </w:r>
      <w:r>
        <w:rPr>
          <w:noProof w:val="0"/>
        </w:rPr>
        <w:t xml:space="preserve">. The four models are: one that tests the full market, one that </w:t>
      </w:r>
      <w:r w:rsidR="00783EF0">
        <w:rPr>
          <w:noProof w:val="0"/>
        </w:rPr>
        <w:t xml:space="preserve">sorts </w:t>
      </w:r>
      <w:r>
        <w:rPr>
          <w:noProof w:val="0"/>
        </w:rPr>
        <w:t>non</w:t>
      </w:r>
      <w:r w:rsidR="00783EF0">
        <w:rPr>
          <w:noProof w:val="0"/>
        </w:rPr>
        <w:t>-</w:t>
      </w:r>
      <w:r w:rsidR="008A2213">
        <w:rPr>
          <w:noProof w:val="0"/>
        </w:rPr>
        <w:t>profit and for-</w:t>
      </w:r>
      <w:r>
        <w:rPr>
          <w:noProof w:val="0"/>
        </w:rPr>
        <w:t>profit wages, one that tests for the donative labor hypothesis, and the last model that</w:t>
      </w:r>
      <w:r w:rsidR="00783EF0">
        <w:rPr>
          <w:noProof w:val="0"/>
        </w:rPr>
        <w:t xml:space="preserve"> separates </w:t>
      </w:r>
      <w:r w:rsidR="008A2213">
        <w:rPr>
          <w:noProof w:val="0"/>
        </w:rPr>
        <w:t>non-profit wages and for-</w:t>
      </w:r>
      <w:r>
        <w:rPr>
          <w:noProof w:val="0"/>
        </w:rPr>
        <w:t>profit wages into the industries selected for this study.</w:t>
      </w:r>
    </w:p>
    <w:p w:rsidR="0065227A" w:rsidRDefault="0065227A" w:rsidP="0065227A">
      <w:pPr>
        <w:spacing w:line="480" w:lineRule="auto"/>
        <w:ind w:firstLine="720"/>
        <w:rPr>
          <w:noProof w:val="0"/>
        </w:rPr>
      </w:pPr>
      <w:r>
        <w:rPr>
          <w:noProof w:val="0"/>
        </w:rPr>
        <w:lastRenderedPageBreak/>
        <w:t xml:space="preserve">The purpose of creating four separate models </w:t>
      </w:r>
      <w:r w:rsidR="008A2213" w:rsidRPr="001F2397">
        <w:rPr>
          <w:noProof w:val="0"/>
        </w:rPr>
        <w:t>is</w:t>
      </w:r>
      <w:r w:rsidR="008A2213">
        <w:rPr>
          <w:noProof w:val="0"/>
        </w:rPr>
        <w:t xml:space="preserve"> </w:t>
      </w:r>
      <w:r>
        <w:rPr>
          <w:noProof w:val="0"/>
        </w:rPr>
        <w:t xml:space="preserve">to try and get a deeper understanding of wage differentials </w:t>
      </w:r>
      <w:r w:rsidR="00783EF0">
        <w:rPr>
          <w:noProof w:val="0"/>
        </w:rPr>
        <w:t xml:space="preserve">by approaching it in </w:t>
      </w:r>
      <w:r>
        <w:rPr>
          <w:noProof w:val="0"/>
        </w:rPr>
        <w:t xml:space="preserve">several ways. </w:t>
      </w:r>
      <w:r w:rsidR="00850238">
        <w:rPr>
          <w:noProof w:val="0"/>
        </w:rPr>
        <w:t xml:space="preserve">Logically </w:t>
      </w:r>
      <w:r>
        <w:rPr>
          <w:noProof w:val="0"/>
        </w:rPr>
        <w:t xml:space="preserve">the first model to examine </w:t>
      </w:r>
      <w:r w:rsidR="00850238">
        <w:rPr>
          <w:noProof w:val="0"/>
        </w:rPr>
        <w:t xml:space="preserve">is </w:t>
      </w:r>
      <w:r>
        <w:rPr>
          <w:noProof w:val="0"/>
        </w:rPr>
        <w:t>the full market wage model.</w:t>
      </w:r>
    </w:p>
    <w:p w:rsidR="0065227A" w:rsidRPr="001F2397" w:rsidRDefault="0065227A" w:rsidP="0065227A">
      <w:pPr>
        <w:spacing w:line="480" w:lineRule="auto"/>
        <w:rPr>
          <w:i/>
          <w:noProof w:val="0"/>
        </w:rPr>
      </w:pPr>
      <w:r w:rsidRPr="001F2397">
        <w:rPr>
          <w:i/>
          <w:noProof w:val="0"/>
        </w:rPr>
        <w:t>Model Set 1</w:t>
      </w:r>
    </w:p>
    <w:p w:rsidR="0065227A" w:rsidRPr="001F2397" w:rsidRDefault="008A2213" w:rsidP="0065227A">
      <w:pPr>
        <w:spacing w:line="480" w:lineRule="auto"/>
        <w:ind w:firstLine="720"/>
        <w:rPr>
          <w:noProof w:val="0"/>
        </w:rPr>
      </w:pPr>
      <w:r w:rsidRPr="001F2397">
        <w:rPr>
          <w:noProof w:val="0"/>
        </w:rPr>
        <w:t xml:space="preserve">The full market </w:t>
      </w:r>
      <w:r w:rsidR="00B35D81" w:rsidRPr="001F2397">
        <w:rPr>
          <w:noProof w:val="0"/>
        </w:rPr>
        <w:t>model measures</w:t>
      </w:r>
      <w:r w:rsidR="0065227A" w:rsidRPr="001F2397">
        <w:rPr>
          <w:noProof w:val="0"/>
        </w:rPr>
        <w:t xml:space="preserve"> all the wages from the PUMS survey and </w:t>
      </w:r>
      <w:r w:rsidR="00850238" w:rsidRPr="001F2397">
        <w:rPr>
          <w:noProof w:val="0"/>
        </w:rPr>
        <w:t>applies</w:t>
      </w:r>
      <w:r w:rsidR="0065227A" w:rsidRPr="001F2397">
        <w:rPr>
          <w:noProof w:val="0"/>
        </w:rPr>
        <w:t xml:space="preserve"> the standard human capital explanation</w:t>
      </w:r>
      <w:r w:rsidRPr="00702AA4">
        <w:rPr>
          <w:noProof w:val="0"/>
        </w:rPr>
        <w:t>;</w:t>
      </w:r>
      <w:r w:rsidR="0065227A" w:rsidRPr="001F2397">
        <w:rPr>
          <w:noProof w:val="0"/>
        </w:rPr>
        <w:t xml:space="preserve"> </w:t>
      </w:r>
      <w:r w:rsidR="00850238" w:rsidRPr="001F2397">
        <w:rPr>
          <w:noProof w:val="0"/>
        </w:rPr>
        <w:t xml:space="preserve">which are </w:t>
      </w:r>
      <w:r w:rsidR="0065227A" w:rsidRPr="001F2397">
        <w:rPr>
          <w:noProof w:val="0"/>
        </w:rPr>
        <w:t xml:space="preserve">age, education, sex, and race. Race and sex are dummy variables in this model; with a one denoting the individual being a female and </w:t>
      </w:r>
      <w:r w:rsidRPr="00B35D81">
        <w:rPr>
          <w:noProof w:val="0"/>
        </w:rPr>
        <w:t>non-Caucasian</w:t>
      </w:r>
      <w:r w:rsidR="00850238" w:rsidRPr="001F2397">
        <w:rPr>
          <w:noProof w:val="0"/>
        </w:rPr>
        <w:t>,</w:t>
      </w:r>
      <w:r w:rsidR="0065227A" w:rsidRPr="001F2397">
        <w:rPr>
          <w:noProof w:val="0"/>
        </w:rPr>
        <w:t xml:space="preserve"> respectively. The last variable that was included was a dummy variable that gave a value of one if the individual worked for a non-profit. </w:t>
      </w:r>
    </w:p>
    <w:p w:rsidR="0065227A" w:rsidRPr="001F2397" w:rsidRDefault="0065227A" w:rsidP="0065227A">
      <w:pPr>
        <w:spacing w:line="480" w:lineRule="auto"/>
        <w:ind w:firstLine="720"/>
        <w:rPr>
          <w:noProof w:val="0"/>
        </w:rPr>
      </w:pPr>
      <w:r w:rsidRPr="001F2397">
        <w:rPr>
          <w:noProof w:val="0"/>
        </w:rPr>
        <w:t xml:space="preserve">It is important to address why sex and race are included in this full market model, even though these are not standard explanations for wage differentials. The reason why these variables were included </w:t>
      </w:r>
      <w:r w:rsidR="00850238" w:rsidRPr="001F2397">
        <w:rPr>
          <w:noProof w:val="0"/>
        </w:rPr>
        <w:t>is</w:t>
      </w:r>
      <w:r w:rsidRPr="001F2397">
        <w:rPr>
          <w:noProof w:val="0"/>
        </w:rPr>
        <w:t xml:space="preserve"> because when initial test</w:t>
      </w:r>
      <w:r w:rsidR="00850238" w:rsidRPr="001F2397">
        <w:rPr>
          <w:noProof w:val="0"/>
        </w:rPr>
        <w:t>s</w:t>
      </w:r>
      <w:r w:rsidRPr="001F2397">
        <w:rPr>
          <w:noProof w:val="0"/>
        </w:rPr>
        <w:t xml:space="preserve"> were done without these variables the model lacked explanatory power. Thus</w:t>
      </w:r>
      <w:r w:rsidR="00850238" w:rsidRPr="001F2397">
        <w:rPr>
          <w:noProof w:val="0"/>
        </w:rPr>
        <w:t>,</w:t>
      </w:r>
      <w:r w:rsidRPr="001F2397">
        <w:rPr>
          <w:noProof w:val="0"/>
        </w:rPr>
        <w:t xml:space="preserve"> since these factors are acknowledged to affect wages garnered by individuals</w:t>
      </w:r>
      <w:r w:rsidR="00850238" w:rsidRPr="001F2397">
        <w:rPr>
          <w:noProof w:val="0"/>
        </w:rPr>
        <w:t>,</w:t>
      </w:r>
      <w:r w:rsidRPr="001F2397">
        <w:rPr>
          <w:noProof w:val="0"/>
        </w:rPr>
        <w:t xml:space="preserve"> the decision was made to include them for the sake of explanatory power.</w:t>
      </w:r>
    </w:p>
    <w:p w:rsidR="0065227A" w:rsidRPr="001F2397" w:rsidRDefault="0065227A" w:rsidP="0065227A">
      <w:pPr>
        <w:spacing w:line="480" w:lineRule="auto"/>
        <w:rPr>
          <w:noProof w:val="0"/>
        </w:rPr>
      </w:pPr>
      <w:r w:rsidRPr="001F2397">
        <w:rPr>
          <w:noProof w:val="0"/>
        </w:rPr>
        <w:tab/>
        <w:t>What is intended to be uncovered by this model is</w:t>
      </w:r>
      <w:r w:rsidR="00850238" w:rsidRPr="001F2397">
        <w:rPr>
          <w:noProof w:val="0"/>
        </w:rPr>
        <w:t>,</w:t>
      </w:r>
      <w:r w:rsidRPr="001F2397">
        <w:rPr>
          <w:noProof w:val="0"/>
        </w:rPr>
        <w:t xml:space="preserve"> when looking at the economy as a whole</w:t>
      </w:r>
      <w:r w:rsidR="00850238" w:rsidRPr="001F2397">
        <w:rPr>
          <w:noProof w:val="0"/>
        </w:rPr>
        <w:t>,</w:t>
      </w:r>
      <w:r w:rsidRPr="001F2397">
        <w:rPr>
          <w:noProof w:val="0"/>
        </w:rPr>
        <w:t xml:space="preserve"> does working for a non-profit actually decrease your wages? This is an important first question to be answered. </w:t>
      </w:r>
      <w:r w:rsidR="00832F96" w:rsidRPr="001F2397">
        <w:rPr>
          <w:noProof w:val="0"/>
        </w:rPr>
        <w:t>As illustrated in the literature review, some economists postulate that there is no difference between wages received in the for-profit and non-profit industries.</w:t>
      </w:r>
    </w:p>
    <w:p w:rsidR="00AC23D8" w:rsidRPr="001F2397" w:rsidRDefault="0065227A" w:rsidP="0065227A">
      <w:pPr>
        <w:spacing w:line="480" w:lineRule="auto"/>
        <w:rPr>
          <w:noProof w:val="0"/>
        </w:rPr>
      </w:pPr>
      <w:r w:rsidRPr="001F2397">
        <w:rPr>
          <w:noProof w:val="0"/>
        </w:rPr>
        <w:tab/>
      </w:r>
      <w:r w:rsidR="00C35C0C" w:rsidRPr="001F2397">
        <w:rPr>
          <w:noProof w:val="0"/>
        </w:rPr>
        <w:t>Moving on to T</w:t>
      </w:r>
      <w:r w:rsidRPr="001F2397">
        <w:rPr>
          <w:noProof w:val="0"/>
        </w:rPr>
        <w:t xml:space="preserve">able </w:t>
      </w:r>
      <w:r w:rsidR="00C35C0C" w:rsidRPr="001F2397">
        <w:rPr>
          <w:noProof w:val="0"/>
        </w:rPr>
        <w:t xml:space="preserve">2 </w:t>
      </w:r>
      <w:r w:rsidRPr="001F2397">
        <w:rPr>
          <w:noProof w:val="0"/>
        </w:rPr>
        <w:t>we can see that</w:t>
      </w:r>
      <w:r w:rsidR="00C35C0C" w:rsidRPr="001F2397">
        <w:rPr>
          <w:noProof w:val="0"/>
        </w:rPr>
        <w:t>,</w:t>
      </w:r>
      <w:r w:rsidRPr="001F2397">
        <w:rPr>
          <w:noProof w:val="0"/>
        </w:rPr>
        <w:t xml:space="preserve"> as predicted </w:t>
      </w:r>
      <w:r w:rsidR="00C35C0C" w:rsidRPr="001F2397">
        <w:rPr>
          <w:noProof w:val="0"/>
        </w:rPr>
        <w:t xml:space="preserve">the </w:t>
      </w:r>
      <w:r w:rsidRPr="001F2397">
        <w:rPr>
          <w:noProof w:val="0"/>
        </w:rPr>
        <w:t xml:space="preserve">COW </w:t>
      </w:r>
      <w:r w:rsidR="00C35C0C" w:rsidRPr="001F2397">
        <w:rPr>
          <w:noProof w:val="0"/>
        </w:rPr>
        <w:t>(</w:t>
      </w:r>
      <w:r w:rsidRPr="001F2397">
        <w:rPr>
          <w:noProof w:val="0"/>
        </w:rPr>
        <w:t>class of worker</w:t>
      </w:r>
      <w:r w:rsidR="00C35C0C" w:rsidRPr="001F2397">
        <w:rPr>
          <w:noProof w:val="0"/>
        </w:rPr>
        <w:t>)</w:t>
      </w:r>
      <w:r w:rsidRPr="001F2397">
        <w:rPr>
          <w:noProof w:val="0"/>
        </w:rPr>
        <w:t xml:space="preserve"> variable has a negative coefficient. Thus</w:t>
      </w:r>
      <w:r w:rsidR="00C35C0C" w:rsidRPr="001F2397">
        <w:rPr>
          <w:noProof w:val="0"/>
        </w:rPr>
        <w:t>,</w:t>
      </w:r>
      <w:r w:rsidRPr="001F2397">
        <w:rPr>
          <w:noProof w:val="0"/>
        </w:rPr>
        <w:t xml:space="preserve"> as we set out to prove</w:t>
      </w:r>
      <w:r w:rsidR="00C35C0C" w:rsidRPr="001F2397">
        <w:rPr>
          <w:noProof w:val="0"/>
        </w:rPr>
        <w:t>,</w:t>
      </w:r>
      <w:r w:rsidRPr="001F2397">
        <w:rPr>
          <w:noProof w:val="0"/>
        </w:rPr>
        <w:t xml:space="preserve"> non-profit workers do make less on average in the market as a whole. Further</w:t>
      </w:r>
      <w:r w:rsidR="00C35C0C" w:rsidRPr="001F2397">
        <w:rPr>
          <w:noProof w:val="0"/>
        </w:rPr>
        <w:t>,</w:t>
      </w:r>
      <w:r w:rsidRPr="001F2397">
        <w:rPr>
          <w:noProof w:val="0"/>
        </w:rPr>
        <w:t xml:space="preserve"> the coefficients on sex, race, </w:t>
      </w:r>
      <w:r w:rsidRPr="001F2397">
        <w:rPr>
          <w:noProof w:val="0"/>
        </w:rPr>
        <w:lastRenderedPageBreak/>
        <w:t>education obtainment, and age</w:t>
      </w:r>
      <w:r w:rsidR="008A2213" w:rsidRPr="00B35D81">
        <w:rPr>
          <w:noProof w:val="0"/>
        </w:rPr>
        <w:t>,</w:t>
      </w:r>
      <w:r w:rsidRPr="001F2397">
        <w:rPr>
          <w:noProof w:val="0"/>
        </w:rPr>
        <w:t xml:space="preserve"> behave as would be exp</w:t>
      </w:r>
      <w:r w:rsidR="00343AA7" w:rsidRPr="001F2397">
        <w:rPr>
          <w:noProof w:val="0"/>
        </w:rPr>
        <w:t>ected. What can also be observed</w:t>
      </w:r>
      <w:r w:rsidRPr="001F2397">
        <w:rPr>
          <w:noProof w:val="0"/>
        </w:rPr>
        <w:t xml:space="preserve"> from </w:t>
      </w:r>
      <w:r w:rsidR="00C35C0C" w:rsidRPr="001F2397">
        <w:rPr>
          <w:noProof w:val="0"/>
        </w:rPr>
        <w:t xml:space="preserve">Table 2 </w:t>
      </w:r>
      <w:r w:rsidRPr="001F2397">
        <w:rPr>
          <w:noProof w:val="0"/>
        </w:rPr>
        <w:t>is that all of the variables</w:t>
      </w:r>
      <w:r w:rsidR="00C35C0C" w:rsidRPr="001F2397">
        <w:rPr>
          <w:noProof w:val="0"/>
        </w:rPr>
        <w:t>,</w:t>
      </w:r>
      <w:r w:rsidRPr="001F2397">
        <w:rPr>
          <w:noProof w:val="0"/>
        </w:rPr>
        <w:t xml:space="preserve"> </w:t>
      </w:r>
      <w:r w:rsidR="00C35C0C" w:rsidRPr="001F2397">
        <w:rPr>
          <w:noProof w:val="0"/>
        </w:rPr>
        <w:t xml:space="preserve">excluding </w:t>
      </w:r>
      <w:r w:rsidRPr="001F2397">
        <w:rPr>
          <w:noProof w:val="0"/>
        </w:rPr>
        <w:t>our non-profit variable</w:t>
      </w:r>
      <w:r w:rsidR="00C35C0C" w:rsidRPr="001F2397">
        <w:rPr>
          <w:noProof w:val="0"/>
        </w:rPr>
        <w:t xml:space="preserve">, </w:t>
      </w:r>
      <w:r w:rsidRPr="001F2397">
        <w:rPr>
          <w:noProof w:val="0"/>
        </w:rPr>
        <w:t>are significant at a .001 level. Lastly, what needs to be examined is the explanatory power of the model and</w:t>
      </w:r>
      <w:r w:rsidR="00C35C0C" w:rsidRPr="001F2397">
        <w:rPr>
          <w:noProof w:val="0"/>
        </w:rPr>
        <w:t xml:space="preserve"> if it has any symptoms of auto</w:t>
      </w:r>
      <w:r w:rsidRPr="001F2397">
        <w:rPr>
          <w:noProof w:val="0"/>
        </w:rPr>
        <w:t xml:space="preserve">correlation, heteroskedasticity, or multicollinearity. </w:t>
      </w:r>
    </w:p>
    <w:p w:rsidR="00AC23D8" w:rsidRPr="001F2397" w:rsidRDefault="00AC23D8" w:rsidP="0065227A">
      <w:pPr>
        <w:spacing w:line="480" w:lineRule="auto"/>
        <w:rPr>
          <w:noProof w:val="0"/>
        </w:rPr>
      </w:pPr>
    </w:p>
    <w:p w:rsidR="0065227A" w:rsidRPr="001F2397" w:rsidRDefault="0065227A" w:rsidP="0065227A">
      <w:pPr>
        <w:spacing w:line="480" w:lineRule="auto"/>
        <w:rPr>
          <w:b/>
          <w:noProof w:val="0"/>
        </w:rPr>
      </w:pPr>
      <w:r w:rsidRPr="001F2397">
        <w:rPr>
          <w:b/>
          <w:noProof w:val="0"/>
        </w:rPr>
        <w:t>Table 2: Full market Test</w:t>
      </w:r>
    </w:p>
    <w:tbl>
      <w:tblPr>
        <w:tblStyle w:val="TableGrid"/>
        <w:tblW w:w="0" w:type="auto"/>
        <w:tblLayout w:type="fixed"/>
        <w:tblLook w:val="04A0" w:firstRow="1" w:lastRow="0" w:firstColumn="1" w:lastColumn="0" w:noHBand="0" w:noVBand="1"/>
      </w:tblPr>
      <w:tblGrid>
        <w:gridCol w:w="1008"/>
        <w:gridCol w:w="1080"/>
        <w:gridCol w:w="1080"/>
        <w:gridCol w:w="1186"/>
        <w:gridCol w:w="1154"/>
        <w:gridCol w:w="720"/>
      </w:tblGrid>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Variable</w:t>
            </w:r>
          </w:p>
        </w:tc>
        <w:tc>
          <w:tcPr>
            <w:tcW w:w="1080"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Mean</w:t>
            </w:r>
          </w:p>
        </w:tc>
        <w:tc>
          <w:tcPr>
            <w:tcW w:w="1080"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Standard Deviation</w:t>
            </w:r>
          </w:p>
        </w:tc>
        <w:tc>
          <w:tcPr>
            <w:tcW w:w="118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Coefficient</w:t>
            </w:r>
          </w:p>
        </w:tc>
        <w:tc>
          <w:tcPr>
            <w:tcW w:w="115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Significant at level</w:t>
            </w:r>
          </w:p>
        </w:tc>
        <w:tc>
          <w:tcPr>
            <w:tcW w:w="720"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VIF</w:t>
            </w:r>
          </w:p>
        </w:tc>
      </w:tr>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WAGE</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33764.59</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44088.65</w:t>
            </w:r>
          </w:p>
        </w:tc>
        <w:tc>
          <w:tcPr>
            <w:tcW w:w="118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w:t>
            </w:r>
          </w:p>
        </w:tc>
        <w:tc>
          <w:tcPr>
            <w:tcW w:w="115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w:t>
            </w:r>
          </w:p>
        </w:tc>
        <w:tc>
          <w:tcPr>
            <w:tcW w:w="720"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w:t>
            </w:r>
          </w:p>
        </w:tc>
      </w:tr>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AGEP</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44.64</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14.829</w:t>
            </w:r>
          </w:p>
        </w:tc>
        <w:tc>
          <w:tcPr>
            <w:tcW w:w="118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215.684</w:t>
            </w:r>
          </w:p>
        </w:tc>
        <w:tc>
          <w:tcPr>
            <w:tcW w:w="115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720" w:type="dxa"/>
          </w:tcPr>
          <w:p w:rsidR="0065227A" w:rsidRPr="001F2397" w:rsidRDefault="0065227A" w:rsidP="00A93453">
            <w:pPr>
              <w:jc w:val="right"/>
              <w:rPr>
                <w:rFonts w:ascii="Arial" w:hAnsi="Arial" w:cs="Arial"/>
                <w:noProof w:val="0"/>
                <w:color w:val="000000"/>
                <w:sz w:val="18"/>
                <w:szCs w:val="18"/>
              </w:rPr>
            </w:pPr>
            <w:r w:rsidRPr="001F2397">
              <w:rPr>
                <w:rFonts w:ascii="Arial" w:hAnsi="Arial" w:cs="Arial"/>
                <w:noProof w:val="0"/>
                <w:color w:val="000000"/>
                <w:sz w:val="18"/>
                <w:szCs w:val="18"/>
              </w:rPr>
              <w:t>1.016</w:t>
            </w:r>
          </w:p>
        </w:tc>
      </w:tr>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SEX</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0.77</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0.419</w:t>
            </w:r>
          </w:p>
        </w:tc>
        <w:tc>
          <w:tcPr>
            <w:tcW w:w="118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-15669.7</w:t>
            </w:r>
          </w:p>
        </w:tc>
        <w:tc>
          <w:tcPr>
            <w:tcW w:w="115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720" w:type="dxa"/>
          </w:tcPr>
          <w:p w:rsidR="0065227A" w:rsidRPr="001F2397" w:rsidRDefault="0065227A" w:rsidP="00A93453">
            <w:pPr>
              <w:jc w:val="right"/>
              <w:rPr>
                <w:rFonts w:ascii="Arial" w:hAnsi="Arial" w:cs="Arial"/>
                <w:noProof w:val="0"/>
                <w:color w:val="000000"/>
                <w:sz w:val="18"/>
                <w:szCs w:val="18"/>
              </w:rPr>
            </w:pPr>
            <w:r w:rsidRPr="001F2397">
              <w:rPr>
                <w:rFonts w:ascii="Arial" w:hAnsi="Arial" w:cs="Arial"/>
                <w:noProof w:val="0"/>
                <w:color w:val="000000"/>
                <w:sz w:val="18"/>
                <w:szCs w:val="18"/>
              </w:rPr>
              <w:t>1.016</w:t>
            </w:r>
          </w:p>
        </w:tc>
      </w:tr>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RACE</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0.24</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0.429</w:t>
            </w:r>
          </w:p>
        </w:tc>
        <w:tc>
          <w:tcPr>
            <w:tcW w:w="118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1620.222</w:t>
            </w:r>
          </w:p>
        </w:tc>
        <w:tc>
          <w:tcPr>
            <w:tcW w:w="115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720" w:type="dxa"/>
          </w:tcPr>
          <w:p w:rsidR="0065227A" w:rsidRPr="001F2397" w:rsidRDefault="0065227A" w:rsidP="00A93453">
            <w:pPr>
              <w:jc w:val="right"/>
              <w:rPr>
                <w:rFonts w:ascii="Arial" w:hAnsi="Arial" w:cs="Arial"/>
                <w:noProof w:val="0"/>
                <w:color w:val="000000"/>
                <w:sz w:val="18"/>
                <w:szCs w:val="18"/>
              </w:rPr>
            </w:pPr>
            <w:r w:rsidRPr="001F2397">
              <w:rPr>
                <w:rFonts w:ascii="Arial" w:hAnsi="Arial" w:cs="Arial"/>
                <w:noProof w:val="0"/>
                <w:color w:val="000000"/>
                <w:sz w:val="18"/>
                <w:szCs w:val="18"/>
              </w:rPr>
              <w:t>1.026</w:t>
            </w:r>
          </w:p>
        </w:tc>
      </w:tr>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ED</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18.89</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2.977</w:t>
            </w:r>
          </w:p>
        </w:tc>
        <w:tc>
          <w:tcPr>
            <w:tcW w:w="118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4875.83</w:t>
            </w:r>
          </w:p>
        </w:tc>
        <w:tc>
          <w:tcPr>
            <w:tcW w:w="115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720" w:type="dxa"/>
          </w:tcPr>
          <w:p w:rsidR="0065227A" w:rsidRPr="001F2397" w:rsidRDefault="0065227A" w:rsidP="00A93453">
            <w:pPr>
              <w:jc w:val="right"/>
              <w:rPr>
                <w:rFonts w:ascii="Arial" w:hAnsi="Arial" w:cs="Arial"/>
                <w:noProof w:val="0"/>
                <w:color w:val="000000"/>
                <w:sz w:val="18"/>
                <w:szCs w:val="18"/>
              </w:rPr>
            </w:pPr>
            <w:r w:rsidRPr="001F2397">
              <w:rPr>
                <w:rFonts w:ascii="Arial" w:hAnsi="Arial" w:cs="Arial"/>
                <w:noProof w:val="0"/>
                <w:color w:val="000000"/>
                <w:sz w:val="18"/>
                <w:szCs w:val="18"/>
              </w:rPr>
              <w:t>1.044</w:t>
            </w:r>
          </w:p>
        </w:tc>
      </w:tr>
      <w:tr w:rsidR="0065227A" w:rsidRPr="001F2397" w:rsidTr="00A93453">
        <w:tc>
          <w:tcPr>
            <w:tcW w:w="100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COW</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0.37</w:t>
            </w:r>
          </w:p>
        </w:tc>
        <w:tc>
          <w:tcPr>
            <w:tcW w:w="108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0.484</w:t>
            </w:r>
          </w:p>
        </w:tc>
        <w:tc>
          <w:tcPr>
            <w:tcW w:w="118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-485.036</w:t>
            </w:r>
          </w:p>
        </w:tc>
        <w:tc>
          <w:tcPr>
            <w:tcW w:w="115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0.05</w:t>
            </w:r>
          </w:p>
        </w:tc>
        <w:tc>
          <w:tcPr>
            <w:tcW w:w="720" w:type="dxa"/>
          </w:tcPr>
          <w:p w:rsidR="0065227A" w:rsidRPr="001F2397" w:rsidRDefault="0065227A" w:rsidP="00A93453">
            <w:pPr>
              <w:jc w:val="right"/>
              <w:rPr>
                <w:rFonts w:ascii="Arial" w:hAnsi="Arial" w:cs="Arial"/>
                <w:noProof w:val="0"/>
                <w:color w:val="000000"/>
                <w:sz w:val="18"/>
                <w:szCs w:val="18"/>
              </w:rPr>
            </w:pPr>
            <w:r w:rsidRPr="001F2397">
              <w:rPr>
                <w:rFonts w:ascii="Arial" w:hAnsi="Arial" w:cs="Arial"/>
                <w:noProof w:val="0"/>
                <w:color w:val="000000"/>
                <w:sz w:val="18"/>
                <w:szCs w:val="18"/>
              </w:rPr>
              <w:t>1.055</w:t>
            </w:r>
          </w:p>
        </w:tc>
      </w:tr>
    </w:tbl>
    <w:p w:rsidR="0065227A" w:rsidRPr="001F2397" w:rsidRDefault="0065227A" w:rsidP="0065227A">
      <w:pPr>
        <w:spacing w:line="480" w:lineRule="auto"/>
        <w:rPr>
          <w:noProof w:val="0"/>
        </w:rPr>
      </w:pPr>
    </w:p>
    <w:p w:rsidR="0065227A" w:rsidRPr="001F2397" w:rsidRDefault="0065227A" w:rsidP="006D7664">
      <w:pPr>
        <w:spacing w:line="480" w:lineRule="auto"/>
        <w:ind w:firstLine="720"/>
        <w:rPr>
          <w:noProof w:val="0"/>
        </w:rPr>
      </w:pPr>
      <w:r w:rsidRPr="001F2397">
        <w:rPr>
          <w:noProof w:val="0"/>
        </w:rPr>
        <w:t xml:space="preserve">When looking at </w:t>
      </w:r>
      <w:r w:rsidR="006D7664" w:rsidRPr="001F2397">
        <w:rPr>
          <w:noProof w:val="0"/>
        </w:rPr>
        <w:t>T</w:t>
      </w:r>
      <w:r w:rsidRPr="001F2397">
        <w:rPr>
          <w:noProof w:val="0"/>
        </w:rPr>
        <w:t xml:space="preserve">able </w:t>
      </w:r>
      <w:r w:rsidR="006D7664" w:rsidRPr="001F2397">
        <w:rPr>
          <w:noProof w:val="0"/>
        </w:rPr>
        <w:t xml:space="preserve">3 </w:t>
      </w:r>
      <w:r w:rsidRPr="001F2397">
        <w:rPr>
          <w:noProof w:val="0"/>
        </w:rPr>
        <w:t>it is evident that this model does not have a large amount of explanatory power. Further</w:t>
      </w:r>
      <w:r w:rsidR="006D7664" w:rsidRPr="001F2397">
        <w:rPr>
          <w:noProof w:val="0"/>
        </w:rPr>
        <w:t>,</w:t>
      </w:r>
      <w:r w:rsidRPr="001F2397">
        <w:rPr>
          <w:noProof w:val="0"/>
        </w:rPr>
        <w:t xml:space="preserve"> it would not be expected from this type of data to have any issue with autocorrelation or multicollinearity. The model does not show signs of being plagued by either of the aforementioned ailments. This is illustrated by a Durbin-Watson statistic very close to 2 and variance inflation factor well below </w:t>
      </w:r>
      <w:r w:rsidR="006D7664" w:rsidRPr="001F2397">
        <w:rPr>
          <w:noProof w:val="0"/>
        </w:rPr>
        <w:t>4</w:t>
      </w:r>
      <w:r w:rsidRPr="001F2397">
        <w:rPr>
          <w:noProof w:val="0"/>
        </w:rPr>
        <w:t>. Therefore</w:t>
      </w:r>
      <w:r w:rsidR="006D7664" w:rsidRPr="001F2397">
        <w:rPr>
          <w:noProof w:val="0"/>
        </w:rPr>
        <w:t>, the only model-</w:t>
      </w:r>
      <w:r w:rsidRPr="001F2397">
        <w:rPr>
          <w:noProof w:val="0"/>
        </w:rPr>
        <w:t>skewing affliction to be tested for is heteroskedasticity.</w:t>
      </w:r>
    </w:p>
    <w:p w:rsidR="0065227A" w:rsidRPr="001F2397" w:rsidRDefault="0065227A" w:rsidP="0065227A">
      <w:pPr>
        <w:spacing w:line="480" w:lineRule="auto"/>
        <w:rPr>
          <w:noProof w:val="0"/>
        </w:rPr>
      </w:pPr>
      <w:r w:rsidRPr="001F2397">
        <w:rPr>
          <w:b/>
          <w:noProof w:val="0"/>
        </w:rPr>
        <w:t>Table 3: Full Market Predictiveness</w:t>
      </w:r>
    </w:p>
    <w:tbl>
      <w:tblPr>
        <w:tblStyle w:val="TableGrid"/>
        <w:tblW w:w="0" w:type="auto"/>
        <w:tblLook w:val="04A0" w:firstRow="1" w:lastRow="0" w:firstColumn="1" w:lastColumn="0" w:noHBand="0" w:noVBand="1"/>
      </w:tblPr>
      <w:tblGrid>
        <w:gridCol w:w="828"/>
        <w:gridCol w:w="1350"/>
        <w:gridCol w:w="1710"/>
      </w:tblGrid>
      <w:tr w:rsidR="0065227A" w:rsidRPr="001F2397" w:rsidTr="00A93453">
        <w:tc>
          <w:tcPr>
            <w:tcW w:w="828"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R</w:t>
            </w:r>
            <w:r w:rsidRPr="001F2397">
              <w:rPr>
                <w:rFonts w:ascii="Calibri" w:hAnsi="Calibri"/>
                <w:noProof w:val="0"/>
                <w:color w:val="000000"/>
                <w:sz w:val="22"/>
                <w:szCs w:val="22"/>
                <w:vertAlign w:val="superscript"/>
              </w:rPr>
              <w:t>2</w:t>
            </w:r>
          </w:p>
        </w:tc>
        <w:tc>
          <w:tcPr>
            <w:tcW w:w="1350"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Adjusted R</w:t>
            </w:r>
            <w:r w:rsidRPr="001F2397">
              <w:rPr>
                <w:rFonts w:ascii="Calibri" w:hAnsi="Calibri"/>
                <w:noProof w:val="0"/>
                <w:color w:val="000000"/>
                <w:sz w:val="22"/>
                <w:szCs w:val="22"/>
                <w:vertAlign w:val="superscript"/>
              </w:rPr>
              <w:t>2</w:t>
            </w:r>
          </w:p>
        </w:tc>
        <w:tc>
          <w:tcPr>
            <w:tcW w:w="1710"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Durbin-Watson</w:t>
            </w:r>
          </w:p>
        </w:tc>
      </w:tr>
      <w:tr w:rsidR="0065227A" w:rsidRPr="001F2397" w:rsidTr="00A93453">
        <w:tc>
          <w:tcPr>
            <w:tcW w:w="828"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0.143</w:t>
            </w:r>
          </w:p>
        </w:tc>
        <w:tc>
          <w:tcPr>
            <w:tcW w:w="135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0.143</w:t>
            </w:r>
          </w:p>
        </w:tc>
        <w:tc>
          <w:tcPr>
            <w:tcW w:w="1710"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1.954</w:t>
            </w:r>
          </w:p>
        </w:tc>
      </w:tr>
    </w:tbl>
    <w:p w:rsidR="0065227A" w:rsidRPr="001F2397" w:rsidRDefault="0065227A" w:rsidP="0065227A">
      <w:pPr>
        <w:spacing w:line="480" w:lineRule="auto"/>
        <w:ind w:firstLine="720"/>
        <w:rPr>
          <w:noProof w:val="0"/>
        </w:rPr>
      </w:pPr>
    </w:p>
    <w:p w:rsidR="0065227A" w:rsidRPr="001F2397" w:rsidRDefault="0065227A" w:rsidP="0065227A">
      <w:pPr>
        <w:spacing w:line="480" w:lineRule="auto"/>
        <w:ind w:firstLine="720"/>
        <w:rPr>
          <w:noProof w:val="0"/>
        </w:rPr>
      </w:pPr>
      <w:r w:rsidRPr="001F2397">
        <w:rPr>
          <w:noProof w:val="0"/>
        </w:rPr>
        <w:t>In order to test for heteroskedasticity</w:t>
      </w:r>
      <w:r w:rsidR="006D7664" w:rsidRPr="001F2397">
        <w:rPr>
          <w:noProof w:val="0"/>
        </w:rPr>
        <w:t>,</w:t>
      </w:r>
      <w:r w:rsidRPr="001F2397">
        <w:rPr>
          <w:noProof w:val="0"/>
        </w:rPr>
        <w:t xml:space="preserve"> a normal probability plot of regressions was </w:t>
      </w:r>
      <w:r w:rsidR="006D7664" w:rsidRPr="001F2397">
        <w:rPr>
          <w:noProof w:val="0"/>
        </w:rPr>
        <w:t>preformed</w:t>
      </w:r>
      <w:r w:rsidRPr="001F2397">
        <w:rPr>
          <w:noProof w:val="0"/>
        </w:rPr>
        <w:t xml:space="preserve">. Labeled </w:t>
      </w:r>
      <w:r w:rsidR="006D7664" w:rsidRPr="001F2397">
        <w:rPr>
          <w:noProof w:val="0"/>
        </w:rPr>
        <w:t>T</w:t>
      </w:r>
      <w:r w:rsidRPr="001F2397">
        <w:rPr>
          <w:noProof w:val="0"/>
        </w:rPr>
        <w:t xml:space="preserve">able </w:t>
      </w:r>
      <w:r w:rsidR="006D7664" w:rsidRPr="001F2397">
        <w:rPr>
          <w:noProof w:val="0"/>
        </w:rPr>
        <w:t xml:space="preserve">4 </w:t>
      </w:r>
      <w:r w:rsidRPr="001F2397">
        <w:rPr>
          <w:noProof w:val="0"/>
        </w:rPr>
        <w:t>in this paper</w:t>
      </w:r>
      <w:r w:rsidR="006D7664" w:rsidRPr="001F2397">
        <w:rPr>
          <w:noProof w:val="0"/>
        </w:rPr>
        <w:t>,</w:t>
      </w:r>
      <w:r w:rsidRPr="001F2397">
        <w:rPr>
          <w:noProof w:val="0"/>
        </w:rPr>
        <w:t xml:space="preserve"> it can be seen that data points oscillate off of the line</w:t>
      </w:r>
      <w:r w:rsidR="006D7664" w:rsidRPr="001F2397">
        <w:rPr>
          <w:noProof w:val="0"/>
        </w:rPr>
        <w:t>,</w:t>
      </w:r>
      <w:r w:rsidRPr="001F2397">
        <w:rPr>
          <w:noProof w:val="0"/>
        </w:rPr>
        <w:t xml:space="preserve"> indicating that there are issues with heteroskedasticity in the model. Since the </w:t>
      </w:r>
      <w:r w:rsidRPr="001F2397">
        <w:rPr>
          <w:noProof w:val="0"/>
        </w:rPr>
        <w:lastRenderedPageBreak/>
        <w:t xml:space="preserve">data </w:t>
      </w:r>
      <w:r w:rsidR="006D7664" w:rsidRPr="001F2397">
        <w:rPr>
          <w:noProof w:val="0"/>
        </w:rPr>
        <w:t xml:space="preserve">are </w:t>
      </w:r>
      <w:r w:rsidRPr="001F2397">
        <w:rPr>
          <w:noProof w:val="0"/>
        </w:rPr>
        <w:t xml:space="preserve">cross sectional wage data, it was very likely that this problem would be incurred. What this means for this model is that it is a possibility that the variables </w:t>
      </w:r>
      <w:r w:rsidR="006D7664" w:rsidRPr="001F2397">
        <w:rPr>
          <w:noProof w:val="0"/>
        </w:rPr>
        <w:t>appear</w:t>
      </w:r>
      <w:r w:rsidRPr="001F2397">
        <w:rPr>
          <w:noProof w:val="0"/>
        </w:rPr>
        <w:t xml:space="preserve"> more significant than they actually are. Yet,</w:t>
      </w:r>
      <w:r w:rsidR="006D7664" w:rsidRPr="001F2397">
        <w:rPr>
          <w:noProof w:val="0"/>
        </w:rPr>
        <w:t xml:space="preserve"> this</w:t>
      </w:r>
      <w:r w:rsidRPr="001F2397">
        <w:rPr>
          <w:noProof w:val="0"/>
        </w:rPr>
        <w:t xml:space="preserve"> will not be a problem since the only concern of this model was to show that there is negative </w:t>
      </w:r>
      <w:r w:rsidR="006D7664" w:rsidRPr="001F2397">
        <w:rPr>
          <w:noProof w:val="0"/>
        </w:rPr>
        <w:t>e</w:t>
      </w:r>
      <w:r w:rsidRPr="001F2397">
        <w:rPr>
          <w:noProof w:val="0"/>
        </w:rPr>
        <w:t>ffect associated with working for a non-profit.</w:t>
      </w:r>
    </w:p>
    <w:p w:rsidR="0065227A" w:rsidRPr="001F2397" w:rsidRDefault="0065227A" w:rsidP="006D7664">
      <w:pPr>
        <w:spacing w:line="480" w:lineRule="auto"/>
        <w:rPr>
          <w:b/>
          <w:noProof w:val="0"/>
        </w:rPr>
      </w:pPr>
      <w:r w:rsidRPr="001F2397">
        <w:rPr>
          <w:b/>
          <w:noProof w:val="0"/>
        </w:rPr>
        <w:t>Table 4</w:t>
      </w:r>
    </w:p>
    <w:p w:rsidR="0065227A" w:rsidRPr="001F2397" w:rsidRDefault="0065227A" w:rsidP="0065227A">
      <w:pPr>
        <w:spacing w:line="480" w:lineRule="auto"/>
        <w:rPr>
          <w:noProof w:val="0"/>
        </w:rPr>
      </w:pPr>
      <w:r w:rsidRPr="001F2397">
        <w:drawing>
          <wp:anchor distT="0" distB="0" distL="114300" distR="114300" simplePos="0" relativeHeight="251659264" behindDoc="0" locked="0" layoutInCell="1" allowOverlap="1">
            <wp:simplePos x="0" y="0"/>
            <wp:positionH relativeFrom="column">
              <wp:posOffset>19050</wp:posOffset>
            </wp:positionH>
            <wp:positionV relativeFrom="paragraph">
              <wp:posOffset>0</wp:posOffset>
            </wp:positionV>
            <wp:extent cx="3990975" cy="4762500"/>
            <wp:effectExtent l="19050" t="0" r="9525" b="0"/>
            <wp:wrapTopAndBottom/>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990975" cy="4762500"/>
                    </a:xfrm>
                    <a:prstGeom prst="rect">
                      <a:avLst/>
                    </a:prstGeom>
                    <a:noFill/>
                    <a:ln w="9525">
                      <a:noFill/>
                      <a:miter lim="800000"/>
                      <a:headEnd/>
                      <a:tailEnd/>
                    </a:ln>
                  </pic:spPr>
                </pic:pic>
              </a:graphicData>
            </a:graphic>
          </wp:anchor>
        </w:drawing>
      </w:r>
    </w:p>
    <w:p w:rsidR="0065227A" w:rsidRPr="001F2397" w:rsidRDefault="0065227A" w:rsidP="0065227A">
      <w:pPr>
        <w:spacing w:line="480" w:lineRule="auto"/>
        <w:rPr>
          <w:noProof w:val="0"/>
        </w:rPr>
      </w:pPr>
      <w:r w:rsidRPr="001F2397">
        <w:rPr>
          <w:i/>
          <w:noProof w:val="0"/>
        </w:rPr>
        <w:t>Model Set 2</w:t>
      </w:r>
      <w:r w:rsidRPr="001F2397">
        <w:rPr>
          <w:noProof w:val="0"/>
        </w:rPr>
        <w:tab/>
      </w:r>
    </w:p>
    <w:p w:rsidR="0065227A" w:rsidRPr="001F2397" w:rsidRDefault="00832F96" w:rsidP="0065227A">
      <w:pPr>
        <w:spacing w:line="480" w:lineRule="auto"/>
        <w:ind w:firstLine="720"/>
        <w:rPr>
          <w:noProof w:val="0"/>
        </w:rPr>
      </w:pPr>
      <w:r w:rsidRPr="001F2397">
        <w:rPr>
          <w:noProof w:val="0"/>
        </w:rPr>
        <w:t>The second</w:t>
      </w:r>
      <w:r w:rsidR="00B35D81">
        <w:rPr>
          <w:noProof w:val="0"/>
        </w:rPr>
        <w:t xml:space="preserve"> model</w:t>
      </w:r>
      <w:r w:rsidRPr="001F2397">
        <w:rPr>
          <w:noProof w:val="0"/>
        </w:rPr>
        <w:t xml:space="preserve"> set separate</w:t>
      </w:r>
      <w:r w:rsidR="00B35D81">
        <w:rPr>
          <w:noProof w:val="0"/>
        </w:rPr>
        <w:t>s</w:t>
      </w:r>
      <w:r w:rsidRPr="001F2397">
        <w:rPr>
          <w:noProof w:val="0"/>
        </w:rPr>
        <w:t xml:space="preserve"> the for-profit and non-profit wages from the data sample and observe</w:t>
      </w:r>
      <w:r w:rsidR="00B35D81">
        <w:rPr>
          <w:noProof w:val="0"/>
        </w:rPr>
        <w:t>s</w:t>
      </w:r>
      <w:r w:rsidRPr="001F2397">
        <w:rPr>
          <w:noProof w:val="0"/>
        </w:rPr>
        <w:t xml:space="preserve"> how the standard human capital variables affect the two sectors. </w:t>
      </w:r>
      <w:r w:rsidR="0065227A" w:rsidRPr="001F2397">
        <w:rPr>
          <w:noProof w:val="0"/>
        </w:rPr>
        <w:lastRenderedPageBreak/>
        <w:t xml:space="preserve">Thus there were two models </w:t>
      </w:r>
      <w:r w:rsidR="00817C84" w:rsidRPr="001F2397">
        <w:rPr>
          <w:noProof w:val="0"/>
        </w:rPr>
        <w:t>created for the non-profit and for</w:t>
      </w:r>
      <w:r w:rsidR="00343AA7" w:rsidRPr="001F2397">
        <w:rPr>
          <w:noProof w:val="0"/>
        </w:rPr>
        <w:t>-</w:t>
      </w:r>
      <w:r w:rsidR="00817C84" w:rsidRPr="001F2397">
        <w:rPr>
          <w:noProof w:val="0"/>
        </w:rPr>
        <w:t xml:space="preserve"> profit industries. Both of these models </w:t>
      </w:r>
      <w:r w:rsidR="0065227A" w:rsidRPr="001F2397">
        <w:rPr>
          <w:noProof w:val="0"/>
        </w:rPr>
        <w:t>measured wages against age, sex, education, and race for the two industries.</w:t>
      </w:r>
    </w:p>
    <w:p w:rsidR="00DC6904" w:rsidRDefault="00DC6904" w:rsidP="0065227A">
      <w:pPr>
        <w:spacing w:line="480" w:lineRule="auto"/>
        <w:ind w:firstLine="720"/>
        <w:rPr>
          <w:noProof w:val="0"/>
        </w:rPr>
      </w:pPr>
    </w:p>
    <w:p w:rsidR="0065227A" w:rsidRPr="001F2397" w:rsidRDefault="0065227A" w:rsidP="0065227A">
      <w:pPr>
        <w:spacing w:line="480" w:lineRule="auto"/>
        <w:ind w:firstLine="720"/>
        <w:rPr>
          <w:noProof w:val="0"/>
        </w:rPr>
      </w:pPr>
      <w:r w:rsidRPr="001F2397">
        <w:rPr>
          <w:noProof w:val="0"/>
        </w:rPr>
        <w:t xml:space="preserve">When </w:t>
      </w:r>
      <w:r w:rsidR="00817C84" w:rsidRPr="001F2397">
        <w:rPr>
          <w:noProof w:val="0"/>
        </w:rPr>
        <w:t>comparing T</w:t>
      </w:r>
      <w:r w:rsidRPr="001F2397">
        <w:rPr>
          <w:noProof w:val="0"/>
        </w:rPr>
        <w:t xml:space="preserve">ables </w:t>
      </w:r>
      <w:r w:rsidR="00817C84" w:rsidRPr="001F2397">
        <w:rPr>
          <w:noProof w:val="0"/>
        </w:rPr>
        <w:t>5a</w:t>
      </w:r>
      <w:r w:rsidRPr="001F2397">
        <w:rPr>
          <w:noProof w:val="0"/>
        </w:rPr>
        <w:t xml:space="preserve"> and </w:t>
      </w:r>
      <w:r w:rsidR="00817C84" w:rsidRPr="001F2397">
        <w:rPr>
          <w:noProof w:val="0"/>
        </w:rPr>
        <w:t>5b</w:t>
      </w:r>
      <w:r w:rsidRPr="001F2397">
        <w:rPr>
          <w:noProof w:val="0"/>
        </w:rPr>
        <w:t xml:space="preserve"> there are two conclusions</w:t>
      </w:r>
      <w:r w:rsidR="00817C84" w:rsidRPr="001F2397">
        <w:rPr>
          <w:noProof w:val="0"/>
        </w:rPr>
        <w:t xml:space="preserve"> that</w:t>
      </w:r>
      <w:r w:rsidRPr="001F2397">
        <w:rPr>
          <w:noProof w:val="0"/>
        </w:rPr>
        <w:t xml:space="preserve"> are immediately evident. </w:t>
      </w:r>
      <w:r w:rsidR="00832F96" w:rsidRPr="001F2397">
        <w:rPr>
          <w:noProof w:val="0"/>
        </w:rPr>
        <w:t xml:space="preserve">First, the mean in the for-profit industry is larger by five thousand dollars. </w:t>
      </w:r>
      <w:r w:rsidRPr="001F2397">
        <w:rPr>
          <w:noProof w:val="0"/>
        </w:rPr>
        <w:t>This fact confirms the conclusion from the previous model; namely, that wages in the non-profit industry are less</w:t>
      </w:r>
      <w:r w:rsidR="00343AA7" w:rsidRPr="001F2397">
        <w:rPr>
          <w:noProof w:val="0"/>
        </w:rPr>
        <w:t xml:space="preserve"> than those received in the for-</w:t>
      </w:r>
      <w:r w:rsidRPr="001F2397">
        <w:rPr>
          <w:noProof w:val="0"/>
        </w:rPr>
        <w:t xml:space="preserve">profit industry. </w:t>
      </w:r>
      <w:r w:rsidR="00DC6904">
        <w:rPr>
          <w:noProof w:val="0"/>
        </w:rPr>
        <w:t>A subsequent e</w:t>
      </w:r>
      <w:r w:rsidR="00817C84" w:rsidRPr="001F2397">
        <w:rPr>
          <w:noProof w:val="0"/>
        </w:rPr>
        <w:t>ven more</w:t>
      </w:r>
      <w:r w:rsidRPr="001F2397">
        <w:rPr>
          <w:noProof w:val="0"/>
        </w:rPr>
        <w:t xml:space="preserve"> intriguing</w:t>
      </w:r>
      <w:r w:rsidR="00DC6904">
        <w:rPr>
          <w:noProof w:val="0"/>
        </w:rPr>
        <w:t xml:space="preserve"> thought</w:t>
      </w:r>
      <w:r w:rsidRPr="001F2397">
        <w:rPr>
          <w:noProof w:val="0"/>
        </w:rPr>
        <w:t xml:space="preserve"> is that the means for age, sex, education, and race are all equivalent in both sectors. This equality of means leads</w:t>
      </w:r>
      <w:r w:rsidR="00817C84" w:rsidRPr="001F2397">
        <w:rPr>
          <w:noProof w:val="0"/>
        </w:rPr>
        <w:t xml:space="preserve"> to</w:t>
      </w:r>
      <w:r w:rsidRPr="001F2397">
        <w:rPr>
          <w:noProof w:val="0"/>
        </w:rPr>
        <w:t xml:space="preserve"> an interesting conclusion about the data set</w:t>
      </w:r>
      <w:r w:rsidR="00817C84" w:rsidRPr="001F2397">
        <w:rPr>
          <w:noProof w:val="0"/>
        </w:rPr>
        <w:t>:</w:t>
      </w:r>
      <w:r w:rsidRPr="001F2397">
        <w:rPr>
          <w:noProof w:val="0"/>
        </w:rPr>
        <w:t xml:space="preserve"> </w:t>
      </w:r>
      <w:r w:rsidR="00817C84" w:rsidRPr="001F2397">
        <w:rPr>
          <w:noProof w:val="0"/>
        </w:rPr>
        <w:t>a</w:t>
      </w:r>
      <w:r w:rsidRPr="001F2397">
        <w:rPr>
          <w:noProof w:val="0"/>
        </w:rPr>
        <w:t xml:space="preserve">n average individual </w:t>
      </w:r>
      <w:r w:rsidR="00817C84" w:rsidRPr="001F2397">
        <w:rPr>
          <w:noProof w:val="0"/>
        </w:rPr>
        <w:t xml:space="preserve">has similar amounts of human capital and diversity in </w:t>
      </w:r>
      <w:r w:rsidRPr="001F2397">
        <w:rPr>
          <w:noProof w:val="0"/>
        </w:rPr>
        <w:t xml:space="preserve">both industries. </w:t>
      </w:r>
    </w:p>
    <w:p w:rsidR="0065227A" w:rsidRPr="001F2397" w:rsidRDefault="0065227A" w:rsidP="0065227A">
      <w:pPr>
        <w:spacing w:line="480" w:lineRule="auto"/>
        <w:ind w:firstLine="720"/>
        <w:rPr>
          <w:noProof w:val="0"/>
        </w:rPr>
      </w:pPr>
      <w:r w:rsidRPr="001F2397">
        <w:rPr>
          <w:noProof w:val="0"/>
        </w:rPr>
        <w:t>The second observation</w:t>
      </w:r>
      <w:r w:rsidR="00817C84" w:rsidRPr="001F2397">
        <w:rPr>
          <w:noProof w:val="0"/>
        </w:rPr>
        <w:t xml:space="preserve"> that can be drawn comes from observing the</w:t>
      </w:r>
      <w:r w:rsidRPr="001F2397">
        <w:rPr>
          <w:noProof w:val="0"/>
        </w:rPr>
        <w:t xml:space="preserve"> two tables </w:t>
      </w:r>
      <w:r w:rsidR="00E40E76">
        <w:rPr>
          <w:noProof w:val="0"/>
        </w:rPr>
        <w:t>and</w:t>
      </w:r>
      <w:r w:rsidR="00817C84" w:rsidRPr="001F2397">
        <w:rPr>
          <w:noProof w:val="0"/>
        </w:rPr>
        <w:t xml:space="preserve"> the </w:t>
      </w:r>
      <w:r w:rsidRPr="001F2397">
        <w:rPr>
          <w:noProof w:val="0"/>
        </w:rPr>
        <w:t>coefficients</w:t>
      </w:r>
      <w:r w:rsidR="00817C84" w:rsidRPr="001F2397">
        <w:rPr>
          <w:noProof w:val="0"/>
        </w:rPr>
        <w:t xml:space="preserve"> of each model</w:t>
      </w:r>
      <w:r w:rsidRPr="001F2397">
        <w:rPr>
          <w:noProof w:val="0"/>
        </w:rPr>
        <w:t>. The coefficients o</w:t>
      </w:r>
      <w:r w:rsidR="00343AA7" w:rsidRPr="001F2397">
        <w:rPr>
          <w:noProof w:val="0"/>
        </w:rPr>
        <w:t>n education and race in the for-</w:t>
      </w:r>
      <w:r w:rsidRPr="001F2397">
        <w:rPr>
          <w:noProof w:val="0"/>
        </w:rPr>
        <w:t>profit industry are much larger than in the non-profit. Surprisingly, age and sex are larger in the non-profit industry than in the</w:t>
      </w:r>
      <w:r w:rsidR="00343AA7" w:rsidRPr="001F2397">
        <w:rPr>
          <w:noProof w:val="0"/>
        </w:rPr>
        <w:t xml:space="preserve"> for-</w:t>
      </w:r>
      <w:r w:rsidRPr="001F2397">
        <w:rPr>
          <w:noProof w:val="0"/>
        </w:rPr>
        <w:t>profit industry.</w:t>
      </w:r>
    </w:p>
    <w:p w:rsidR="0065227A" w:rsidRPr="001F2397" w:rsidRDefault="0065227A" w:rsidP="0065227A">
      <w:pPr>
        <w:spacing w:line="480" w:lineRule="auto"/>
        <w:rPr>
          <w:b/>
          <w:noProof w:val="0"/>
        </w:rPr>
      </w:pPr>
      <w:r w:rsidRPr="001F2397">
        <w:rPr>
          <w:b/>
          <w:noProof w:val="0"/>
        </w:rPr>
        <w:t>Table 5</w:t>
      </w:r>
      <w:r w:rsidR="00343AA7" w:rsidRPr="001F2397">
        <w:rPr>
          <w:b/>
          <w:noProof w:val="0"/>
        </w:rPr>
        <w:t>a: For-</w:t>
      </w:r>
      <w:r w:rsidRPr="001F2397">
        <w:rPr>
          <w:b/>
          <w:noProof w:val="0"/>
        </w:rPr>
        <w:t>Profit</w:t>
      </w:r>
    </w:p>
    <w:tbl>
      <w:tblPr>
        <w:tblStyle w:val="TableGrid"/>
        <w:tblW w:w="0" w:type="auto"/>
        <w:tblLook w:val="04A0" w:firstRow="1" w:lastRow="0" w:firstColumn="1" w:lastColumn="0" w:noHBand="0" w:noVBand="1"/>
      </w:tblPr>
      <w:tblGrid>
        <w:gridCol w:w="1437"/>
        <w:gridCol w:w="1517"/>
        <w:gridCol w:w="1544"/>
        <w:gridCol w:w="1495"/>
        <w:gridCol w:w="1484"/>
        <w:gridCol w:w="1379"/>
      </w:tblGrid>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Variable</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Mean</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Standard Deviation</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Coefficient</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Significant at level</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VIF</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For Profit Wages</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19655.7781</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36866.12323</w:t>
            </w:r>
          </w:p>
        </w:tc>
        <w:tc>
          <w:tcPr>
            <w:tcW w:w="1596" w:type="dxa"/>
            <w:vAlign w:val="bottom"/>
          </w:tcPr>
          <w:p w:rsidR="0065227A" w:rsidRPr="001F2397" w:rsidRDefault="0065227A" w:rsidP="00A93453">
            <w:pPr>
              <w:rPr>
                <w:rFonts w:ascii="Calibri" w:hAnsi="Calibri"/>
                <w:noProof w:val="0"/>
                <w:color w:val="000000"/>
                <w:sz w:val="22"/>
                <w:szCs w:val="22"/>
              </w:rPr>
            </w:pPr>
          </w:p>
        </w:tc>
        <w:tc>
          <w:tcPr>
            <w:tcW w:w="1596" w:type="dxa"/>
            <w:vAlign w:val="bottom"/>
          </w:tcPr>
          <w:p w:rsidR="0065227A" w:rsidRPr="001F2397" w:rsidRDefault="0065227A" w:rsidP="00A93453">
            <w:pPr>
              <w:jc w:val="right"/>
              <w:rPr>
                <w:rFonts w:ascii="Calibri" w:hAnsi="Calibri"/>
                <w:noProof w:val="0"/>
                <w:color w:val="000000"/>
                <w:sz w:val="22"/>
                <w:szCs w:val="22"/>
              </w:rPr>
            </w:pPr>
          </w:p>
        </w:tc>
        <w:tc>
          <w:tcPr>
            <w:tcW w:w="1596" w:type="dxa"/>
            <w:vAlign w:val="bottom"/>
          </w:tcPr>
          <w:p w:rsidR="0065227A" w:rsidRPr="001F2397" w:rsidRDefault="0065227A" w:rsidP="00A93453">
            <w:pPr>
              <w:rPr>
                <w:rFonts w:ascii="Calibri" w:hAnsi="Calibri"/>
                <w:noProof w:val="0"/>
                <w:color w:val="000000"/>
                <w:sz w:val="22"/>
                <w:szCs w:val="22"/>
              </w:rPr>
            </w:pP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Age</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44.64</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14.829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50.804</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1.005</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Sex</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0.77</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0.419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-6141.306</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1.017</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Ed</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18.89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2.977</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2315.575</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1.009</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Race</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0.24</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0.429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4671.828</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1.021</w:t>
            </w:r>
          </w:p>
        </w:tc>
      </w:tr>
    </w:tbl>
    <w:p w:rsidR="0065227A" w:rsidRPr="001F2397" w:rsidRDefault="0065227A" w:rsidP="0065227A">
      <w:pPr>
        <w:spacing w:line="480" w:lineRule="auto"/>
        <w:rPr>
          <w:b/>
          <w:noProof w:val="0"/>
        </w:rPr>
      </w:pPr>
    </w:p>
    <w:p w:rsidR="00867D14" w:rsidRPr="001F2397" w:rsidRDefault="00867D14" w:rsidP="0065227A">
      <w:pPr>
        <w:spacing w:line="480" w:lineRule="auto"/>
        <w:rPr>
          <w:b/>
          <w:noProof w:val="0"/>
        </w:rPr>
      </w:pPr>
    </w:p>
    <w:p w:rsidR="00867D14" w:rsidRPr="001F2397" w:rsidRDefault="00867D14" w:rsidP="0065227A">
      <w:pPr>
        <w:spacing w:line="480" w:lineRule="auto"/>
        <w:rPr>
          <w:b/>
          <w:noProof w:val="0"/>
        </w:rPr>
      </w:pPr>
    </w:p>
    <w:p w:rsidR="00867D14" w:rsidRPr="001F2397" w:rsidRDefault="00867D14" w:rsidP="0065227A">
      <w:pPr>
        <w:spacing w:line="480" w:lineRule="auto"/>
        <w:rPr>
          <w:b/>
          <w:noProof w:val="0"/>
        </w:rPr>
      </w:pPr>
    </w:p>
    <w:p w:rsidR="0065227A" w:rsidRPr="001F2397" w:rsidRDefault="0065227A" w:rsidP="0065227A">
      <w:pPr>
        <w:spacing w:line="480" w:lineRule="auto"/>
        <w:rPr>
          <w:b/>
          <w:noProof w:val="0"/>
        </w:rPr>
      </w:pPr>
      <w:r w:rsidRPr="001F2397">
        <w:rPr>
          <w:b/>
          <w:noProof w:val="0"/>
        </w:rPr>
        <w:t>Table 5b: Non-Profit</w:t>
      </w:r>
    </w:p>
    <w:tbl>
      <w:tblPr>
        <w:tblStyle w:val="TableGrid"/>
        <w:tblW w:w="0" w:type="auto"/>
        <w:tblLook w:val="04A0" w:firstRow="1" w:lastRow="0" w:firstColumn="1" w:lastColumn="0" w:noHBand="0" w:noVBand="1"/>
      </w:tblPr>
      <w:tblGrid>
        <w:gridCol w:w="1435"/>
        <w:gridCol w:w="1515"/>
        <w:gridCol w:w="1543"/>
        <w:gridCol w:w="1493"/>
        <w:gridCol w:w="1482"/>
        <w:gridCol w:w="1388"/>
      </w:tblGrid>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Variable</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Mean</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Standard Deviation</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Coefficient</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Significant at level</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VIF</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Non-Profit Wages</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14108.8145</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33754.11855</w:t>
            </w:r>
          </w:p>
        </w:tc>
        <w:tc>
          <w:tcPr>
            <w:tcW w:w="1596" w:type="dxa"/>
            <w:vAlign w:val="bottom"/>
          </w:tcPr>
          <w:p w:rsidR="0065227A" w:rsidRPr="001F2397" w:rsidRDefault="0065227A" w:rsidP="00A93453">
            <w:pPr>
              <w:jc w:val="center"/>
              <w:rPr>
                <w:rFonts w:ascii="Calibri" w:hAnsi="Calibri"/>
                <w:noProof w:val="0"/>
                <w:color w:val="000000"/>
                <w:sz w:val="22"/>
                <w:szCs w:val="22"/>
              </w:rPr>
            </w:pPr>
          </w:p>
        </w:tc>
        <w:tc>
          <w:tcPr>
            <w:tcW w:w="1596" w:type="dxa"/>
            <w:vAlign w:val="bottom"/>
          </w:tcPr>
          <w:p w:rsidR="0065227A" w:rsidRPr="001F2397" w:rsidRDefault="0065227A" w:rsidP="00A93453">
            <w:pPr>
              <w:jc w:val="right"/>
              <w:rPr>
                <w:rFonts w:ascii="Calibri" w:hAnsi="Calibri"/>
                <w:noProof w:val="0"/>
                <w:color w:val="000000"/>
                <w:sz w:val="22"/>
                <w:szCs w:val="22"/>
              </w:rPr>
            </w:pP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Age</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44.64</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14.829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163.301</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1.005</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Sex</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0.77</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0.419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193.92</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1.017</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Ed</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18.89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2.977</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27.465</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1.009</w:t>
            </w:r>
          </w:p>
        </w:tc>
      </w:tr>
      <w:tr w:rsidR="0065227A" w:rsidRPr="001F2397" w:rsidTr="00A93453">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Race</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0.24</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0.429</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190.254</w:t>
            </w:r>
          </w:p>
        </w:tc>
        <w:tc>
          <w:tcPr>
            <w:tcW w:w="1596"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0.001</w:t>
            </w:r>
          </w:p>
        </w:tc>
        <w:tc>
          <w:tcPr>
            <w:tcW w:w="1596"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 1.021</w:t>
            </w:r>
          </w:p>
        </w:tc>
      </w:tr>
    </w:tbl>
    <w:p w:rsidR="0065227A" w:rsidRPr="001F2397" w:rsidRDefault="0065227A" w:rsidP="0065227A">
      <w:pPr>
        <w:spacing w:line="480" w:lineRule="auto"/>
        <w:rPr>
          <w:b/>
          <w:noProof w:val="0"/>
        </w:rPr>
      </w:pPr>
    </w:p>
    <w:p w:rsidR="0065227A" w:rsidRPr="001F2397" w:rsidRDefault="0065227A" w:rsidP="0065227A">
      <w:pPr>
        <w:spacing w:line="480" w:lineRule="auto"/>
        <w:rPr>
          <w:noProof w:val="0"/>
        </w:rPr>
      </w:pPr>
      <w:r w:rsidRPr="001F2397">
        <w:rPr>
          <w:b/>
          <w:noProof w:val="0"/>
        </w:rPr>
        <w:tab/>
      </w:r>
      <w:r w:rsidRPr="001F2397">
        <w:rPr>
          <w:noProof w:val="0"/>
        </w:rPr>
        <w:t xml:space="preserve">When looking at </w:t>
      </w:r>
      <w:r w:rsidR="0058036B" w:rsidRPr="001F2397">
        <w:rPr>
          <w:noProof w:val="0"/>
        </w:rPr>
        <w:t>T</w:t>
      </w:r>
      <w:r w:rsidRPr="001F2397">
        <w:rPr>
          <w:noProof w:val="0"/>
        </w:rPr>
        <w:t xml:space="preserve">ables </w:t>
      </w:r>
      <w:r w:rsidR="0058036B" w:rsidRPr="001F2397">
        <w:rPr>
          <w:noProof w:val="0"/>
        </w:rPr>
        <w:t xml:space="preserve">6a </w:t>
      </w:r>
      <w:r w:rsidRPr="001F2397">
        <w:rPr>
          <w:noProof w:val="0"/>
        </w:rPr>
        <w:t xml:space="preserve">and </w:t>
      </w:r>
      <w:r w:rsidR="0058036B" w:rsidRPr="001F2397">
        <w:rPr>
          <w:noProof w:val="0"/>
        </w:rPr>
        <w:t>6b,</w:t>
      </w:r>
      <w:r w:rsidRPr="001F2397">
        <w:rPr>
          <w:noProof w:val="0"/>
        </w:rPr>
        <w:t xml:space="preserve"> we see that neither model has much explanatory power. Though, when comparing the two adjusted </w:t>
      </w:r>
      <w:r w:rsidR="0058036B" w:rsidRPr="001F2397">
        <w:rPr>
          <w:noProof w:val="0"/>
        </w:rPr>
        <w:t>R</w:t>
      </w:r>
      <w:r w:rsidR="0058036B" w:rsidRPr="001F2397">
        <w:rPr>
          <w:noProof w:val="0"/>
          <w:vertAlign w:val="superscript"/>
        </w:rPr>
        <w:t>2</w:t>
      </w:r>
      <w:r w:rsidR="0058036B" w:rsidRPr="001F2397">
        <w:rPr>
          <w:noProof w:val="0"/>
        </w:rPr>
        <w:t xml:space="preserve">, </w:t>
      </w:r>
      <w:r w:rsidRPr="001F2397">
        <w:rPr>
          <w:noProof w:val="0"/>
        </w:rPr>
        <w:t xml:space="preserve">it can be seen that the non-profit model has slightly more explanatory power. </w:t>
      </w:r>
    </w:p>
    <w:p w:rsidR="0065227A" w:rsidRPr="001F2397" w:rsidRDefault="0065227A" w:rsidP="0065227A">
      <w:pPr>
        <w:spacing w:line="480" w:lineRule="auto"/>
        <w:rPr>
          <w:noProof w:val="0"/>
        </w:rPr>
      </w:pPr>
      <w:r w:rsidRPr="001F2397">
        <w:rPr>
          <w:noProof w:val="0"/>
        </w:rPr>
        <w:tab/>
        <w:t xml:space="preserve">What can be gained from these two models is that there is a need to add in </w:t>
      </w:r>
      <w:r w:rsidR="0058036B" w:rsidRPr="001F2397">
        <w:rPr>
          <w:noProof w:val="0"/>
        </w:rPr>
        <w:t xml:space="preserve">additional </w:t>
      </w:r>
      <w:r w:rsidRPr="001F2397">
        <w:rPr>
          <w:noProof w:val="0"/>
        </w:rPr>
        <w:t xml:space="preserve">factors to try and explain </w:t>
      </w:r>
      <w:r w:rsidR="00343AA7" w:rsidRPr="001F2397">
        <w:rPr>
          <w:noProof w:val="0"/>
        </w:rPr>
        <w:t>wages. Whether it is in the for-</w:t>
      </w:r>
      <w:r w:rsidRPr="001F2397">
        <w:rPr>
          <w:noProof w:val="0"/>
        </w:rPr>
        <w:t>profit industry or the non-profit industry</w:t>
      </w:r>
      <w:r w:rsidR="0058036B" w:rsidRPr="001F2397">
        <w:rPr>
          <w:noProof w:val="0"/>
        </w:rPr>
        <w:t>,</w:t>
      </w:r>
      <w:r w:rsidRPr="001F2397">
        <w:rPr>
          <w:noProof w:val="0"/>
        </w:rPr>
        <w:t xml:space="preserve"> the simple human capital explanatory variables are not enough.  </w:t>
      </w:r>
    </w:p>
    <w:p w:rsidR="0065227A" w:rsidRPr="001F2397" w:rsidRDefault="00343AA7" w:rsidP="0065227A">
      <w:pPr>
        <w:spacing w:line="480" w:lineRule="auto"/>
        <w:rPr>
          <w:noProof w:val="0"/>
        </w:rPr>
      </w:pPr>
      <w:r w:rsidRPr="001F2397">
        <w:rPr>
          <w:b/>
          <w:noProof w:val="0"/>
        </w:rPr>
        <w:t>Table 6a: For-</w:t>
      </w:r>
      <w:r w:rsidR="0065227A" w:rsidRPr="001F2397">
        <w:rPr>
          <w:b/>
          <w:noProof w:val="0"/>
        </w:rPr>
        <w:t>Profit Predictiveness</w:t>
      </w:r>
    </w:p>
    <w:tbl>
      <w:tblPr>
        <w:tblStyle w:val="TableGrid"/>
        <w:tblW w:w="0" w:type="auto"/>
        <w:tblLook w:val="04A0" w:firstRow="1" w:lastRow="0" w:firstColumn="1" w:lastColumn="0" w:noHBand="0" w:noVBand="1"/>
      </w:tblPr>
      <w:tblGrid>
        <w:gridCol w:w="2394"/>
        <w:gridCol w:w="2394"/>
        <w:gridCol w:w="2394"/>
      </w:tblGrid>
      <w:tr w:rsidR="0065227A" w:rsidRPr="001F2397" w:rsidTr="00A93453">
        <w:tc>
          <w:tcPr>
            <w:tcW w:w="239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R</w:t>
            </w:r>
            <w:r w:rsidRPr="001F2397">
              <w:rPr>
                <w:rFonts w:ascii="Calibri" w:hAnsi="Calibri"/>
                <w:noProof w:val="0"/>
                <w:color w:val="000000"/>
                <w:sz w:val="22"/>
                <w:szCs w:val="22"/>
                <w:vertAlign w:val="superscript"/>
              </w:rPr>
              <w:t>2</w:t>
            </w:r>
          </w:p>
        </w:tc>
        <w:tc>
          <w:tcPr>
            <w:tcW w:w="239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Adjusted R</w:t>
            </w:r>
            <w:r w:rsidRPr="001F2397">
              <w:rPr>
                <w:rFonts w:ascii="Calibri" w:hAnsi="Calibri"/>
                <w:noProof w:val="0"/>
                <w:color w:val="000000"/>
                <w:sz w:val="22"/>
                <w:szCs w:val="22"/>
                <w:vertAlign w:val="superscript"/>
              </w:rPr>
              <w:t>2</w:t>
            </w:r>
          </w:p>
        </w:tc>
        <w:tc>
          <w:tcPr>
            <w:tcW w:w="239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Durbin-Watson</w:t>
            </w:r>
          </w:p>
        </w:tc>
      </w:tr>
      <w:tr w:rsidR="0065227A" w:rsidRPr="001F2397" w:rsidTr="00A93453">
        <w:tc>
          <w:tcPr>
            <w:tcW w:w="239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0.043</w:t>
            </w:r>
          </w:p>
        </w:tc>
        <w:tc>
          <w:tcPr>
            <w:tcW w:w="239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0.043</w:t>
            </w:r>
          </w:p>
        </w:tc>
        <w:tc>
          <w:tcPr>
            <w:tcW w:w="239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1.939</w:t>
            </w:r>
          </w:p>
        </w:tc>
      </w:tr>
    </w:tbl>
    <w:p w:rsidR="0065227A" w:rsidRPr="001F2397" w:rsidRDefault="0065227A" w:rsidP="0065227A">
      <w:pPr>
        <w:spacing w:line="480" w:lineRule="auto"/>
        <w:rPr>
          <w:noProof w:val="0"/>
        </w:rPr>
      </w:pPr>
    </w:p>
    <w:p w:rsidR="0065227A" w:rsidRPr="001F2397" w:rsidRDefault="0065227A" w:rsidP="0065227A">
      <w:pPr>
        <w:spacing w:line="480" w:lineRule="auto"/>
        <w:rPr>
          <w:b/>
          <w:noProof w:val="0"/>
        </w:rPr>
      </w:pPr>
      <w:r w:rsidRPr="001F2397">
        <w:rPr>
          <w:b/>
          <w:noProof w:val="0"/>
        </w:rPr>
        <w:t xml:space="preserve">Table 6b: Non-Profit Predictiveness </w:t>
      </w:r>
    </w:p>
    <w:tbl>
      <w:tblPr>
        <w:tblStyle w:val="TableGrid"/>
        <w:tblW w:w="0" w:type="auto"/>
        <w:tblLook w:val="04A0" w:firstRow="1" w:lastRow="0" w:firstColumn="1" w:lastColumn="0" w:noHBand="0" w:noVBand="1"/>
      </w:tblPr>
      <w:tblGrid>
        <w:gridCol w:w="2394"/>
        <w:gridCol w:w="2394"/>
        <w:gridCol w:w="2394"/>
      </w:tblGrid>
      <w:tr w:rsidR="0065227A" w:rsidRPr="001F2397" w:rsidTr="00A93453">
        <w:tc>
          <w:tcPr>
            <w:tcW w:w="239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R</w:t>
            </w:r>
            <w:r w:rsidRPr="001F2397">
              <w:rPr>
                <w:rFonts w:ascii="Calibri" w:hAnsi="Calibri"/>
                <w:noProof w:val="0"/>
                <w:color w:val="000000"/>
                <w:sz w:val="22"/>
                <w:szCs w:val="22"/>
                <w:vertAlign w:val="superscript"/>
              </w:rPr>
              <w:t>2</w:t>
            </w:r>
          </w:p>
        </w:tc>
        <w:tc>
          <w:tcPr>
            <w:tcW w:w="239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Adjusted R</w:t>
            </w:r>
            <w:r w:rsidRPr="001F2397">
              <w:rPr>
                <w:rFonts w:ascii="Calibri" w:hAnsi="Calibri"/>
                <w:noProof w:val="0"/>
                <w:color w:val="000000"/>
                <w:sz w:val="22"/>
                <w:szCs w:val="22"/>
                <w:vertAlign w:val="superscript"/>
              </w:rPr>
              <w:t>2</w:t>
            </w:r>
          </w:p>
        </w:tc>
        <w:tc>
          <w:tcPr>
            <w:tcW w:w="2394" w:type="dxa"/>
            <w:vAlign w:val="bottom"/>
          </w:tcPr>
          <w:p w:rsidR="0065227A" w:rsidRPr="001F2397" w:rsidRDefault="0065227A" w:rsidP="00A93453">
            <w:pPr>
              <w:rPr>
                <w:rFonts w:ascii="Calibri" w:hAnsi="Calibri"/>
                <w:noProof w:val="0"/>
                <w:color w:val="000000"/>
                <w:sz w:val="22"/>
                <w:szCs w:val="22"/>
              </w:rPr>
            </w:pPr>
            <w:r w:rsidRPr="001F2397">
              <w:rPr>
                <w:rFonts w:ascii="Calibri" w:hAnsi="Calibri"/>
                <w:noProof w:val="0"/>
                <w:color w:val="000000"/>
                <w:sz w:val="22"/>
                <w:szCs w:val="22"/>
              </w:rPr>
              <w:t>Durbin-Watson</w:t>
            </w:r>
          </w:p>
        </w:tc>
      </w:tr>
      <w:tr w:rsidR="0065227A" w:rsidRPr="001F2397" w:rsidTr="00A93453">
        <w:tc>
          <w:tcPr>
            <w:tcW w:w="239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0.078</w:t>
            </w:r>
          </w:p>
        </w:tc>
        <w:tc>
          <w:tcPr>
            <w:tcW w:w="239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0.078</w:t>
            </w:r>
          </w:p>
        </w:tc>
        <w:tc>
          <w:tcPr>
            <w:tcW w:w="2394" w:type="dxa"/>
            <w:vAlign w:val="bottom"/>
          </w:tcPr>
          <w:p w:rsidR="0065227A" w:rsidRPr="001F2397" w:rsidRDefault="0065227A" w:rsidP="00A93453">
            <w:pPr>
              <w:jc w:val="right"/>
              <w:rPr>
                <w:rFonts w:ascii="Calibri" w:hAnsi="Calibri"/>
                <w:noProof w:val="0"/>
                <w:color w:val="000000"/>
                <w:sz w:val="22"/>
                <w:szCs w:val="22"/>
              </w:rPr>
            </w:pPr>
            <w:r w:rsidRPr="001F2397">
              <w:rPr>
                <w:rFonts w:ascii="Calibri" w:hAnsi="Calibri"/>
                <w:noProof w:val="0"/>
                <w:color w:val="000000"/>
                <w:sz w:val="22"/>
                <w:szCs w:val="22"/>
              </w:rPr>
              <w:t>1.940</w:t>
            </w:r>
          </w:p>
        </w:tc>
      </w:tr>
    </w:tbl>
    <w:p w:rsidR="0065227A" w:rsidRPr="001F2397" w:rsidRDefault="0065227A" w:rsidP="0065227A">
      <w:pPr>
        <w:spacing w:line="480" w:lineRule="auto"/>
        <w:rPr>
          <w:noProof w:val="0"/>
        </w:rPr>
      </w:pPr>
    </w:p>
    <w:p w:rsidR="0065227A" w:rsidRPr="006D30FD" w:rsidRDefault="0065227A" w:rsidP="0065227A">
      <w:pPr>
        <w:spacing w:line="480" w:lineRule="auto"/>
        <w:rPr>
          <w:noProof w:val="0"/>
        </w:rPr>
      </w:pPr>
      <w:r w:rsidRPr="006D30FD">
        <w:rPr>
          <w:i/>
          <w:noProof w:val="0"/>
        </w:rPr>
        <w:t>Model Set 3</w:t>
      </w:r>
    </w:p>
    <w:p w:rsidR="0065227A" w:rsidRPr="006D30FD" w:rsidRDefault="0065227A" w:rsidP="0065227A">
      <w:pPr>
        <w:spacing w:line="480" w:lineRule="auto"/>
        <w:rPr>
          <w:noProof w:val="0"/>
        </w:rPr>
      </w:pPr>
      <w:r w:rsidRPr="006D30FD">
        <w:rPr>
          <w:noProof w:val="0"/>
        </w:rPr>
        <w:tab/>
        <w:t>As illustrated in the second model set, there is a need for the inclusion of other variables. Thus</w:t>
      </w:r>
      <w:r w:rsidR="0058036B" w:rsidRPr="006D30FD">
        <w:rPr>
          <w:noProof w:val="0"/>
        </w:rPr>
        <w:t>,</w:t>
      </w:r>
      <w:r w:rsidRPr="006D30FD">
        <w:rPr>
          <w:noProof w:val="0"/>
        </w:rPr>
        <w:t xml:space="preserve"> model set three gets at the core question that was posed at the beginning of this paper,</w:t>
      </w:r>
      <w:r w:rsidR="0058036B" w:rsidRPr="006D30FD">
        <w:rPr>
          <w:noProof w:val="0"/>
        </w:rPr>
        <w:t xml:space="preserve"> which is</w:t>
      </w:r>
      <w:r w:rsidRPr="006D30FD">
        <w:rPr>
          <w:noProof w:val="0"/>
        </w:rPr>
        <w:t xml:space="preserve"> testing the donative labor hypothesis.</w:t>
      </w:r>
      <w:r w:rsidRPr="006D30FD">
        <w:rPr>
          <w:noProof w:val="0"/>
        </w:rPr>
        <w:tab/>
      </w:r>
    </w:p>
    <w:p w:rsidR="0065227A" w:rsidRPr="006D30FD" w:rsidRDefault="0065227A" w:rsidP="0065227A">
      <w:pPr>
        <w:spacing w:line="480" w:lineRule="auto"/>
        <w:rPr>
          <w:b/>
          <w:noProof w:val="0"/>
        </w:rPr>
      </w:pPr>
      <w:r w:rsidRPr="006D30FD">
        <w:rPr>
          <w:noProof w:val="0"/>
        </w:rPr>
        <w:lastRenderedPageBreak/>
        <w:tab/>
        <w:t xml:space="preserve">In </w:t>
      </w:r>
      <w:r w:rsidR="0058036B" w:rsidRPr="006D30FD">
        <w:rPr>
          <w:noProof w:val="0"/>
        </w:rPr>
        <w:t>testing</w:t>
      </w:r>
      <w:r w:rsidRPr="006D30FD">
        <w:rPr>
          <w:noProof w:val="0"/>
        </w:rPr>
        <w:t xml:space="preserve"> for the donative labor </w:t>
      </w:r>
      <w:r w:rsidR="0058036B" w:rsidRPr="006D30FD">
        <w:rPr>
          <w:noProof w:val="0"/>
        </w:rPr>
        <w:t xml:space="preserve">hypothesis </w:t>
      </w:r>
      <w:r w:rsidRPr="006D30FD">
        <w:rPr>
          <w:noProof w:val="0"/>
        </w:rPr>
        <w:t xml:space="preserve">there were </w:t>
      </w:r>
      <w:r w:rsidR="0058036B" w:rsidRPr="006D30FD">
        <w:rPr>
          <w:noProof w:val="0"/>
        </w:rPr>
        <w:t xml:space="preserve">thirteen </w:t>
      </w:r>
      <w:r w:rsidRPr="006D30FD">
        <w:rPr>
          <w:noProof w:val="0"/>
        </w:rPr>
        <w:t xml:space="preserve">variables examined against non-profit wages. </w:t>
      </w:r>
      <w:r w:rsidR="0058036B" w:rsidRPr="006D30FD">
        <w:rPr>
          <w:noProof w:val="0"/>
        </w:rPr>
        <w:t>Five</w:t>
      </w:r>
      <w:r w:rsidRPr="006D30FD">
        <w:rPr>
          <w:noProof w:val="0"/>
        </w:rPr>
        <w:t xml:space="preserve"> of the vari</w:t>
      </w:r>
      <w:r w:rsidR="00343AA7" w:rsidRPr="006D30FD">
        <w:rPr>
          <w:noProof w:val="0"/>
        </w:rPr>
        <w:t>a</w:t>
      </w:r>
      <w:r w:rsidRPr="006D30FD">
        <w:rPr>
          <w:noProof w:val="0"/>
        </w:rPr>
        <w:t>bles were age, sex, r</w:t>
      </w:r>
      <w:r w:rsidR="0058036B" w:rsidRPr="006D30FD">
        <w:rPr>
          <w:noProof w:val="0"/>
        </w:rPr>
        <w:t>ace, education, a dummy variables</w:t>
      </w:r>
      <w:r w:rsidRPr="006D30FD">
        <w:rPr>
          <w:noProof w:val="0"/>
        </w:rPr>
        <w:t xml:space="preserve"> </w:t>
      </w:r>
      <w:r w:rsidR="006C19AB" w:rsidRPr="006D30FD">
        <w:rPr>
          <w:noProof w:val="0"/>
        </w:rPr>
        <w:t>denoting insurance</w:t>
      </w:r>
      <w:r w:rsidRPr="006D30FD">
        <w:rPr>
          <w:noProof w:val="0"/>
        </w:rPr>
        <w:t xml:space="preserve"> provided by the job, and eight dummy </w:t>
      </w:r>
      <w:r w:rsidR="006D30FD" w:rsidRPr="006D30FD">
        <w:rPr>
          <w:noProof w:val="0"/>
        </w:rPr>
        <w:t>variables</w:t>
      </w:r>
      <w:r w:rsidRPr="006D30FD">
        <w:rPr>
          <w:noProof w:val="0"/>
        </w:rPr>
        <w:t xml:space="preserve"> representing the different non-profit </w:t>
      </w:r>
      <w:r w:rsidR="0058036B" w:rsidRPr="006D30FD">
        <w:rPr>
          <w:noProof w:val="0"/>
        </w:rPr>
        <w:t>industries</w:t>
      </w:r>
      <w:r w:rsidRPr="006D30FD">
        <w:rPr>
          <w:noProof w:val="0"/>
        </w:rPr>
        <w:t xml:space="preserve"> selected to be studied. As mention</w:t>
      </w:r>
      <w:r w:rsidR="0058036B" w:rsidRPr="006D30FD">
        <w:rPr>
          <w:noProof w:val="0"/>
        </w:rPr>
        <w:t>ed above</w:t>
      </w:r>
      <w:r w:rsidR="007115E0" w:rsidRPr="006D30FD">
        <w:rPr>
          <w:noProof w:val="0"/>
        </w:rPr>
        <w:t>,</w:t>
      </w:r>
      <w:r w:rsidR="0058036B" w:rsidRPr="006D30FD">
        <w:rPr>
          <w:noProof w:val="0"/>
        </w:rPr>
        <w:t xml:space="preserve"> these industries were a</w:t>
      </w:r>
      <w:r w:rsidRPr="006D30FD">
        <w:rPr>
          <w:noProof w:val="0"/>
        </w:rPr>
        <w:t xml:space="preserve">rts, publishing, community </w:t>
      </w:r>
      <w:r w:rsidR="0058036B" w:rsidRPr="006D30FD">
        <w:rPr>
          <w:noProof w:val="0"/>
        </w:rPr>
        <w:t>services</w:t>
      </w:r>
      <w:r w:rsidRPr="006D30FD">
        <w:rPr>
          <w:noProof w:val="0"/>
        </w:rPr>
        <w:t xml:space="preserve">, individual </w:t>
      </w:r>
      <w:r w:rsidR="0058036B" w:rsidRPr="006D30FD">
        <w:rPr>
          <w:noProof w:val="0"/>
        </w:rPr>
        <w:t>services</w:t>
      </w:r>
      <w:r w:rsidRPr="006D30FD">
        <w:rPr>
          <w:noProof w:val="0"/>
        </w:rPr>
        <w:t xml:space="preserve">, childcare, education, and religious organizations. </w:t>
      </w:r>
      <w:r w:rsidR="007115E0" w:rsidRPr="006D30FD">
        <w:rPr>
          <w:noProof w:val="0"/>
        </w:rPr>
        <w:t>O</w:t>
      </w:r>
      <w:r w:rsidRPr="006D30FD">
        <w:rPr>
          <w:noProof w:val="0"/>
        </w:rPr>
        <w:t>f these vari</w:t>
      </w:r>
      <w:r w:rsidR="00343AA7" w:rsidRPr="006D30FD">
        <w:rPr>
          <w:noProof w:val="0"/>
        </w:rPr>
        <w:t>a</w:t>
      </w:r>
      <w:r w:rsidRPr="006D30FD">
        <w:rPr>
          <w:noProof w:val="0"/>
        </w:rPr>
        <w:t>bles</w:t>
      </w:r>
      <w:r w:rsidR="00343AA7" w:rsidRPr="006D30FD">
        <w:rPr>
          <w:noProof w:val="0"/>
        </w:rPr>
        <w:t>,</w:t>
      </w:r>
      <w:r w:rsidRPr="006D30FD">
        <w:rPr>
          <w:noProof w:val="0"/>
        </w:rPr>
        <w:t xml:space="preserve"> </w:t>
      </w:r>
      <w:r w:rsidR="007115E0" w:rsidRPr="006D30FD">
        <w:rPr>
          <w:noProof w:val="0"/>
        </w:rPr>
        <w:t xml:space="preserve">we </w:t>
      </w:r>
      <w:r w:rsidRPr="006D30FD">
        <w:rPr>
          <w:noProof w:val="0"/>
        </w:rPr>
        <w:t xml:space="preserve">would expect </w:t>
      </w:r>
      <w:r w:rsidR="007115E0" w:rsidRPr="006D30FD">
        <w:rPr>
          <w:noProof w:val="0"/>
        </w:rPr>
        <w:t xml:space="preserve">the </w:t>
      </w:r>
      <w:r w:rsidR="006C19AB" w:rsidRPr="006C19AB">
        <w:rPr>
          <w:noProof w:val="0"/>
        </w:rPr>
        <w:t xml:space="preserve">coefficients </w:t>
      </w:r>
      <w:r w:rsidRPr="006D30FD">
        <w:rPr>
          <w:noProof w:val="0"/>
        </w:rPr>
        <w:t xml:space="preserve">on everything excluding education and age to </w:t>
      </w:r>
      <w:r w:rsidR="007115E0" w:rsidRPr="006D30FD">
        <w:rPr>
          <w:noProof w:val="0"/>
        </w:rPr>
        <w:t xml:space="preserve">be </w:t>
      </w:r>
      <w:r w:rsidRPr="006D30FD">
        <w:rPr>
          <w:noProof w:val="0"/>
        </w:rPr>
        <w:t>negative.</w:t>
      </w:r>
    </w:p>
    <w:p w:rsidR="0065227A" w:rsidRPr="006D30FD" w:rsidRDefault="0065227A" w:rsidP="0065227A">
      <w:pPr>
        <w:spacing w:line="480" w:lineRule="auto"/>
        <w:rPr>
          <w:noProof w:val="0"/>
        </w:rPr>
      </w:pPr>
      <w:r w:rsidRPr="006D30FD">
        <w:rPr>
          <w:noProof w:val="0"/>
        </w:rPr>
        <w:tab/>
        <w:t xml:space="preserve">The first thing that is notable from the model was the overall </w:t>
      </w:r>
      <w:r w:rsidR="006C19AB" w:rsidRPr="006D30FD">
        <w:rPr>
          <w:noProof w:val="0"/>
        </w:rPr>
        <w:t>explanatory</w:t>
      </w:r>
      <w:r w:rsidRPr="006D30FD">
        <w:rPr>
          <w:noProof w:val="0"/>
        </w:rPr>
        <w:t xml:space="preserve"> power </w:t>
      </w:r>
      <w:r w:rsidR="006C19AB">
        <w:rPr>
          <w:noProof w:val="0"/>
        </w:rPr>
        <w:t>is</w:t>
      </w:r>
      <w:r w:rsidRPr="006D30FD">
        <w:rPr>
          <w:noProof w:val="0"/>
        </w:rPr>
        <w:t xml:space="preserve"> 40 percent of the data, as depicted by </w:t>
      </w:r>
      <w:r w:rsidR="007115E0" w:rsidRPr="006D30FD">
        <w:rPr>
          <w:noProof w:val="0"/>
        </w:rPr>
        <w:t>Table</w:t>
      </w:r>
      <w:r w:rsidRPr="006D30FD">
        <w:rPr>
          <w:noProof w:val="0"/>
        </w:rPr>
        <w:t xml:space="preserve"> </w:t>
      </w:r>
      <w:r w:rsidR="007115E0" w:rsidRPr="006D30FD">
        <w:rPr>
          <w:noProof w:val="0"/>
        </w:rPr>
        <w:t>7</w:t>
      </w:r>
      <w:r w:rsidRPr="006D30FD">
        <w:rPr>
          <w:noProof w:val="0"/>
        </w:rPr>
        <w:t>. Normally this would be a cause for concern, yet there are two reason</w:t>
      </w:r>
      <w:r w:rsidR="007115E0" w:rsidRPr="006D30FD">
        <w:rPr>
          <w:noProof w:val="0"/>
        </w:rPr>
        <w:t>s</w:t>
      </w:r>
      <w:r w:rsidRPr="006D30FD">
        <w:rPr>
          <w:noProof w:val="0"/>
        </w:rPr>
        <w:t xml:space="preserve"> why this is actually a very good number. First</w:t>
      </w:r>
      <w:r w:rsidR="00343AA7" w:rsidRPr="005A35EB">
        <w:rPr>
          <w:noProof w:val="0"/>
        </w:rPr>
        <w:t>,</w:t>
      </w:r>
      <w:r w:rsidRPr="006D30FD">
        <w:rPr>
          <w:noProof w:val="0"/>
        </w:rPr>
        <w:t xml:space="preserve"> is that most of the </w:t>
      </w:r>
      <w:r w:rsidR="005A35EB" w:rsidRPr="006D30FD">
        <w:rPr>
          <w:noProof w:val="0"/>
        </w:rPr>
        <w:t>empirical</w:t>
      </w:r>
      <w:r w:rsidRPr="006D30FD">
        <w:rPr>
          <w:noProof w:val="0"/>
        </w:rPr>
        <w:t xml:space="preserve"> literature on this topic </w:t>
      </w:r>
      <w:r w:rsidR="007115E0" w:rsidRPr="006D30FD">
        <w:rPr>
          <w:noProof w:val="0"/>
        </w:rPr>
        <w:t xml:space="preserve">have </w:t>
      </w:r>
      <w:r w:rsidRPr="006D30FD">
        <w:rPr>
          <w:noProof w:val="0"/>
        </w:rPr>
        <w:t>models that range</w:t>
      </w:r>
      <w:r w:rsidR="007115E0" w:rsidRPr="006D30FD">
        <w:rPr>
          <w:noProof w:val="0"/>
        </w:rPr>
        <w:t xml:space="preserve"> from</w:t>
      </w:r>
      <w:r w:rsidRPr="006D30FD">
        <w:rPr>
          <w:noProof w:val="0"/>
        </w:rPr>
        <w:t xml:space="preserve"> 30 to 40 percent </w:t>
      </w:r>
      <w:r w:rsidR="005A35EB" w:rsidRPr="006D30FD">
        <w:rPr>
          <w:noProof w:val="0"/>
        </w:rPr>
        <w:t>explanatory</w:t>
      </w:r>
      <w:r w:rsidRPr="006D30FD">
        <w:rPr>
          <w:noProof w:val="0"/>
        </w:rPr>
        <w:t xml:space="preserve"> power. The second reason is that</w:t>
      </w:r>
      <w:r w:rsidR="007115E0" w:rsidRPr="006D30FD">
        <w:rPr>
          <w:noProof w:val="0"/>
        </w:rPr>
        <w:t>,</w:t>
      </w:r>
      <w:r w:rsidRPr="006D30FD">
        <w:rPr>
          <w:noProof w:val="0"/>
        </w:rPr>
        <w:t xml:space="preserve"> by omission</w:t>
      </w:r>
      <w:r w:rsidR="007115E0" w:rsidRPr="006D30FD">
        <w:rPr>
          <w:noProof w:val="0"/>
        </w:rPr>
        <w:t>,</w:t>
      </w:r>
      <w:r w:rsidRPr="006D30FD">
        <w:rPr>
          <w:noProof w:val="0"/>
        </w:rPr>
        <w:t xml:space="preserve"> this model does</w:t>
      </w:r>
      <w:r w:rsidR="007115E0" w:rsidRPr="006D30FD">
        <w:rPr>
          <w:noProof w:val="0"/>
        </w:rPr>
        <w:t xml:space="preserve"> </w:t>
      </w:r>
      <w:r w:rsidRPr="006D30FD">
        <w:rPr>
          <w:noProof w:val="0"/>
        </w:rPr>
        <w:t>n</w:t>
      </w:r>
      <w:r w:rsidR="007115E0" w:rsidRPr="006D30FD">
        <w:rPr>
          <w:noProof w:val="0"/>
        </w:rPr>
        <w:t>o</w:t>
      </w:r>
      <w:r w:rsidRPr="006D30FD">
        <w:rPr>
          <w:noProof w:val="0"/>
        </w:rPr>
        <w:t xml:space="preserve">t have every possible factor that could be used to explain </w:t>
      </w:r>
      <w:r w:rsidR="008D729C" w:rsidRPr="006D30FD">
        <w:rPr>
          <w:noProof w:val="0"/>
        </w:rPr>
        <w:t>non-profit</w:t>
      </w:r>
      <w:r w:rsidRPr="006D30FD">
        <w:rPr>
          <w:noProof w:val="0"/>
        </w:rPr>
        <w:t xml:space="preserve"> wages. Thus </w:t>
      </w:r>
      <w:r w:rsidR="007115E0" w:rsidRPr="006D30FD">
        <w:rPr>
          <w:noProof w:val="0"/>
        </w:rPr>
        <w:t xml:space="preserve">the fact that </w:t>
      </w:r>
      <w:r w:rsidRPr="006D30FD">
        <w:rPr>
          <w:noProof w:val="0"/>
        </w:rPr>
        <w:t xml:space="preserve">40 percent </w:t>
      </w:r>
      <w:r w:rsidR="007115E0" w:rsidRPr="006D30FD">
        <w:rPr>
          <w:noProof w:val="0"/>
        </w:rPr>
        <w:t xml:space="preserve">is </w:t>
      </w:r>
      <w:r w:rsidRPr="006D30FD">
        <w:rPr>
          <w:noProof w:val="0"/>
        </w:rPr>
        <w:t>explained by essentially the donative labor hypothesis seems to not only show its importance</w:t>
      </w:r>
      <w:r w:rsidR="007115E0" w:rsidRPr="006D30FD">
        <w:rPr>
          <w:noProof w:val="0"/>
        </w:rPr>
        <w:t>,</w:t>
      </w:r>
      <w:r w:rsidRPr="006D30FD">
        <w:rPr>
          <w:noProof w:val="0"/>
        </w:rPr>
        <w:t xml:space="preserve"> but also hint that it is certainly not the most important factor in explaining </w:t>
      </w:r>
      <w:r w:rsidR="008D729C" w:rsidRPr="006D30FD">
        <w:rPr>
          <w:noProof w:val="0"/>
        </w:rPr>
        <w:t>non-profit</w:t>
      </w:r>
      <w:r w:rsidRPr="006D30FD">
        <w:rPr>
          <w:noProof w:val="0"/>
        </w:rPr>
        <w:t xml:space="preserve"> wages.</w:t>
      </w:r>
    </w:p>
    <w:p w:rsidR="0065227A" w:rsidRPr="006D30FD" w:rsidRDefault="0065227A" w:rsidP="0065227A">
      <w:pPr>
        <w:spacing w:line="480" w:lineRule="auto"/>
        <w:rPr>
          <w:noProof w:val="0"/>
        </w:rPr>
      </w:pPr>
      <w:r w:rsidRPr="006D30FD">
        <w:rPr>
          <w:noProof w:val="0"/>
        </w:rPr>
        <w:tab/>
      </w:r>
      <w:r w:rsidR="007115E0" w:rsidRPr="006D30FD">
        <w:rPr>
          <w:noProof w:val="0"/>
        </w:rPr>
        <w:t xml:space="preserve">Turning to Table 8 </w:t>
      </w:r>
      <w:r w:rsidRPr="006D30FD">
        <w:rPr>
          <w:noProof w:val="0"/>
        </w:rPr>
        <w:t>we see that all of the variables are statistically significant at the .001 level. Though what is troubling is that</w:t>
      </w:r>
      <w:r w:rsidR="007115E0" w:rsidRPr="006D30FD">
        <w:rPr>
          <w:noProof w:val="0"/>
        </w:rPr>
        <w:t xml:space="preserve"> the </w:t>
      </w:r>
      <w:r w:rsidRPr="006D30FD">
        <w:rPr>
          <w:noProof w:val="0"/>
        </w:rPr>
        <w:t>insurance</w:t>
      </w:r>
      <w:r w:rsidR="007115E0" w:rsidRPr="006D30FD">
        <w:rPr>
          <w:noProof w:val="0"/>
        </w:rPr>
        <w:t xml:space="preserve"> variables</w:t>
      </w:r>
      <w:r w:rsidRPr="006D30FD">
        <w:rPr>
          <w:i/>
          <w:noProof w:val="0"/>
        </w:rPr>
        <w:t>,</w:t>
      </w:r>
      <w:r w:rsidRPr="006D30FD">
        <w:rPr>
          <w:noProof w:val="0"/>
        </w:rPr>
        <w:t xml:space="preserve"> all of the industry </w:t>
      </w:r>
      <w:r w:rsidR="005A35EB" w:rsidRPr="006D30FD">
        <w:rPr>
          <w:noProof w:val="0"/>
        </w:rPr>
        <w:t>variables</w:t>
      </w:r>
      <w:r w:rsidRPr="006D30FD">
        <w:rPr>
          <w:noProof w:val="0"/>
        </w:rPr>
        <w:t>, and race</w:t>
      </w:r>
      <w:r w:rsidRPr="006D30FD">
        <w:rPr>
          <w:i/>
          <w:noProof w:val="0"/>
        </w:rPr>
        <w:t xml:space="preserve"> </w:t>
      </w:r>
      <w:r w:rsidRPr="006D30FD">
        <w:rPr>
          <w:noProof w:val="0"/>
        </w:rPr>
        <w:t xml:space="preserve">are not negative as was initially </w:t>
      </w:r>
      <w:r w:rsidR="005A35EB">
        <w:rPr>
          <w:noProof w:val="0"/>
        </w:rPr>
        <w:t>predicted</w:t>
      </w:r>
      <w:r w:rsidRPr="006D30FD">
        <w:rPr>
          <w:noProof w:val="0"/>
        </w:rPr>
        <w:t>.</w:t>
      </w:r>
    </w:p>
    <w:p w:rsidR="007115E0" w:rsidRPr="006D30FD" w:rsidRDefault="007115E0" w:rsidP="007115E0">
      <w:pPr>
        <w:spacing w:line="480" w:lineRule="auto"/>
        <w:rPr>
          <w:noProof w:val="0"/>
        </w:rPr>
      </w:pPr>
      <w:r w:rsidRPr="006D30FD">
        <w:rPr>
          <w:b/>
          <w:noProof w:val="0"/>
        </w:rPr>
        <w:t>Table 7: Non-Profit Wages Predictiveness</w:t>
      </w:r>
      <w:r w:rsidRPr="006D30FD">
        <w:rPr>
          <w:noProof w:val="0"/>
        </w:rPr>
        <w:tab/>
      </w:r>
    </w:p>
    <w:tbl>
      <w:tblPr>
        <w:tblStyle w:val="TableGrid"/>
        <w:tblW w:w="0" w:type="auto"/>
        <w:tblLook w:val="04A0" w:firstRow="1" w:lastRow="0" w:firstColumn="1" w:lastColumn="0" w:noHBand="0" w:noVBand="1"/>
      </w:tblPr>
      <w:tblGrid>
        <w:gridCol w:w="2935"/>
        <w:gridCol w:w="2966"/>
        <w:gridCol w:w="2955"/>
      </w:tblGrid>
      <w:tr w:rsidR="007115E0" w:rsidRPr="006D30FD" w:rsidTr="001102F2">
        <w:tc>
          <w:tcPr>
            <w:tcW w:w="3192" w:type="dxa"/>
            <w:vAlign w:val="bottom"/>
          </w:tcPr>
          <w:p w:rsidR="007115E0" w:rsidRPr="006D30FD" w:rsidRDefault="007115E0" w:rsidP="001102F2">
            <w:pPr>
              <w:rPr>
                <w:rFonts w:ascii="Calibri" w:hAnsi="Calibri"/>
                <w:noProof w:val="0"/>
                <w:color w:val="000000"/>
                <w:sz w:val="22"/>
                <w:szCs w:val="22"/>
              </w:rPr>
            </w:pPr>
            <w:r w:rsidRPr="006D30FD">
              <w:rPr>
                <w:rFonts w:ascii="Calibri" w:hAnsi="Calibri"/>
                <w:noProof w:val="0"/>
                <w:color w:val="000000"/>
                <w:sz w:val="22"/>
                <w:szCs w:val="22"/>
              </w:rPr>
              <w:t>R</w:t>
            </w:r>
            <w:r w:rsidRPr="006D30FD">
              <w:rPr>
                <w:rFonts w:ascii="Calibri" w:hAnsi="Calibri"/>
                <w:noProof w:val="0"/>
                <w:color w:val="000000"/>
                <w:sz w:val="22"/>
                <w:szCs w:val="22"/>
                <w:vertAlign w:val="superscript"/>
              </w:rPr>
              <w:t>2</w:t>
            </w:r>
          </w:p>
        </w:tc>
        <w:tc>
          <w:tcPr>
            <w:tcW w:w="3192" w:type="dxa"/>
            <w:vAlign w:val="bottom"/>
          </w:tcPr>
          <w:p w:rsidR="007115E0" w:rsidRPr="006D30FD" w:rsidRDefault="007115E0" w:rsidP="001102F2">
            <w:pPr>
              <w:rPr>
                <w:rFonts w:ascii="Calibri" w:hAnsi="Calibri"/>
                <w:noProof w:val="0"/>
                <w:color w:val="000000"/>
                <w:sz w:val="22"/>
                <w:szCs w:val="22"/>
              </w:rPr>
            </w:pPr>
            <w:r w:rsidRPr="006D30FD">
              <w:rPr>
                <w:rFonts w:ascii="Calibri" w:hAnsi="Calibri"/>
                <w:noProof w:val="0"/>
                <w:color w:val="000000"/>
                <w:sz w:val="22"/>
                <w:szCs w:val="22"/>
              </w:rPr>
              <w:t>Adjusted R</w:t>
            </w:r>
            <w:r w:rsidRPr="006D30FD">
              <w:rPr>
                <w:rFonts w:ascii="Calibri" w:hAnsi="Calibri"/>
                <w:noProof w:val="0"/>
                <w:color w:val="000000"/>
                <w:sz w:val="22"/>
                <w:szCs w:val="22"/>
                <w:vertAlign w:val="superscript"/>
              </w:rPr>
              <w:t>2</w:t>
            </w:r>
          </w:p>
        </w:tc>
        <w:tc>
          <w:tcPr>
            <w:tcW w:w="3192" w:type="dxa"/>
            <w:vAlign w:val="bottom"/>
          </w:tcPr>
          <w:p w:rsidR="007115E0" w:rsidRPr="006D30FD" w:rsidRDefault="007115E0" w:rsidP="001102F2">
            <w:pPr>
              <w:rPr>
                <w:rFonts w:ascii="Calibri" w:hAnsi="Calibri"/>
                <w:noProof w:val="0"/>
                <w:color w:val="000000"/>
                <w:sz w:val="22"/>
                <w:szCs w:val="22"/>
              </w:rPr>
            </w:pPr>
            <w:r w:rsidRPr="006D30FD">
              <w:rPr>
                <w:rFonts w:ascii="Calibri" w:hAnsi="Calibri"/>
                <w:noProof w:val="0"/>
                <w:color w:val="000000"/>
                <w:sz w:val="22"/>
                <w:szCs w:val="22"/>
              </w:rPr>
              <w:t>Durbin-Watson</w:t>
            </w:r>
          </w:p>
        </w:tc>
      </w:tr>
      <w:tr w:rsidR="007115E0" w:rsidRPr="006D30FD" w:rsidTr="001102F2">
        <w:tc>
          <w:tcPr>
            <w:tcW w:w="3192" w:type="dxa"/>
            <w:vAlign w:val="bottom"/>
          </w:tcPr>
          <w:p w:rsidR="007115E0" w:rsidRPr="006D30FD" w:rsidRDefault="007115E0" w:rsidP="001102F2">
            <w:pPr>
              <w:jc w:val="right"/>
              <w:rPr>
                <w:rFonts w:ascii="Calibri" w:hAnsi="Calibri"/>
                <w:noProof w:val="0"/>
                <w:color w:val="000000"/>
                <w:sz w:val="22"/>
                <w:szCs w:val="22"/>
              </w:rPr>
            </w:pPr>
            <w:r w:rsidRPr="006D30FD">
              <w:rPr>
                <w:rFonts w:ascii="Calibri" w:hAnsi="Calibri"/>
                <w:noProof w:val="0"/>
                <w:color w:val="000000"/>
                <w:sz w:val="22"/>
                <w:szCs w:val="22"/>
              </w:rPr>
              <w:t>0.404</w:t>
            </w:r>
          </w:p>
        </w:tc>
        <w:tc>
          <w:tcPr>
            <w:tcW w:w="3192" w:type="dxa"/>
            <w:vAlign w:val="bottom"/>
          </w:tcPr>
          <w:p w:rsidR="007115E0" w:rsidRPr="006D30FD" w:rsidRDefault="007115E0" w:rsidP="001102F2">
            <w:pPr>
              <w:jc w:val="right"/>
              <w:rPr>
                <w:rFonts w:ascii="Calibri" w:hAnsi="Calibri"/>
                <w:noProof w:val="0"/>
                <w:color w:val="000000"/>
                <w:sz w:val="22"/>
                <w:szCs w:val="22"/>
              </w:rPr>
            </w:pPr>
            <w:r w:rsidRPr="006D30FD">
              <w:rPr>
                <w:rFonts w:ascii="Calibri" w:hAnsi="Calibri"/>
                <w:noProof w:val="0"/>
                <w:color w:val="000000"/>
                <w:sz w:val="22"/>
                <w:szCs w:val="22"/>
              </w:rPr>
              <w:t>0.404</w:t>
            </w:r>
          </w:p>
        </w:tc>
        <w:tc>
          <w:tcPr>
            <w:tcW w:w="3192" w:type="dxa"/>
            <w:vAlign w:val="bottom"/>
          </w:tcPr>
          <w:p w:rsidR="007115E0" w:rsidRPr="006D30FD" w:rsidRDefault="007115E0" w:rsidP="001102F2">
            <w:pPr>
              <w:jc w:val="right"/>
              <w:rPr>
                <w:rFonts w:ascii="Calibri" w:hAnsi="Calibri"/>
                <w:noProof w:val="0"/>
                <w:color w:val="000000"/>
                <w:sz w:val="22"/>
                <w:szCs w:val="22"/>
              </w:rPr>
            </w:pPr>
            <w:r w:rsidRPr="006D30FD">
              <w:rPr>
                <w:rFonts w:ascii="Calibri" w:hAnsi="Calibri"/>
                <w:noProof w:val="0"/>
                <w:color w:val="000000"/>
                <w:sz w:val="22"/>
                <w:szCs w:val="22"/>
              </w:rPr>
              <w:t>1.972</w:t>
            </w:r>
          </w:p>
        </w:tc>
      </w:tr>
    </w:tbl>
    <w:p w:rsidR="007115E0" w:rsidRPr="006D30FD" w:rsidRDefault="007115E0" w:rsidP="0065227A">
      <w:pPr>
        <w:spacing w:line="480" w:lineRule="auto"/>
        <w:rPr>
          <w:b/>
          <w:noProof w:val="0"/>
        </w:rPr>
      </w:pPr>
    </w:p>
    <w:p w:rsidR="007115E0" w:rsidRPr="006D30FD" w:rsidRDefault="007115E0" w:rsidP="0065227A">
      <w:pPr>
        <w:spacing w:line="480" w:lineRule="auto"/>
        <w:rPr>
          <w:b/>
          <w:noProof w:val="0"/>
        </w:rPr>
      </w:pPr>
    </w:p>
    <w:p w:rsidR="0065227A" w:rsidRPr="006D30FD" w:rsidRDefault="007115E0" w:rsidP="0065227A">
      <w:pPr>
        <w:spacing w:line="480" w:lineRule="auto"/>
        <w:rPr>
          <w:b/>
          <w:noProof w:val="0"/>
        </w:rPr>
      </w:pPr>
      <w:r w:rsidRPr="006D30FD">
        <w:rPr>
          <w:b/>
          <w:noProof w:val="0"/>
        </w:rPr>
        <w:lastRenderedPageBreak/>
        <w:t>Table 8</w:t>
      </w:r>
      <w:r w:rsidR="0065227A" w:rsidRPr="006D30FD">
        <w:rPr>
          <w:b/>
          <w:noProof w:val="0"/>
        </w:rPr>
        <w:t xml:space="preserve">: Non-Profit Wages </w:t>
      </w:r>
    </w:p>
    <w:tbl>
      <w:tblPr>
        <w:tblStyle w:val="TableGrid"/>
        <w:tblW w:w="0" w:type="auto"/>
        <w:tblLook w:val="04A0" w:firstRow="1" w:lastRow="0" w:firstColumn="1" w:lastColumn="0" w:noHBand="0" w:noVBand="1"/>
      </w:tblPr>
      <w:tblGrid>
        <w:gridCol w:w="1500"/>
        <w:gridCol w:w="1518"/>
        <w:gridCol w:w="1550"/>
        <w:gridCol w:w="1478"/>
        <w:gridCol w:w="1466"/>
        <w:gridCol w:w="1344"/>
      </w:tblGrid>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Variable</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Mean</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Standard Deviation</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Coefficient</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Significant at level</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VIF</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Wages</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14108.8145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33754.11855 </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 </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 </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 </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Age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44.64 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14.829 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68.063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1.027</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Insurance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.72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.448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4125.61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1.093</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Race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.24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.429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743.558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1.034</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Ed</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18.89 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2.977</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1319.29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1.107</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Sex</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.77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.419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-7910.485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1.051</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Art</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.088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.09342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24000.084</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1.009</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Childcare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.0286</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.16673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15755.395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1.02</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Community Service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.0069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.08269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22106.665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1.006</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Hospitals</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.1665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.37256</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51854.385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1.114</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Individual Service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.0433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.20362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25911.583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1.028</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Nursing</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.0255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.15762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28884.931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1.016</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Publishing</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.0016</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.03985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39836.949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1.002</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Religious</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.0931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.20062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19516.108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1.119</w:t>
            </w:r>
          </w:p>
        </w:tc>
      </w:tr>
    </w:tbl>
    <w:p w:rsidR="0065227A" w:rsidRPr="006D30FD" w:rsidRDefault="0065227A" w:rsidP="0065227A">
      <w:pPr>
        <w:spacing w:line="480" w:lineRule="auto"/>
        <w:rPr>
          <w:noProof w:val="0"/>
        </w:rPr>
      </w:pPr>
    </w:p>
    <w:p w:rsidR="00AC23D8" w:rsidRPr="006D30FD" w:rsidRDefault="00AC23D8" w:rsidP="0065227A">
      <w:pPr>
        <w:spacing w:line="480" w:lineRule="auto"/>
        <w:rPr>
          <w:b/>
          <w:noProof w:val="0"/>
        </w:rPr>
      </w:pPr>
    </w:p>
    <w:p w:rsidR="0065227A" w:rsidRPr="006D30FD" w:rsidRDefault="0065227A" w:rsidP="003F56B0">
      <w:pPr>
        <w:spacing w:line="480" w:lineRule="auto"/>
        <w:ind w:firstLine="720"/>
        <w:rPr>
          <w:noProof w:val="0"/>
        </w:rPr>
      </w:pPr>
      <w:r w:rsidRPr="006D30FD">
        <w:rPr>
          <w:noProof w:val="0"/>
        </w:rPr>
        <w:t>We can see from table 8 that the Durbin-Watson statistic is 1.972, which signals no autocorrelation. Similarly</w:t>
      </w:r>
      <w:r w:rsidR="00772494" w:rsidRPr="00C1334E">
        <w:rPr>
          <w:noProof w:val="0"/>
        </w:rPr>
        <w:t>,</w:t>
      </w:r>
      <w:r w:rsidRPr="006D30FD">
        <w:rPr>
          <w:noProof w:val="0"/>
        </w:rPr>
        <w:t xml:space="preserve"> the check for multicollinearity shows from the VIF </w:t>
      </w:r>
      <w:r w:rsidR="00C1334E" w:rsidRPr="006D30FD">
        <w:rPr>
          <w:noProof w:val="0"/>
        </w:rPr>
        <w:t>column</w:t>
      </w:r>
      <w:r w:rsidRPr="006D30FD">
        <w:rPr>
          <w:noProof w:val="0"/>
        </w:rPr>
        <w:t xml:space="preserve"> on table 7 that none of the variables are exhibiting multicollinearity.</w:t>
      </w:r>
    </w:p>
    <w:p w:rsidR="00AC23D8" w:rsidRPr="006D30FD" w:rsidRDefault="0065227A" w:rsidP="0065227A">
      <w:pPr>
        <w:spacing w:line="480" w:lineRule="auto"/>
        <w:rPr>
          <w:b/>
          <w:noProof w:val="0"/>
        </w:rPr>
      </w:pPr>
      <w:r w:rsidRPr="006D30FD">
        <w:rPr>
          <w:noProof w:val="0"/>
        </w:rPr>
        <w:tab/>
        <w:t>Yet, when looking at table 9 of the normal probabil</w:t>
      </w:r>
      <w:r w:rsidR="00772494" w:rsidRPr="00C1334E">
        <w:rPr>
          <w:noProof w:val="0"/>
        </w:rPr>
        <w:t>it</w:t>
      </w:r>
      <w:r w:rsidRPr="006D30FD">
        <w:rPr>
          <w:noProof w:val="0"/>
        </w:rPr>
        <w:t xml:space="preserve">y </w:t>
      </w:r>
      <w:r w:rsidR="00C1334E">
        <w:rPr>
          <w:noProof w:val="0"/>
        </w:rPr>
        <w:t xml:space="preserve">plot </w:t>
      </w:r>
      <w:r w:rsidRPr="006D30FD">
        <w:rPr>
          <w:noProof w:val="0"/>
        </w:rPr>
        <w:t>of regressions</w:t>
      </w:r>
      <w:r w:rsidR="00C1334E">
        <w:rPr>
          <w:noProof w:val="0"/>
        </w:rPr>
        <w:t>,</w:t>
      </w:r>
      <w:r w:rsidRPr="006D30FD">
        <w:rPr>
          <w:noProof w:val="0"/>
        </w:rPr>
        <w:t xml:space="preserve"> it can be extrapolated that there is a huge issue with heteroskedasticity. While the usual transformation to be applied to a model </w:t>
      </w:r>
      <w:r w:rsidR="00C1334E" w:rsidRPr="00C1334E">
        <w:rPr>
          <w:noProof w:val="0"/>
        </w:rPr>
        <w:t xml:space="preserve">exhibiting </w:t>
      </w:r>
      <w:r w:rsidRPr="006D30FD">
        <w:rPr>
          <w:noProof w:val="0"/>
        </w:rPr>
        <w:t xml:space="preserve">this weakness is to create a weighted linear </w:t>
      </w:r>
      <w:r w:rsidRPr="00C1334E">
        <w:rPr>
          <w:noProof w:val="0"/>
        </w:rPr>
        <w:t>regression</w:t>
      </w:r>
      <w:r w:rsidR="00772494" w:rsidRPr="00C1334E">
        <w:rPr>
          <w:noProof w:val="0"/>
        </w:rPr>
        <w:t xml:space="preserve"> </w:t>
      </w:r>
      <w:r w:rsidRPr="00C1334E">
        <w:rPr>
          <w:noProof w:val="0"/>
        </w:rPr>
        <w:t>this</w:t>
      </w:r>
      <w:r w:rsidRPr="006D30FD">
        <w:rPr>
          <w:noProof w:val="0"/>
        </w:rPr>
        <w:t xml:space="preserve"> was not done. The reason being that since this is data </w:t>
      </w:r>
      <w:r w:rsidR="00C1334E">
        <w:rPr>
          <w:noProof w:val="0"/>
        </w:rPr>
        <w:t>reflects</w:t>
      </w:r>
      <w:r w:rsidRPr="006D30FD">
        <w:rPr>
          <w:noProof w:val="0"/>
        </w:rPr>
        <w:t xml:space="preserve"> the entire</w:t>
      </w:r>
      <w:r w:rsidR="00C1334E">
        <w:rPr>
          <w:noProof w:val="0"/>
        </w:rPr>
        <w:t xml:space="preserve"> population of the</w:t>
      </w:r>
      <w:r w:rsidRPr="006D30FD">
        <w:rPr>
          <w:noProof w:val="0"/>
        </w:rPr>
        <w:t xml:space="preserve"> United States it would be hard to divide it by a coherent factor. Thus</w:t>
      </w:r>
      <w:r w:rsidR="00772494" w:rsidRPr="00C1334E">
        <w:rPr>
          <w:noProof w:val="0"/>
        </w:rPr>
        <w:t>,</w:t>
      </w:r>
      <w:r w:rsidRPr="006D30FD">
        <w:rPr>
          <w:noProof w:val="0"/>
        </w:rPr>
        <w:t xml:space="preserve"> the only option that is left is to make a log-linear model. The new log-linear model is summarized in tables 10 &amp; 11</w:t>
      </w:r>
    </w:p>
    <w:p w:rsidR="00AC23D8" w:rsidRPr="006D30FD" w:rsidRDefault="00AC23D8" w:rsidP="0065227A">
      <w:pPr>
        <w:spacing w:line="480" w:lineRule="auto"/>
        <w:rPr>
          <w:b/>
          <w:noProof w:val="0"/>
        </w:rPr>
      </w:pPr>
    </w:p>
    <w:p w:rsidR="0065227A" w:rsidRPr="006D30FD" w:rsidRDefault="0065227A" w:rsidP="0065227A">
      <w:pPr>
        <w:spacing w:line="480" w:lineRule="auto"/>
        <w:rPr>
          <w:b/>
          <w:noProof w:val="0"/>
        </w:rPr>
      </w:pPr>
      <w:r w:rsidRPr="006D30FD">
        <w:rPr>
          <w:b/>
          <w:noProof w:val="0"/>
        </w:rPr>
        <w:lastRenderedPageBreak/>
        <w:t>Table 9</w:t>
      </w:r>
      <w:r w:rsidR="001C61F0" w:rsidRPr="006D30FD">
        <w:rPr>
          <w:b/>
          <w:noProof w:val="0"/>
        </w:rPr>
        <w:t>: Non-Profit Wages Pro</w:t>
      </w:r>
      <w:r w:rsidR="00772494" w:rsidRPr="00C1334E">
        <w:rPr>
          <w:b/>
          <w:noProof w:val="0"/>
        </w:rPr>
        <w:t>b</w:t>
      </w:r>
      <w:r w:rsidR="001C61F0" w:rsidRPr="006D30FD">
        <w:rPr>
          <w:b/>
          <w:noProof w:val="0"/>
        </w:rPr>
        <w:t>ability Plot</w:t>
      </w:r>
    </w:p>
    <w:p w:rsidR="001C61F0" w:rsidRPr="006D30FD" w:rsidRDefault="001C61F0" w:rsidP="0065227A">
      <w:pPr>
        <w:spacing w:line="480" w:lineRule="auto"/>
        <w:rPr>
          <w:b/>
          <w:noProof w:val="0"/>
        </w:rPr>
      </w:pPr>
      <w:r w:rsidRPr="006D30FD">
        <w:rPr>
          <w:b/>
        </w:rPr>
        <w:drawing>
          <wp:inline distT="0" distB="0" distL="0" distR="0">
            <wp:extent cx="4000500" cy="4772025"/>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4000500" cy="4772025"/>
                    </a:xfrm>
                    <a:prstGeom prst="rect">
                      <a:avLst/>
                    </a:prstGeom>
                    <a:noFill/>
                    <a:ln w="9525">
                      <a:noFill/>
                      <a:miter lim="800000"/>
                      <a:headEnd/>
                      <a:tailEnd/>
                    </a:ln>
                  </pic:spPr>
                </pic:pic>
              </a:graphicData>
            </a:graphic>
          </wp:inline>
        </w:drawing>
      </w:r>
    </w:p>
    <w:p w:rsidR="0065227A" w:rsidRPr="006D30FD" w:rsidRDefault="0065227A" w:rsidP="0065227A">
      <w:pPr>
        <w:spacing w:line="480" w:lineRule="auto"/>
        <w:ind w:firstLine="720"/>
        <w:rPr>
          <w:noProof w:val="0"/>
        </w:rPr>
      </w:pPr>
      <w:r w:rsidRPr="006D30FD">
        <w:rPr>
          <w:noProof w:val="0"/>
        </w:rPr>
        <w:t xml:space="preserve">When looking </w:t>
      </w:r>
      <w:r w:rsidR="00C23D95" w:rsidRPr="006D30FD">
        <w:rPr>
          <w:noProof w:val="0"/>
        </w:rPr>
        <w:t xml:space="preserve">at </w:t>
      </w:r>
      <w:r w:rsidR="00C23D95">
        <w:rPr>
          <w:noProof w:val="0"/>
        </w:rPr>
        <w:t>the</w:t>
      </w:r>
      <w:r w:rsidR="00021B94">
        <w:rPr>
          <w:noProof w:val="0"/>
        </w:rPr>
        <w:t xml:space="preserve"> </w:t>
      </w:r>
      <w:r w:rsidRPr="006D30FD">
        <w:rPr>
          <w:noProof w:val="0"/>
        </w:rPr>
        <w:t>transformed model it is evident that two important events have happened. First</w:t>
      </w:r>
      <w:r w:rsidR="003E6A38" w:rsidRPr="00021B94">
        <w:rPr>
          <w:noProof w:val="0"/>
        </w:rPr>
        <w:t>,</w:t>
      </w:r>
      <w:r w:rsidRPr="006D30FD">
        <w:rPr>
          <w:noProof w:val="0"/>
        </w:rPr>
        <w:t xml:space="preserve"> is that the models predictive power has decreased to about 35 percent. Secondly</w:t>
      </w:r>
      <w:r w:rsidR="003E6A38" w:rsidRPr="00021B94">
        <w:rPr>
          <w:noProof w:val="0"/>
        </w:rPr>
        <w:t>,</w:t>
      </w:r>
      <w:r w:rsidRPr="006D30FD">
        <w:rPr>
          <w:noProof w:val="0"/>
        </w:rPr>
        <w:t xml:space="preserve"> the coefficients on the variables have changed to be in line with the theory. Further</w:t>
      </w:r>
      <w:r w:rsidR="003E6A38" w:rsidRPr="00021B94">
        <w:rPr>
          <w:noProof w:val="0"/>
        </w:rPr>
        <w:t>,</w:t>
      </w:r>
      <w:r w:rsidRPr="006D30FD">
        <w:rPr>
          <w:noProof w:val="0"/>
        </w:rPr>
        <w:t xml:space="preserve"> it seems that </w:t>
      </w:r>
      <w:r w:rsidR="008D729C" w:rsidRPr="006D30FD">
        <w:rPr>
          <w:noProof w:val="0"/>
        </w:rPr>
        <w:t>non-profit</w:t>
      </w:r>
      <w:r w:rsidRPr="006D30FD">
        <w:rPr>
          <w:noProof w:val="0"/>
        </w:rPr>
        <w:t xml:space="preserve"> childcare and </w:t>
      </w:r>
      <w:r w:rsidR="008D729C" w:rsidRPr="006D30FD">
        <w:rPr>
          <w:noProof w:val="0"/>
        </w:rPr>
        <w:t>non-profit</w:t>
      </w:r>
      <w:r w:rsidRPr="006D30FD">
        <w:rPr>
          <w:noProof w:val="0"/>
        </w:rPr>
        <w:t xml:space="preserve"> religious firms have the largest coefficients, while publishing and nursing have the smallest effect upon </w:t>
      </w:r>
      <w:r w:rsidR="008D729C" w:rsidRPr="006D30FD">
        <w:rPr>
          <w:noProof w:val="0"/>
        </w:rPr>
        <w:t>non-profit</w:t>
      </w:r>
      <w:r w:rsidRPr="006D30FD">
        <w:rPr>
          <w:noProof w:val="0"/>
        </w:rPr>
        <w:t xml:space="preserve"> wages. Lastly</w:t>
      </w:r>
      <w:r w:rsidR="003E6A38" w:rsidRPr="00021B94">
        <w:rPr>
          <w:noProof w:val="0"/>
        </w:rPr>
        <w:t>,</w:t>
      </w:r>
      <w:r w:rsidRPr="006D30FD">
        <w:rPr>
          <w:noProof w:val="0"/>
        </w:rPr>
        <w:t xml:space="preserve"> non-profit hospitals have been excluded because of a lack of non-zero wages from those who work in the non-profit industry</w:t>
      </w:r>
      <w:r w:rsidR="003E6A38" w:rsidRPr="00021B94">
        <w:rPr>
          <w:noProof w:val="0"/>
        </w:rPr>
        <w:t>,</w:t>
      </w:r>
      <w:r w:rsidRPr="006D30FD">
        <w:rPr>
          <w:noProof w:val="0"/>
        </w:rPr>
        <w:t xml:space="preserve"> reported by the data.</w:t>
      </w:r>
    </w:p>
    <w:p w:rsidR="00AC23D8" w:rsidRPr="006D30FD" w:rsidRDefault="00AC23D8" w:rsidP="0065227A">
      <w:pPr>
        <w:spacing w:line="480" w:lineRule="auto"/>
        <w:rPr>
          <w:b/>
          <w:noProof w:val="0"/>
        </w:rPr>
      </w:pPr>
    </w:p>
    <w:p w:rsidR="00AC23D8" w:rsidRPr="006D30FD" w:rsidRDefault="00AC23D8" w:rsidP="0065227A">
      <w:pPr>
        <w:spacing w:line="480" w:lineRule="auto"/>
        <w:rPr>
          <w:b/>
          <w:noProof w:val="0"/>
        </w:rPr>
      </w:pPr>
    </w:p>
    <w:p w:rsidR="0065227A" w:rsidRPr="006D30FD" w:rsidRDefault="0065227A" w:rsidP="0065227A">
      <w:pPr>
        <w:spacing w:line="480" w:lineRule="auto"/>
        <w:rPr>
          <w:b/>
          <w:noProof w:val="0"/>
        </w:rPr>
      </w:pPr>
      <w:r w:rsidRPr="006D30FD">
        <w:rPr>
          <w:b/>
          <w:noProof w:val="0"/>
        </w:rPr>
        <w:t>Table 10: Natural Log of Non-Profit Wages</w:t>
      </w:r>
    </w:p>
    <w:tbl>
      <w:tblPr>
        <w:tblStyle w:val="TableGrid"/>
        <w:tblW w:w="0" w:type="auto"/>
        <w:tblLook w:val="04A0" w:firstRow="1" w:lastRow="0" w:firstColumn="1" w:lastColumn="0" w:noHBand="0" w:noVBand="1"/>
      </w:tblPr>
      <w:tblGrid>
        <w:gridCol w:w="1521"/>
        <w:gridCol w:w="1460"/>
        <w:gridCol w:w="1478"/>
        <w:gridCol w:w="1504"/>
        <w:gridCol w:w="1494"/>
        <w:gridCol w:w="1399"/>
      </w:tblGrid>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Variable</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Mean</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Standard Deviation</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Coefficient</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Significant at level</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VIF</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LN NP Wages</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10.1105 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1.20923 </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 </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 </w:t>
            </w:r>
          </w:p>
        </w:tc>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 </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Age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45.94</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14.300 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0.012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1.037</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Insurance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.80</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.400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0.572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1.127</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Race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.18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.385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0.089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1.029</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Ed</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19.59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2.656 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0.132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1.077</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Sex</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 .72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.451 </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-0.34</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1.101</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Art</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.0230</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.14995</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-0.856</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1.035</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Childcare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.0741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.26197</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-1.083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1.123</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Community Service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.0176</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.13159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-0.673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1.033</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Individual Service</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.1130</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.31663</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-0.558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1.107</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Nursing</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.0671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.25024</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-0.308</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1.006</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Publishing</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.0042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.06482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-0.029</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1.332</w:t>
            </w:r>
          </w:p>
        </w:tc>
      </w:tr>
      <w:tr w:rsidR="0065227A" w:rsidRPr="006D30FD" w:rsidTr="00A93453">
        <w:tc>
          <w:tcPr>
            <w:tcW w:w="1596"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NP Religious</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.2440</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.42952</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-0.984</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0.001</w:t>
            </w:r>
          </w:p>
        </w:tc>
        <w:tc>
          <w:tcPr>
            <w:tcW w:w="1596"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1.029</w:t>
            </w:r>
          </w:p>
        </w:tc>
      </w:tr>
    </w:tbl>
    <w:p w:rsidR="0065227A" w:rsidRPr="006D30FD" w:rsidRDefault="0065227A" w:rsidP="0065227A">
      <w:pPr>
        <w:spacing w:line="480" w:lineRule="auto"/>
        <w:rPr>
          <w:noProof w:val="0"/>
        </w:rPr>
      </w:pPr>
    </w:p>
    <w:p w:rsidR="0065227A" w:rsidRPr="006D30FD" w:rsidRDefault="0065227A" w:rsidP="0065227A">
      <w:pPr>
        <w:spacing w:line="480" w:lineRule="auto"/>
        <w:rPr>
          <w:b/>
          <w:noProof w:val="0"/>
        </w:rPr>
      </w:pPr>
      <w:r w:rsidRPr="006D30FD">
        <w:rPr>
          <w:b/>
          <w:noProof w:val="0"/>
        </w:rPr>
        <w:t>Table 11: Natural Log of Non-Profit Wages Predictiveness</w:t>
      </w:r>
    </w:p>
    <w:tbl>
      <w:tblPr>
        <w:tblStyle w:val="TableGrid"/>
        <w:tblW w:w="0" w:type="auto"/>
        <w:tblLook w:val="04A0" w:firstRow="1" w:lastRow="0" w:firstColumn="1" w:lastColumn="0" w:noHBand="0" w:noVBand="1"/>
      </w:tblPr>
      <w:tblGrid>
        <w:gridCol w:w="1188"/>
        <w:gridCol w:w="1440"/>
        <w:gridCol w:w="1620"/>
      </w:tblGrid>
      <w:tr w:rsidR="0065227A" w:rsidRPr="006D30FD" w:rsidTr="00A93453">
        <w:tc>
          <w:tcPr>
            <w:tcW w:w="1188"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R</w:t>
            </w:r>
            <w:r w:rsidRPr="006D30FD">
              <w:rPr>
                <w:rFonts w:ascii="Calibri" w:hAnsi="Calibri"/>
                <w:noProof w:val="0"/>
                <w:color w:val="000000"/>
                <w:sz w:val="22"/>
                <w:szCs w:val="22"/>
                <w:vertAlign w:val="superscript"/>
              </w:rPr>
              <w:t>2</w:t>
            </w:r>
          </w:p>
        </w:tc>
        <w:tc>
          <w:tcPr>
            <w:tcW w:w="1440"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Adjusted R</w:t>
            </w:r>
            <w:r w:rsidRPr="006D30FD">
              <w:rPr>
                <w:rFonts w:ascii="Calibri" w:hAnsi="Calibri"/>
                <w:noProof w:val="0"/>
                <w:color w:val="000000"/>
                <w:sz w:val="22"/>
                <w:szCs w:val="22"/>
                <w:vertAlign w:val="superscript"/>
              </w:rPr>
              <w:t>2</w:t>
            </w:r>
          </w:p>
        </w:tc>
        <w:tc>
          <w:tcPr>
            <w:tcW w:w="1620" w:type="dxa"/>
            <w:vAlign w:val="bottom"/>
          </w:tcPr>
          <w:p w:rsidR="0065227A" w:rsidRPr="006D30FD" w:rsidRDefault="0065227A" w:rsidP="00A93453">
            <w:pPr>
              <w:rPr>
                <w:rFonts w:ascii="Calibri" w:hAnsi="Calibri"/>
                <w:noProof w:val="0"/>
                <w:color w:val="000000"/>
                <w:sz w:val="22"/>
                <w:szCs w:val="22"/>
              </w:rPr>
            </w:pPr>
            <w:r w:rsidRPr="006D30FD">
              <w:rPr>
                <w:rFonts w:ascii="Calibri" w:hAnsi="Calibri"/>
                <w:noProof w:val="0"/>
                <w:color w:val="000000"/>
                <w:sz w:val="22"/>
                <w:szCs w:val="22"/>
              </w:rPr>
              <w:t>Durbin-Watson</w:t>
            </w:r>
          </w:p>
        </w:tc>
      </w:tr>
      <w:tr w:rsidR="0065227A" w:rsidRPr="006D30FD" w:rsidTr="00A93453">
        <w:tc>
          <w:tcPr>
            <w:tcW w:w="1188"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0.353</w:t>
            </w:r>
          </w:p>
        </w:tc>
        <w:tc>
          <w:tcPr>
            <w:tcW w:w="1440"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0.353</w:t>
            </w:r>
          </w:p>
        </w:tc>
        <w:tc>
          <w:tcPr>
            <w:tcW w:w="1620" w:type="dxa"/>
            <w:vAlign w:val="bottom"/>
          </w:tcPr>
          <w:p w:rsidR="0065227A" w:rsidRPr="006D30FD" w:rsidRDefault="0065227A" w:rsidP="00A93453">
            <w:pPr>
              <w:jc w:val="right"/>
              <w:rPr>
                <w:rFonts w:ascii="Calibri" w:hAnsi="Calibri"/>
                <w:noProof w:val="0"/>
                <w:color w:val="000000"/>
                <w:sz w:val="22"/>
                <w:szCs w:val="22"/>
              </w:rPr>
            </w:pPr>
            <w:r w:rsidRPr="006D30FD">
              <w:rPr>
                <w:rFonts w:ascii="Calibri" w:hAnsi="Calibri"/>
                <w:noProof w:val="0"/>
                <w:color w:val="000000"/>
                <w:sz w:val="22"/>
                <w:szCs w:val="22"/>
              </w:rPr>
              <w:t>1.982</w:t>
            </w:r>
          </w:p>
        </w:tc>
      </w:tr>
    </w:tbl>
    <w:p w:rsidR="0065227A" w:rsidRPr="006D30FD" w:rsidRDefault="0065227A" w:rsidP="0065227A">
      <w:pPr>
        <w:spacing w:line="480" w:lineRule="auto"/>
        <w:rPr>
          <w:b/>
          <w:noProof w:val="0"/>
        </w:rPr>
      </w:pPr>
    </w:p>
    <w:p w:rsidR="00C23D95" w:rsidRDefault="0065227A" w:rsidP="00C23D95">
      <w:pPr>
        <w:spacing w:line="480" w:lineRule="auto"/>
        <w:ind w:firstLine="720"/>
        <w:rPr>
          <w:noProof w:val="0"/>
        </w:rPr>
      </w:pPr>
      <w:r w:rsidRPr="006D30FD">
        <w:rPr>
          <w:noProof w:val="0"/>
        </w:rPr>
        <w:t xml:space="preserve">Turning to the Normal Probability Plot, </w:t>
      </w:r>
      <w:r w:rsidR="00021B94" w:rsidRPr="006D30FD">
        <w:rPr>
          <w:noProof w:val="0"/>
        </w:rPr>
        <w:t>labeled</w:t>
      </w:r>
      <w:r w:rsidRPr="006D30FD">
        <w:rPr>
          <w:noProof w:val="0"/>
        </w:rPr>
        <w:t xml:space="preserve"> </w:t>
      </w:r>
      <w:r w:rsidR="00021B94">
        <w:rPr>
          <w:noProof w:val="0"/>
        </w:rPr>
        <w:t>T</w:t>
      </w:r>
      <w:r w:rsidRPr="006D30FD">
        <w:rPr>
          <w:noProof w:val="0"/>
        </w:rPr>
        <w:t xml:space="preserve">able 12, it is evident that the </w:t>
      </w:r>
      <w:r w:rsidR="00BA0328" w:rsidRPr="006D30FD">
        <w:rPr>
          <w:noProof w:val="0"/>
        </w:rPr>
        <w:t>model has</w:t>
      </w:r>
      <w:r w:rsidRPr="006D30FD">
        <w:rPr>
          <w:noProof w:val="0"/>
        </w:rPr>
        <w:t xml:space="preserve"> become more normally distributed. That said it still </w:t>
      </w:r>
      <w:r w:rsidR="00BA0328">
        <w:rPr>
          <w:noProof w:val="0"/>
        </w:rPr>
        <w:t xml:space="preserve">exhibits </w:t>
      </w:r>
      <w:r w:rsidRPr="006D30FD">
        <w:rPr>
          <w:noProof w:val="0"/>
        </w:rPr>
        <w:t>signs of heteroskedasticity. This is somewhat to be excepted since the transformation that was used is not the strongest when dealing with this type of error.</w:t>
      </w: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pPr>
      <w:r>
        <w:rPr>
          <w:b/>
        </w:rPr>
        <w:lastRenderedPageBreak/>
        <w:t>Table 12: Natural Log Probability Plot</w:t>
      </w:r>
    </w:p>
    <w:p w:rsidR="00C23D95" w:rsidRPr="001C61F0" w:rsidRDefault="00C23D95" w:rsidP="00C23D95">
      <w:pPr>
        <w:spacing w:line="480" w:lineRule="auto"/>
        <w:ind w:left="720" w:hanging="720"/>
      </w:pPr>
      <w:r w:rsidRPr="001C61F0">
        <w:drawing>
          <wp:inline distT="0" distB="0" distL="0" distR="0">
            <wp:extent cx="4000500" cy="4772025"/>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4000500" cy="4772025"/>
                    </a:xfrm>
                    <a:prstGeom prst="rect">
                      <a:avLst/>
                    </a:prstGeom>
                    <a:noFill/>
                    <a:ln w="9525">
                      <a:noFill/>
                      <a:miter lim="800000"/>
                      <a:headEnd/>
                      <a:tailEnd/>
                    </a:ln>
                  </pic:spPr>
                </pic:pic>
              </a:graphicData>
            </a:graphic>
          </wp:inline>
        </w:drawing>
      </w:r>
    </w:p>
    <w:p w:rsidR="00C23D95" w:rsidRDefault="00C23D95" w:rsidP="00C23D95">
      <w:pPr>
        <w:spacing w:line="480" w:lineRule="auto"/>
        <w:ind w:firstLine="720"/>
      </w:pPr>
      <w:r>
        <w:t>From this model what conclusion can be drawn is that lower wages at a non-profit can be attributed to the donative labor hypotheis. Yet, because the insurance varible was statistically significan in both models coupled with the fact that the model only truly predicted about 35 percent of the data leads to the conclusion that there is something to the second hypothesis posed by the literature. This conclusion bring out the fourth and last set of models, which try to understand just how impactful the donative labor hypothesis truly is at an industry level.</w:t>
      </w:r>
    </w:p>
    <w:p w:rsidR="00C23D95" w:rsidRDefault="00C23D95" w:rsidP="00C23D95">
      <w:pPr>
        <w:spacing w:line="480" w:lineRule="auto"/>
        <w:rPr>
          <w:i/>
        </w:rPr>
      </w:pPr>
    </w:p>
    <w:p w:rsidR="00C23D95" w:rsidRDefault="00C23D95" w:rsidP="00C23D95">
      <w:pPr>
        <w:spacing w:line="480" w:lineRule="auto"/>
        <w:rPr>
          <w:i/>
        </w:rPr>
      </w:pPr>
    </w:p>
    <w:p w:rsidR="00C23D95" w:rsidRPr="005664B6" w:rsidRDefault="00C23D95" w:rsidP="00C23D95">
      <w:pPr>
        <w:spacing w:line="480" w:lineRule="auto"/>
      </w:pPr>
      <w:r w:rsidRPr="005664B6">
        <w:rPr>
          <w:i/>
        </w:rPr>
        <w:t>Model Set Four</w:t>
      </w:r>
    </w:p>
    <w:p w:rsidR="00C23D95" w:rsidRPr="005664B6" w:rsidRDefault="00C23D95" w:rsidP="00C23D95">
      <w:pPr>
        <w:spacing w:line="480" w:lineRule="auto"/>
        <w:ind w:firstLine="720"/>
      </w:pPr>
      <w:r w:rsidRPr="005664B6">
        <w:t xml:space="preserve">Model set four is very different from the three previous model sets. Model set four seeks to examine the donative effect upon each individual industry. The motivation behind this model set </w:t>
      </w:r>
      <w:r>
        <w:t xml:space="preserve">is to try and examine the question </w:t>
      </w:r>
      <w:r w:rsidRPr="005664B6">
        <w:t>of</w:t>
      </w:r>
      <w:r>
        <w:t xml:space="preserve"> if certain</w:t>
      </w:r>
      <w:r w:rsidRPr="005664B6">
        <w:t xml:space="preserve"> industries are more affected by the donative labor hypothesis than others. Thus, what was done in this model set was to separate all of the wages into for profit and non-profit for each of the industries in the data set. This resulted in fifteen separate models, rather than sixteen, because there were no for profit religious organizations. </w:t>
      </w:r>
    </w:p>
    <w:p w:rsidR="00C23D95" w:rsidRPr="005664B6" w:rsidRDefault="00C23D95" w:rsidP="00C23D95">
      <w:pPr>
        <w:spacing w:line="480" w:lineRule="auto"/>
        <w:ind w:firstLine="720"/>
      </w:pPr>
      <w:r w:rsidRPr="005664B6">
        <w:t>The dependent variables of for profit wages of an industry were measured against age, sex, race, insurance, and education. Then a mirror model of the non-profit wages for that particular industry was created using the same variables as the for profit model, with the addition of a dummy variable that indicated its non-profit status. Similar to the previous model set, if the donative labor hypothesis is correct, then this non-profit indicator should be statistically significant and have a negative coefficient.</w:t>
      </w:r>
    </w:p>
    <w:p w:rsidR="00C23D95" w:rsidRPr="005664B6" w:rsidRDefault="00C23D95" w:rsidP="00C23D95">
      <w:pPr>
        <w:spacing w:line="480" w:lineRule="auto"/>
      </w:pPr>
      <w:r w:rsidRPr="005664B6">
        <w:tab/>
        <w:t>As with all of the other previous models, the means and standard deviations on the variables of age, race, sex, and level of education were constant throughout all of the models. Further, the dummy variables for insurance provided by the employer had a mean value of 0.72 throughout all of the models. This signals that most of the employers provided insurance as a benefit.</w:t>
      </w:r>
    </w:p>
    <w:p w:rsidR="00C23D95" w:rsidRPr="005664B6" w:rsidRDefault="00C23D95" w:rsidP="00C23D95">
      <w:pPr>
        <w:spacing w:line="480" w:lineRule="auto"/>
      </w:pPr>
      <w:r w:rsidRPr="005664B6">
        <w:tab/>
        <w:t xml:space="preserve">One of the first conclusions that can be drawn from these models is that the industry for profit models have extremely poor explanatory power. The lowest of these are the </w:t>
      </w:r>
      <w:r>
        <w:t>childcare</w:t>
      </w:r>
      <w:r w:rsidRPr="005664B6">
        <w:t xml:space="preserve"> and community service industries with an adjusted R</w:t>
      </w:r>
      <w:r w:rsidRPr="005664B6">
        <w:rPr>
          <w:vertAlign w:val="superscript"/>
        </w:rPr>
        <w:t>2</w:t>
      </w:r>
      <w:r w:rsidRPr="005664B6">
        <w:t xml:space="preserve"> of 0.001 and 0, </w:t>
      </w:r>
      <w:r w:rsidRPr="005664B6">
        <w:lastRenderedPageBreak/>
        <w:t>respectively. All of the non-profit models have strong explanatory power when compared to the previous model set. As seen from Table 13, the model with the lowest explanatory power is the non-profit art industry and the highest is the publishing industry.</w:t>
      </w:r>
    </w:p>
    <w:p w:rsidR="00C23D95" w:rsidRPr="005664B6" w:rsidRDefault="00C23D95" w:rsidP="00C23D95">
      <w:pPr>
        <w:spacing w:line="480" w:lineRule="auto"/>
      </w:pPr>
      <w:r w:rsidRPr="005664B6">
        <w:tab/>
        <w:t>This is particularly interesting because of the fact that the strongest model has only five percent explanatory power. The lack of explanatory power is troubling, especially because for profit wages should be mostly explained by the standard human capital variables included in the model. The fact that these standard variables do not even cover ten percent of the data observed indicates the importance of looking beyond the easily measurable human capital explanations.</w:t>
      </w: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Pr="005664B6" w:rsidRDefault="00C23D95" w:rsidP="00C23D95">
      <w:pPr>
        <w:spacing w:line="480" w:lineRule="auto"/>
      </w:pPr>
      <w:r w:rsidRPr="005664B6">
        <w:rPr>
          <w:b/>
        </w:rPr>
        <w:lastRenderedPageBreak/>
        <w:t>Table 13: Predicitveness of Each Industry Model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954"/>
        <w:gridCol w:w="1440"/>
        <w:gridCol w:w="1620"/>
      </w:tblGrid>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Model</w:t>
            </w:r>
          </w:p>
        </w:tc>
        <w:tc>
          <w:tcPr>
            <w:tcW w:w="95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w:t>
            </w:r>
          </w:p>
        </w:tc>
        <w:tc>
          <w:tcPr>
            <w:tcW w:w="144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Adjusted R</w:t>
            </w:r>
            <w:r w:rsidRPr="005664B6">
              <w:rPr>
                <w:rFonts w:ascii="Calibri" w:hAnsi="Calibri"/>
                <w:color w:val="000000"/>
                <w:sz w:val="22"/>
                <w:szCs w:val="22"/>
                <w:vertAlign w:val="superscript"/>
              </w:rPr>
              <w:t>2</w:t>
            </w:r>
          </w:p>
        </w:tc>
        <w:tc>
          <w:tcPr>
            <w:tcW w:w="162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Durbin-Watson</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Hospital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0.242</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0.058</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1.937</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Hospital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0.659</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0.434</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1.969</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Art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0.104</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0.011</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1.945</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Art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0.624</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0.39</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1.971</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Nursing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0.064</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0.004</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1.956</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Nursing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0.699</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0.489</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1.996</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Individual Services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0.058</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0.003</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1.936</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Individual Service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0.696</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0.484</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1.974</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Community Services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0.019</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1.987</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Community Services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0.667</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0.445</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2.001</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For Profit </w:t>
            </w:r>
            <w:r>
              <w:rPr>
                <w:rFonts w:ascii="Calibri" w:hAnsi="Calibri"/>
                <w:color w:val="000000"/>
                <w:sz w:val="22"/>
                <w:szCs w:val="22"/>
              </w:rPr>
              <w:t>Childcare</w:t>
            </w:r>
            <w:r w:rsidRPr="005664B6">
              <w:rPr>
                <w:rFonts w:ascii="Calibri" w:hAnsi="Calibri"/>
                <w:color w:val="000000"/>
                <w:sz w:val="22"/>
                <w:szCs w:val="22"/>
              </w:rPr>
              <w:t xml:space="preserve">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0.094</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0.009</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1.954</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Non-Profit </w:t>
            </w:r>
            <w:r>
              <w:rPr>
                <w:rFonts w:ascii="Calibri" w:hAnsi="Calibri"/>
                <w:color w:val="000000"/>
                <w:sz w:val="22"/>
                <w:szCs w:val="22"/>
              </w:rPr>
              <w:t>Childcare</w:t>
            </w:r>
            <w:r w:rsidRPr="005664B6">
              <w:rPr>
                <w:rFonts w:ascii="Calibri" w:hAnsi="Calibri"/>
                <w:color w:val="000000"/>
                <w:sz w:val="22"/>
                <w:szCs w:val="22"/>
              </w:rPr>
              <w:t xml:space="preserve">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0.647</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0.419</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1.991</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Religious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0.68</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0.462</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1.993</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Publishing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0.092</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0.008</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1.943</w:t>
            </w:r>
          </w:p>
        </w:tc>
      </w:tr>
      <w:tr w:rsidR="00C23D95" w:rsidRPr="005664B6" w:rsidTr="00357FCD">
        <w:tc>
          <w:tcPr>
            <w:tcW w:w="239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Publishing Wages</w:t>
            </w:r>
          </w:p>
        </w:tc>
        <w:tc>
          <w:tcPr>
            <w:tcW w:w="954"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0.714</w:t>
            </w:r>
          </w:p>
        </w:tc>
        <w:tc>
          <w:tcPr>
            <w:tcW w:w="144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0.51</w:t>
            </w:r>
          </w:p>
        </w:tc>
        <w:tc>
          <w:tcPr>
            <w:tcW w:w="1620"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1.993</w:t>
            </w:r>
          </w:p>
        </w:tc>
      </w:tr>
    </w:tbl>
    <w:p w:rsidR="00C23D95" w:rsidRPr="005664B6" w:rsidRDefault="00C23D95" w:rsidP="00C23D95">
      <w:pPr>
        <w:spacing w:line="480" w:lineRule="auto"/>
      </w:pPr>
    </w:p>
    <w:p w:rsidR="00C23D95" w:rsidRPr="005664B6" w:rsidRDefault="00C23D95" w:rsidP="00C23D95">
      <w:pPr>
        <w:spacing w:line="480" w:lineRule="auto"/>
      </w:pPr>
      <w:r w:rsidRPr="005664B6">
        <w:tab/>
        <w:t xml:space="preserve">The next observation from this model set is derived from the means. Observing the results from Table 14 illustrates that the means of all non-profits are lower than the for profit firms in every industry; the only exception is in the community services industry. Interestingly, the individual services and hospital industries exhibit the closest means when comparing the for profit and non-profit wages. Further, the publishing and nursing industries exhibit the largest differences with at least a one thousand dollar difference between the for profit and non-profit firms. The conclusion that can be drawn </w:t>
      </w:r>
      <w:r w:rsidRPr="005664B6">
        <w:lastRenderedPageBreak/>
        <w:t>from this table is that the original intuition of the previous models is correct: non-profit workers make less on average. What is surprising is the varying degree of the difference between the industries examined in this paper.</w:t>
      </w:r>
    </w:p>
    <w:p w:rsidR="00C23D95" w:rsidRPr="005664B6" w:rsidRDefault="00C23D95" w:rsidP="00C23D95">
      <w:pPr>
        <w:spacing w:line="480" w:lineRule="auto"/>
        <w:rPr>
          <w:b/>
        </w:rPr>
      </w:pPr>
      <w:r w:rsidRPr="005664B6">
        <w:rPr>
          <w:b/>
        </w:rPr>
        <w:t>Table 14: Descriptive Statics of Dependent Variables for Each Industry Model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1"/>
        <w:gridCol w:w="2953"/>
        <w:gridCol w:w="2952"/>
      </w:tblGrid>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w:t>
            </w:r>
          </w:p>
        </w:tc>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Mean</w:t>
            </w:r>
          </w:p>
        </w:tc>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Standard Deviation</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Hospital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12745.4506</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33654.51670</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Hospital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9145.4543</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31553.89574</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Non-Profit Hospital </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0.1665</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0.37256</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Art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554.9700</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5385.39489</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Art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235.9772</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4013.25629</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Art</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0.0088</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0.09342</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Nursing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2705.8175</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11607.82093</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Nursing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720.6132</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6387.21623</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Nursing</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0.0255</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0.15762</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Individual Services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1416.3992</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9144.01126</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Individual Service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1190.7395</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8072.45453</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Individual Service</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0.0433</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0.20362</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Community Services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54.2633</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1806.05531</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Community Services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160.6318</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2896.15407</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Community Services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0.0069</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0.08269</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For Profit </w:t>
            </w:r>
            <w:r>
              <w:rPr>
                <w:rFonts w:ascii="Calibri" w:hAnsi="Calibri"/>
                <w:color w:val="000000"/>
                <w:sz w:val="22"/>
                <w:szCs w:val="22"/>
              </w:rPr>
              <w:t>Childcare</w:t>
            </w:r>
            <w:r w:rsidRPr="005664B6">
              <w:rPr>
                <w:rFonts w:ascii="Calibri" w:hAnsi="Calibri"/>
                <w:color w:val="000000"/>
                <w:sz w:val="22"/>
                <w:szCs w:val="22"/>
              </w:rPr>
              <w:t xml:space="preserve">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1001.8245</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5828.43347</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Non-Profit </w:t>
            </w:r>
            <w:r>
              <w:rPr>
                <w:rFonts w:ascii="Calibri" w:hAnsi="Calibri"/>
                <w:color w:val="000000"/>
                <w:sz w:val="22"/>
                <w:szCs w:val="22"/>
              </w:rPr>
              <w:t>Childcare</w:t>
            </w:r>
            <w:r w:rsidRPr="005664B6">
              <w:rPr>
                <w:rFonts w:ascii="Calibri" w:hAnsi="Calibri"/>
                <w:color w:val="000000"/>
                <w:sz w:val="22"/>
                <w:szCs w:val="22"/>
              </w:rPr>
              <w:t xml:space="preserve">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426.8096</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3848.06092</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Non-Profit </w:t>
            </w:r>
            <w:r>
              <w:rPr>
                <w:rFonts w:ascii="Calibri" w:hAnsi="Calibri"/>
                <w:color w:val="000000"/>
                <w:sz w:val="22"/>
                <w:szCs w:val="22"/>
              </w:rPr>
              <w:t>Childcare</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0.0286</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0.16673</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Religious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2159.2525</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10052.74025</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Religious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0.0931</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0.29062</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For Profit Publishing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1177.0526</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12400.47955</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Publishing Wages</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69.3376</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2433.95714</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Non-Profit Publishing</w:t>
            </w:r>
          </w:p>
        </w:tc>
        <w:tc>
          <w:tcPr>
            <w:tcW w:w="319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0.0016</w:t>
            </w:r>
          </w:p>
        </w:tc>
        <w:tc>
          <w:tcPr>
            <w:tcW w:w="319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0.03985</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44.64</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14.829</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0.24</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0.429</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0.77</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0.419</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0.72</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0.448</w:t>
            </w:r>
          </w:p>
        </w:tc>
      </w:tr>
      <w:tr w:rsidR="00C23D95" w:rsidRPr="005664B6" w:rsidTr="00357FCD">
        <w:tc>
          <w:tcPr>
            <w:tcW w:w="319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18.89</w:t>
            </w:r>
          </w:p>
        </w:tc>
        <w:tc>
          <w:tcPr>
            <w:tcW w:w="319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2.977</w:t>
            </w:r>
          </w:p>
        </w:tc>
      </w:tr>
    </w:tbl>
    <w:p w:rsidR="00C23D95" w:rsidRPr="005664B6" w:rsidRDefault="00C23D95" w:rsidP="00C23D95">
      <w:pPr>
        <w:spacing w:line="480" w:lineRule="auto"/>
      </w:pPr>
    </w:p>
    <w:p w:rsidR="00C23D95" w:rsidRPr="005664B6" w:rsidRDefault="00C23D95" w:rsidP="00C23D95">
      <w:pPr>
        <w:spacing w:line="480" w:lineRule="auto"/>
      </w:pPr>
      <w:r w:rsidRPr="005664B6">
        <w:lastRenderedPageBreak/>
        <w:tab/>
        <w:t xml:space="preserve">Not surprisingly, model set four did not exhibit any signs of autocorrelation or multicollinearity. Similar to the previous model set, all of the models displayed significant issues with heteroskedasticity. Unlike the other models, the natural log transformation can not be applied to these model sets. This is because if one attempts to perform a natural log transformation, the dummy variables for non-profit status get excluded. The reason for this restriction is that the non-profit dummy variable in the data set will be equal to 1. Thus, this will cause the program to fail to run because it sees the equation as having two constants in the equation, which causes perfect collinearity. The result of the inability to deal with heteroskedasticity means that the standard errors of the variables will be biased. What this means is that significance tests on the </w:t>
      </w:r>
      <w:r w:rsidRPr="00450F9A">
        <w:t xml:space="preserve">coefficients </w:t>
      </w:r>
      <w:r w:rsidRPr="005664B6">
        <w:t>are potentially biased.</w:t>
      </w:r>
    </w:p>
    <w:p w:rsidR="00C23D95" w:rsidRPr="005664B6" w:rsidRDefault="00C23D95" w:rsidP="00C23D95">
      <w:pPr>
        <w:spacing w:line="480" w:lineRule="auto"/>
        <w:ind w:firstLine="720"/>
      </w:pPr>
      <w:r w:rsidRPr="005664B6">
        <w:t>Tables 15</w:t>
      </w:r>
      <w:r w:rsidRPr="005664B6">
        <w:rPr>
          <w:i/>
        </w:rPr>
        <w:t>a</w:t>
      </w:r>
      <w:r w:rsidRPr="005664B6">
        <w:t xml:space="preserve"> through 15</w:t>
      </w:r>
      <w:r w:rsidRPr="005664B6">
        <w:rPr>
          <w:i/>
        </w:rPr>
        <w:t>h</w:t>
      </w:r>
      <w:r w:rsidRPr="005664B6">
        <w:t xml:space="preserve"> display all of the </w:t>
      </w:r>
      <w:r w:rsidRPr="00450F9A">
        <w:t xml:space="preserve">coefficients </w:t>
      </w:r>
      <w:r w:rsidRPr="005664B6">
        <w:t>of each of the nine industries. Yet, it is important to note that there is no table displaying the for profit religious industry. This is because, by definition of US tax code, there are no such organizations.</w:t>
      </w:r>
    </w:p>
    <w:p w:rsidR="00C23D95" w:rsidRPr="005664B6" w:rsidRDefault="00C23D95" w:rsidP="00C23D95">
      <w:pPr>
        <w:spacing w:line="480" w:lineRule="auto"/>
        <w:ind w:firstLine="720"/>
      </w:pPr>
      <w:r w:rsidRPr="005664B6">
        <w:t xml:space="preserve">It is much harder to make generalizations from the information in Table 15. The reason is that there seems to be no common theme in the </w:t>
      </w:r>
      <w:r w:rsidRPr="00450F9A">
        <w:t>coefficients</w:t>
      </w:r>
      <w:r w:rsidRPr="005664B6">
        <w:t xml:space="preserve">. For example, the theory dictates that the </w:t>
      </w:r>
      <w:r w:rsidRPr="00450F9A">
        <w:t xml:space="preserve">coefficients </w:t>
      </w:r>
      <w:r w:rsidRPr="005664B6">
        <w:t>for sex, race, insurance and non-profit status be negative. From Table 15, it can be seen that there are</w:t>
      </w:r>
      <w:r>
        <w:t xml:space="preserve"> very</w:t>
      </w:r>
      <w:r w:rsidRPr="005664B6">
        <w:t xml:space="preserve"> few </w:t>
      </w:r>
      <w:r>
        <w:t xml:space="preserve">instances </w:t>
      </w:r>
      <w:r w:rsidRPr="005664B6">
        <w:t xml:space="preserve">where any of the variables display the correct sign, let alone the proper sign happening more than once in a particular industry model. </w:t>
      </w:r>
    </w:p>
    <w:p w:rsidR="00C23D95" w:rsidRPr="005664B6" w:rsidRDefault="00C23D95" w:rsidP="00C23D95">
      <w:pPr>
        <w:spacing w:line="480" w:lineRule="auto"/>
        <w:ind w:firstLine="720"/>
      </w:pPr>
      <w:r w:rsidRPr="005664B6">
        <w:t xml:space="preserve">What can be said about Table 15 is that in the for profit industry every variable, other than race, was not statistically significant at least once. In the non-profit industry, </w:t>
      </w:r>
      <w:r w:rsidRPr="005664B6">
        <w:lastRenderedPageBreak/>
        <w:t>only sex and race status were statistically insignificant. Further, there was never any similarity in what variables were not statistically significant across industries. For example, in the for profit model of the publishing industry, age was statistically insignificant while in the non-profit model, only race was statistically insignificant.</w:t>
      </w:r>
    </w:p>
    <w:p w:rsidR="00C23D95" w:rsidRPr="005664B6" w:rsidRDefault="00C23D95" w:rsidP="00C23D95">
      <w:pPr>
        <w:spacing w:line="480" w:lineRule="auto"/>
        <w:ind w:firstLine="720"/>
      </w:pPr>
      <w:r w:rsidRPr="005664B6">
        <w:t>Interestingly, when looking at the for profit side of the industries, age is statistically insignificant the most often, even at the 90 percent confidence interval. By comparison, sex was statistically insignificant twice, while race was insignificant three times at the 90 percent confidence interval.</w:t>
      </w:r>
    </w:p>
    <w:p w:rsidR="00C23D95" w:rsidRPr="005664B6" w:rsidRDefault="00C23D95" w:rsidP="00C23D95">
      <w:pPr>
        <w:spacing w:after="200" w:line="276" w:lineRule="auto"/>
      </w:pPr>
      <w:r w:rsidRPr="005664B6">
        <w:rPr>
          <w:b/>
        </w:rPr>
        <w:t>Table 15a: Hospital Industry Coefficients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186"/>
        <w:gridCol w:w="1272"/>
        <w:gridCol w:w="732"/>
        <w:gridCol w:w="262"/>
        <w:gridCol w:w="1109"/>
        <w:gridCol w:w="1186"/>
        <w:gridCol w:w="1272"/>
        <w:gridCol w:w="728"/>
      </w:tblGrid>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FP Hospitals Wage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3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62" w:type="dxa"/>
            <w:vMerge w:val="restart"/>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Hospitals Wage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2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42.969</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1.005</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42.88</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1.007</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4621.214</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1.023</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617.651</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1.024</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-4785.205</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-5047.09</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1.009</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9576.835</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1.069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1707.796</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1.089</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1838.736</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1.080</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855.572</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1.095</w:t>
            </w:r>
          </w:p>
        </w:tc>
      </w:tr>
      <w:tr w:rsidR="00C23D95" w:rsidRPr="005664B6" w:rsidTr="00357FCD">
        <w:trPr>
          <w:gridBefore w:val="5"/>
        </w:trPr>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86"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Pr="005664B6" w:rsidRDefault="00C23D95" w:rsidP="00C23D95">
      <w:pPr>
        <w:spacing w:line="480" w:lineRule="auto"/>
        <w:rPr>
          <w:b/>
        </w:rPr>
      </w:pPr>
      <w:r w:rsidRPr="005664B6">
        <w:rPr>
          <w:b/>
        </w:rPr>
        <w:t>Table 15b: Art Industry Coefficients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186"/>
        <w:gridCol w:w="1272"/>
        <w:gridCol w:w="732"/>
        <w:gridCol w:w="262"/>
        <w:gridCol w:w="1109"/>
        <w:gridCol w:w="1186"/>
        <w:gridCol w:w="1272"/>
        <w:gridCol w:w="728"/>
      </w:tblGrid>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FP Art Wage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3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62" w:type="dxa"/>
            <w:vMerge w:val="restart"/>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Art Wage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2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0.86</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0.342</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1.005</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1.94</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1.005</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-179.264</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1.023</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9.926</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1.023</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-1256.154</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-52.426</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0.591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1.010</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396.198</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1.069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154.642</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0.005</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1.069</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-18.917</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1.080</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18.668</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1.081</w:t>
            </w:r>
          </w:p>
        </w:tc>
      </w:tr>
      <w:tr w:rsidR="00C23D95" w:rsidRPr="005664B6" w:rsidTr="00357FCD">
        <w:trPr>
          <w:gridBefore w:val="5"/>
        </w:trPr>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86"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Default="00C23D95" w:rsidP="00C23D95">
      <w:pPr>
        <w:spacing w:line="480" w:lineRule="auto"/>
        <w:rPr>
          <w:b/>
        </w:rPr>
      </w:pPr>
    </w:p>
    <w:p w:rsidR="00C23D95" w:rsidRDefault="00C23D95" w:rsidP="00C23D95">
      <w:pPr>
        <w:spacing w:line="480" w:lineRule="auto"/>
        <w:rPr>
          <w:b/>
        </w:rPr>
      </w:pPr>
    </w:p>
    <w:p w:rsidR="00C23D95" w:rsidRDefault="00C23D95" w:rsidP="00C23D95">
      <w:pPr>
        <w:spacing w:line="480" w:lineRule="auto"/>
        <w:rPr>
          <w:b/>
        </w:rPr>
      </w:pPr>
    </w:p>
    <w:p w:rsidR="00C23D95" w:rsidRPr="005664B6" w:rsidRDefault="00C23D95" w:rsidP="00C23D95">
      <w:pPr>
        <w:spacing w:line="480" w:lineRule="auto"/>
        <w:rPr>
          <w:b/>
        </w:rPr>
      </w:pPr>
      <w:r w:rsidRPr="005664B6">
        <w:rPr>
          <w:b/>
        </w:rPr>
        <w:lastRenderedPageBreak/>
        <w:t>Table 15c: Nursing Industry Coefficients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186"/>
        <w:gridCol w:w="1272"/>
        <w:gridCol w:w="732"/>
        <w:gridCol w:w="262"/>
        <w:gridCol w:w="1109"/>
        <w:gridCol w:w="1186"/>
        <w:gridCol w:w="1272"/>
        <w:gridCol w:w="728"/>
      </w:tblGrid>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FP Nursing Wage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3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62" w:type="dxa"/>
            <w:vMerge w:val="restart"/>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Nursing Wage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2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10.345</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1.005</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4.518</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1.006</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724.275</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1.023</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12.057</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0.654</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1.023</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1048.791</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1.009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-105.383</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1.010</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749.628</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1.069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426.723</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1.069</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-141.766</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1.080</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61.139</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1.082</w:t>
            </w:r>
          </w:p>
        </w:tc>
      </w:tr>
      <w:tr w:rsidR="00C23D95" w:rsidRPr="005664B6" w:rsidTr="00357FCD">
        <w:trPr>
          <w:gridBefore w:val="5"/>
        </w:trPr>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86"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Default="00C23D95" w:rsidP="00C23D95">
      <w:pPr>
        <w:spacing w:line="480" w:lineRule="auto"/>
        <w:rPr>
          <w:b/>
        </w:rPr>
      </w:pPr>
    </w:p>
    <w:p w:rsidR="00C23D95" w:rsidRPr="005664B6" w:rsidRDefault="00C23D95" w:rsidP="00C23D95">
      <w:pPr>
        <w:spacing w:line="480" w:lineRule="auto"/>
        <w:rPr>
          <w:b/>
        </w:rPr>
      </w:pPr>
      <w:r w:rsidRPr="005664B6">
        <w:rPr>
          <w:b/>
        </w:rPr>
        <w:t>Table 15d: Individual Service Industry Coefficients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186"/>
        <w:gridCol w:w="1272"/>
        <w:gridCol w:w="732"/>
        <w:gridCol w:w="262"/>
        <w:gridCol w:w="1109"/>
        <w:gridCol w:w="1186"/>
        <w:gridCol w:w="1272"/>
        <w:gridCol w:w="728"/>
      </w:tblGrid>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FP Individual Service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3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62" w:type="dxa"/>
            <w:vMerge w:val="restart"/>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Individual Service</w:t>
            </w:r>
          </w:p>
        </w:tc>
        <w:tc>
          <w:tcPr>
            <w:tcW w:w="118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72"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2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12.817</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1.005</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7.329</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1.005</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830.698</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54.789</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0.108</w:t>
            </w:r>
          </w:p>
        </w:tc>
        <w:tc>
          <w:tcPr>
            <w:tcW w:w="728"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34.558</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0.527</w:t>
            </w:r>
          </w:p>
        </w:tc>
        <w:tc>
          <w:tcPr>
            <w:tcW w:w="73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-187.596</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1.009</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483.545</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712.93</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r>
      <w:tr w:rsidR="00C23D95" w:rsidRPr="005664B6" w:rsidTr="00357FCD">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101.781</w:t>
            </w:r>
          </w:p>
        </w:tc>
        <w:tc>
          <w:tcPr>
            <w:tcW w:w="1272"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32"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1.080</w:t>
            </w:r>
          </w:p>
        </w:tc>
        <w:tc>
          <w:tcPr>
            <w:tcW w:w="262" w:type="dxa"/>
            <w:vMerge/>
            <w:tcBorders>
              <w:top w:val="nil"/>
              <w:bottom w:val="nil"/>
            </w:tcBorders>
          </w:tcPr>
          <w:p w:rsidR="00C23D95" w:rsidRPr="005664B6" w:rsidRDefault="00C23D95" w:rsidP="00357FCD">
            <w:pPr>
              <w:spacing w:line="480" w:lineRule="auto"/>
              <w:rPr>
                <w:b/>
              </w:rPr>
            </w:pPr>
          </w:p>
        </w:tc>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8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99.879</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1.082</w:t>
            </w:r>
          </w:p>
        </w:tc>
      </w:tr>
      <w:tr w:rsidR="00C23D95" w:rsidRPr="005664B6" w:rsidTr="00357FCD">
        <w:trPr>
          <w:gridBefore w:val="5"/>
        </w:trPr>
        <w:tc>
          <w:tcPr>
            <w:tcW w:w="1109"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86"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72"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28"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Pr="005664B6" w:rsidRDefault="00C23D95" w:rsidP="00C23D95">
      <w:pPr>
        <w:spacing w:line="480" w:lineRule="auto"/>
        <w:rPr>
          <w:b/>
        </w:rPr>
      </w:pPr>
    </w:p>
    <w:p w:rsidR="00C23D95" w:rsidRPr="005664B6" w:rsidRDefault="00C23D95" w:rsidP="00C23D95">
      <w:pPr>
        <w:spacing w:line="480" w:lineRule="auto"/>
        <w:rPr>
          <w:b/>
        </w:rPr>
      </w:pPr>
      <w:r w:rsidRPr="005664B6">
        <w:rPr>
          <w:b/>
        </w:rPr>
        <w:t xml:space="preserve">Table 15e: Community Service Industry Coefficients </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1260"/>
        <w:gridCol w:w="1098"/>
        <w:gridCol w:w="656"/>
        <w:gridCol w:w="236"/>
        <w:gridCol w:w="1230"/>
        <w:gridCol w:w="1190"/>
        <w:gridCol w:w="1217"/>
        <w:gridCol w:w="763"/>
      </w:tblGrid>
      <w:tr w:rsidR="00C23D95" w:rsidRPr="005664B6" w:rsidTr="00357FCD">
        <w:tc>
          <w:tcPr>
            <w:tcW w:w="127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FP Community Service</w:t>
            </w:r>
          </w:p>
        </w:tc>
        <w:tc>
          <w:tcPr>
            <w:tcW w:w="126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09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656"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36" w:type="dxa"/>
            <w:vMerge w:val="restart"/>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Community Service</w:t>
            </w:r>
          </w:p>
        </w:tc>
        <w:tc>
          <w:tcPr>
            <w:tcW w:w="119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17"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63"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27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0.293</w:t>
            </w:r>
          </w:p>
        </w:tc>
        <w:tc>
          <w:tcPr>
            <w:tcW w:w="1098"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0.337</w:t>
            </w:r>
          </w:p>
        </w:tc>
        <w:tc>
          <w:tcPr>
            <w:tcW w:w="65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1.005</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-0.574</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0.115</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1.006</w:t>
            </w:r>
          </w:p>
        </w:tc>
      </w:tr>
      <w:tr w:rsidR="00C23D95" w:rsidRPr="005664B6" w:rsidTr="00357FCD">
        <w:tc>
          <w:tcPr>
            <w:tcW w:w="127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48.286</w:t>
            </w:r>
          </w:p>
        </w:tc>
        <w:tc>
          <w:tcPr>
            <w:tcW w:w="1098"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5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-21.117</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0.096</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r>
      <w:tr w:rsidR="00C23D95" w:rsidRPr="005664B6" w:rsidTr="00357FCD">
        <w:tc>
          <w:tcPr>
            <w:tcW w:w="127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-64.964</w:t>
            </w:r>
          </w:p>
        </w:tc>
        <w:tc>
          <w:tcPr>
            <w:tcW w:w="1098"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5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1.009</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-33.073</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1.009</w:t>
            </w:r>
          </w:p>
        </w:tc>
      </w:tr>
      <w:tr w:rsidR="00C23D95" w:rsidRPr="005664B6" w:rsidTr="00357FCD">
        <w:tc>
          <w:tcPr>
            <w:tcW w:w="127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13.337</w:t>
            </w:r>
          </w:p>
        </w:tc>
        <w:tc>
          <w:tcPr>
            <w:tcW w:w="1098"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0.200</w:t>
            </w:r>
          </w:p>
        </w:tc>
        <w:tc>
          <w:tcPr>
            <w:tcW w:w="65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133.73</w:t>
            </w:r>
          </w:p>
        </w:tc>
        <w:tc>
          <w:tcPr>
            <w:tcW w:w="1217"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r>
      <w:tr w:rsidR="00C23D95" w:rsidRPr="005664B6" w:rsidTr="00357FCD">
        <w:tc>
          <w:tcPr>
            <w:tcW w:w="127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-0.705</w:t>
            </w:r>
          </w:p>
        </w:tc>
        <w:tc>
          <w:tcPr>
            <w:tcW w:w="1098"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0.654</w:t>
            </w:r>
          </w:p>
        </w:tc>
        <w:tc>
          <w:tcPr>
            <w:tcW w:w="656"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1.080</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12.76</w:t>
            </w:r>
          </w:p>
        </w:tc>
        <w:tc>
          <w:tcPr>
            <w:tcW w:w="1217"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1.080</w:t>
            </w:r>
          </w:p>
        </w:tc>
      </w:tr>
      <w:tr w:rsidR="00C23D95" w:rsidRPr="005664B6" w:rsidTr="00357FCD">
        <w:trPr>
          <w:gridBefore w:val="5"/>
        </w:trPr>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9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17"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63"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Pr="005664B6" w:rsidRDefault="00C23D95" w:rsidP="00C23D95">
      <w:pPr>
        <w:spacing w:line="480" w:lineRule="auto"/>
        <w:rPr>
          <w:b/>
        </w:rPr>
      </w:pPr>
    </w:p>
    <w:p w:rsidR="00C23D95" w:rsidRPr="005664B6" w:rsidRDefault="00C23D95" w:rsidP="00C23D95">
      <w:pPr>
        <w:spacing w:line="480" w:lineRule="auto"/>
        <w:rPr>
          <w:b/>
        </w:rPr>
      </w:pPr>
      <w:r w:rsidRPr="005664B6">
        <w:rPr>
          <w:b/>
        </w:rPr>
        <w:lastRenderedPageBreak/>
        <w:t>Table 15f: Childcare Industry Coefficients</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260"/>
        <w:gridCol w:w="1170"/>
        <w:gridCol w:w="674"/>
        <w:gridCol w:w="236"/>
        <w:gridCol w:w="1230"/>
        <w:gridCol w:w="1190"/>
        <w:gridCol w:w="1217"/>
        <w:gridCol w:w="763"/>
      </w:tblGrid>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Variables of Model FP </w:t>
            </w:r>
            <w:r>
              <w:rPr>
                <w:rFonts w:ascii="Calibri" w:hAnsi="Calibri"/>
                <w:color w:val="000000"/>
                <w:sz w:val="22"/>
                <w:szCs w:val="22"/>
              </w:rPr>
              <w:t>Childcare</w:t>
            </w:r>
          </w:p>
        </w:tc>
        <w:tc>
          <w:tcPr>
            <w:tcW w:w="126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17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67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36" w:type="dxa"/>
            <w:vMerge w:val="restart"/>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 xml:space="preserve">Variables of Model NP </w:t>
            </w:r>
            <w:r>
              <w:rPr>
                <w:rFonts w:ascii="Calibri" w:hAnsi="Calibri"/>
                <w:color w:val="000000"/>
                <w:sz w:val="22"/>
                <w:szCs w:val="22"/>
              </w:rPr>
              <w:t>Childcare</w:t>
            </w:r>
          </w:p>
        </w:tc>
        <w:tc>
          <w:tcPr>
            <w:tcW w:w="119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17"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63"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-17.471</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1.005</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4.873</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1.006</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233.19</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101.875</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816.379</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1.009</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-3.579</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0.839</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1.014</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-627.371</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146.867</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-15.064</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0.003</w:t>
            </w:r>
          </w:p>
        </w:tc>
        <w:tc>
          <w:tcPr>
            <w:tcW w:w="67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1.080</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31.454</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1.080</w:t>
            </w:r>
          </w:p>
        </w:tc>
      </w:tr>
      <w:tr w:rsidR="00C23D95" w:rsidRPr="005664B6" w:rsidTr="00357FCD">
        <w:trPr>
          <w:gridBefore w:val="5"/>
        </w:trPr>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9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17"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63"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Pr="005664B6" w:rsidRDefault="00C23D95" w:rsidP="00C23D95">
      <w:pPr>
        <w:spacing w:line="480" w:lineRule="auto"/>
        <w:rPr>
          <w:b/>
        </w:rPr>
      </w:pPr>
    </w:p>
    <w:p w:rsidR="00C23D95" w:rsidRPr="005664B6" w:rsidRDefault="00C23D95" w:rsidP="00C23D95">
      <w:pPr>
        <w:spacing w:line="480" w:lineRule="auto"/>
        <w:rPr>
          <w:b/>
        </w:rPr>
      </w:pPr>
    </w:p>
    <w:p w:rsidR="00C23D95" w:rsidRPr="005664B6" w:rsidRDefault="00C23D95" w:rsidP="00C23D95">
      <w:pPr>
        <w:spacing w:line="480" w:lineRule="auto"/>
        <w:rPr>
          <w:b/>
        </w:rPr>
      </w:pPr>
      <w:r w:rsidRPr="005664B6">
        <w:rPr>
          <w:b/>
        </w:rPr>
        <w:t>Table 15g: Publishing Industry Coefficients</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260"/>
        <w:gridCol w:w="1170"/>
        <w:gridCol w:w="674"/>
        <w:gridCol w:w="236"/>
        <w:gridCol w:w="1230"/>
        <w:gridCol w:w="1190"/>
        <w:gridCol w:w="1217"/>
        <w:gridCol w:w="763"/>
      </w:tblGrid>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FP Publishing</w:t>
            </w:r>
          </w:p>
        </w:tc>
        <w:tc>
          <w:tcPr>
            <w:tcW w:w="126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17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67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c>
          <w:tcPr>
            <w:tcW w:w="236" w:type="dxa"/>
            <w:vMerge w:val="restart"/>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Publishing</w:t>
            </w:r>
          </w:p>
        </w:tc>
        <w:tc>
          <w:tcPr>
            <w:tcW w:w="119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1217"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763"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1.932</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0.354</w:t>
            </w:r>
          </w:p>
        </w:tc>
        <w:tc>
          <w:tcPr>
            <w:tcW w:w="674" w:type="dxa"/>
          </w:tcPr>
          <w:p w:rsidR="00C23D95" w:rsidRPr="005664B6" w:rsidRDefault="00C23D95" w:rsidP="00357FCD">
            <w:pPr>
              <w:spacing w:line="320" w:lineRule="atLeast"/>
              <w:jc w:val="right"/>
              <w:rPr>
                <w:rFonts w:ascii="Arial" w:hAnsi="Arial" w:cs="Arial"/>
                <w:sz w:val="18"/>
                <w:szCs w:val="18"/>
              </w:rPr>
            </w:pPr>
            <w:r w:rsidRPr="005664B6">
              <w:rPr>
                <w:rFonts w:ascii="Arial" w:hAnsi="Arial" w:cs="Arial"/>
                <w:sz w:val="18"/>
                <w:szCs w:val="18"/>
              </w:rPr>
              <w:t>1.005</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0.563</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0.050</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1.005</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-766.603</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spacing w:line="320" w:lineRule="atLeast"/>
              <w:jc w:val="right"/>
              <w:rPr>
                <w:rFonts w:ascii="Arial" w:hAnsi="Arial" w:cs="Arial"/>
                <w:sz w:val="18"/>
                <w:szCs w:val="18"/>
              </w:rPr>
            </w:pPr>
            <w:r w:rsidRPr="005664B6">
              <w:rPr>
                <w:rFonts w:ascii="Arial" w:hAnsi="Arial" w:cs="Arial"/>
                <w:sz w:val="18"/>
                <w:szCs w:val="18"/>
              </w:rPr>
              <w:t>1.023</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-8.731</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0.384</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1.023</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-1969.915</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spacing w:line="320" w:lineRule="atLeast"/>
              <w:jc w:val="right"/>
              <w:rPr>
                <w:rFonts w:ascii="Arial" w:hAnsi="Arial" w:cs="Arial"/>
                <w:sz w:val="18"/>
                <w:szCs w:val="18"/>
              </w:rPr>
            </w:pPr>
            <w:r w:rsidRPr="005664B6">
              <w:rPr>
                <w:rFonts w:ascii="Arial" w:hAnsi="Arial" w:cs="Arial"/>
                <w:sz w:val="18"/>
                <w:szCs w:val="18"/>
              </w:rPr>
              <w:t>1.009</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-32.699</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1.009</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718.815</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spacing w:line="320" w:lineRule="atLeast"/>
              <w:jc w:val="right"/>
              <w:rPr>
                <w:rFonts w:ascii="Arial" w:hAnsi="Arial" w:cs="Arial"/>
                <w:sz w:val="18"/>
                <w:szCs w:val="18"/>
              </w:rPr>
            </w:pPr>
            <w:r w:rsidRPr="005664B6">
              <w:rPr>
                <w:rFonts w:ascii="Arial" w:hAnsi="Arial" w:cs="Arial"/>
                <w:sz w:val="18"/>
                <w:szCs w:val="18"/>
              </w:rPr>
              <w:t>1.069</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33.587</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1.069</w:t>
            </w:r>
          </w:p>
        </w:tc>
      </w:tr>
      <w:tr w:rsidR="00C23D95" w:rsidRPr="005664B6" w:rsidTr="00357FCD">
        <w:tc>
          <w:tcPr>
            <w:tcW w:w="1188"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26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150.483</w:t>
            </w:r>
          </w:p>
        </w:tc>
        <w:tc>
          <w:tcPr>
            <w:tcW w:w="117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674" w:type="dxa"/>
          </w:tcPr>
          <w:p w:rsidR="00C23D95" w:rsidRPr="005664B6" w:rsidRDefault="00C23D95" w:rsidP="00357FCD">
            <w:pPr>
              <w:spacing w:line="320" w:lineRule="atLeast"/>
              <w:jc w:val="right"/>
              <w:rPr>
                <w:rFonts w:ascii="Arial" w:hAnsi="Arial" w:cs="Arial"/>
                <w:sz w:val="18"/>
                <w:szCs w:val="18"/>
              </w:rPr>
            </w:pPr>
            <w:r w:rsidRPr="005664B6">
              <w:rPr>
                <w:rFonts w:ascii="Arial" w:hAnsi="Arial" w:cs="Arial"/>
                <w:sz w:val="18"/>
                <w:szCs w:val="18"/>
              </w:rPr>
              <w:t>1.080</w:t>
            </w:r>
          </w:p>
        </w:tc>
        <w:tc>
          <w:tcPr>
            <w:tcW w:w="236" w:type="dxa"/>
            <w:vMerge/>
            <w:tcBorders>
              <w:top w:val="nil"/>
              <w:bottom w:val="nil"/>
            </w:tcBorders>
          </w:tcPr>
          <w:p w:rsidR="00C23D95" w:rsidRPr="005664B6" w:rsidRDefault="00C23D95" w:rsidP="00357FCD">
            <w:pPr>
              <w:spacing w:line="480" w:lineRule="auto"/>
              <w:rPr>
                <w:b/>
              </w:rPr>
            </w:pPr>
          </w:p>
        </w:tc>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1190"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4.087</w:t>
            </w:r>
          </w:p>
        </w:tc>
        <w:tc>
          <w:tcPr>
            <w:tcW w:w="1217"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0.006</w:t>
            </w:r>
          </w:p>
        </w:tc>
        <w:tc>
          <w:tcPr>
            <w:tcW w:w="763"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1.080</w:t>
            </w:r>
          </w:p>
        </w:tc>
      </w:tr>
      <w:tr w:rsidR="00C23D95" w:rsidRPr="005664B6" w:rsidTr="00357FCD">
        <w:trPr>
          <w:gridBefore w:val="5"/>
        </w:trPr>
        <w:tc>
          <w:tcPr>
            <w:tcW w:w="1230"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1190" w:type="dxa"/>
            <w:vAlign w:val="bottom"/>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53461.41</w:t>
            </w:r>
          </w:p>
        </w:tc>
        <w:tc>
          <w:tcPr>
            <w:tcW w:w="1217"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0.001</w:t>
            </w:r>
          </w:p>
        </w:tc>
        <w:tc>
          <w:tcPr>
            <w:tcW w:w="763" w:type="dxa"/>
            <w:vAlign w:val="bottom"/>
          </w:tcPr>
          <w:p w:rsidR="00C23D95" w:rsidRPr="005664B6" w:rsidRDefault="00C23D95" w:rsidP="00357FCD">
            <w:pPr>
              <w:jc w:val="right"/>
              <w:rPr>
                <w:rFonts w:ascii="Calibri" w:hAnsi="Calibri"/>
                <w:color w:val="000000"/>
              </w:rPr>
            </w:pPr>
            <w:r w:rsidRPr="005664B6">
              <w:rPr>
                <w:rFonts w:ascii="Calibri" w:hAnsi="Calibri"/>
                <w:color w:val="000000"/>
                <w:sz w:val="22"/>
                <w:szCs w:val="22"/>
              </w:rPr>
              <w:t>1.049</w:t>
            </w:r>
          </w:p>
        </w:tc>
      </w:tr>
    </w:tbl>
    <w:p w:rsidR="00C23D95" w:rsidRPr="005664B6" w:rsidRDefault="00C23D95" w:rsidP="00C23D95">
      <w:pPr>
        <w:spacing w:line="480" w:lineRule="auto"/>
        <w:rPr>
          <w:b/>
        </w:rPr>
      </w:pPr>
    </w:p>
    <w:p w:rsidR="00C23D95" w:rsidRPr="005664B6" w:rsidRDefault="00C23D95" w:rsidP="00C23D95">
      <w:pPr>
        <w:spacing w:line="480" w:lineRule="auto"/>
        <w:rPr>
          <w:b/>
        </w:rPr>
      </w:pPr>
      <w:r w:rsidRPr="005664B6">
        <w:rPr>
          <w:b/>
        </w:rPr>
        <w:t>Table 15h: Religious Industry Coefficients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4"/>
        <w:gridCol w:w="2214"/>
        <w:gridCol w:w="2214"/>
        <w:gridCol w:w="2214"/>
      </w:tblGrid>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Variables of Model NP Religious</w:t>
            </w:r>
          </w:p>
        </w:tc>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Coefficient</w:t>
            </w:r>
          </w:p>
        </w:tc>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Significance level</w:t>
            </w:r>
          </w:p>
        </w:tc>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VIF</w:t>
            </w:r>
          </w:p>
        </w:tc>
      </w:tr>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Age</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-2.423</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0.053</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1.021</w:t>
            </w:r>
          </w:p>
        </w:tc>
      </w:tr>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Race</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192.091</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1.028</w:t>
            </w:r>
          </w:p>
        </w:tc>
      </w:tr>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Sex</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-2017.805</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1.044</w:t>
            </w:r>
          </w:p>
        </w:tc>
      </w:tr>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Insurance</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788.532</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1.074</w:t>
            </w:r>
          </w:p>
        </w:tc>
      </w:tr>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Education</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187.246</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1.083</w:t>
            </w:r>
          </w:p>
        </w:tc>
      </w:tr>
      <w:tr w:rsidR="00C23D95" w:rsidRPr="005664B6" w:rsidTr="00357FCD">
        <w:tc>
          <w:tcPr>
            <w:tcW w:w="2214" w:type="dxa"/>
            <w:vAlign w:val="bottom"/>
          </w:tcPr>
          <w:p w:rsidR="00C23D95" w:rsidRPr="005664B6" w:rsidRDefault="00C23D95" w:rsidP="00357FCD">
            <w:pPr>
              <w:rPr>
                <w:rFonts w:ascii="Calibri" w:hAnsi="Calibri"/>
                <w:color w:val="000000"/>
              </w:rPr>
            </w:pPr>
            <w:r w:rsidRPr="005664B6">
              <w:rPr>
                <w:rFonts w:ascii="Calibri" w:hAnsi="Calibri"/>
                <w:color w:val="000000"/>
                <w:sz w:val="22"/>
                <w:szCs w:val="22"/>
              </w:rPr>
              <w:t>NP Status</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22617.584</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0.001</w:t>
            </w:r>
          </w:p>
        </w:tc>
        <w:tc>
          <w:tcPr>
            <w:tcW w:w="2214" w:type="dxa"/>
          </w:tcPr>
          <w:p w:rsidR="00C23D95" w:rsidRPr="005664B6" w:rsidRDefault="00C23D95" w:rsidP="00357FCD">
            <w:pPr>
              <w:jc w:val="right"/>
              <w:rPr>
                <w:rFonts w:ascii="Arial" w:hAnsi="Arial" w:cs="Arial"/>
                <w:color w:val="000000"/>
                <w:sz w:val="18"/>
                <w:szCs w:val="18"/>
              </w:rPr>
            </w:pPr>
            <w:r w:rsidRPr="005664B6">
              <w:rPr>
                <w:rFonts w:ascii="Arial" w:hAnsi="Arial" w:cs="Arial"/>
                <w:color w:val="000000"/>
                <w:sz w:val="18"/>
                <w:szCs w:val="18"/>
              </w:rPr>
              <w:t>1.067</w:t>
            </w:r>
          </w:p>
        </w:tc>
      </w:tr>
    </w:tbl>
    <w:p w:rsidR="00C23D95" w:rsidRPr="005664B6" w:rsidRDefault="00C23D95" w:rsidP="00C23D95">
      <w:pPr>
        <w:spacing w:line="480" w:lineRule="auto"/>
      </w:pPr>
    </w:p>
    <w:p w:rsidR="00C23D95" w:rsidRPr="005664B6" w:rsidRDefault="00C23D95" w:rsidP="00C23D95">
      <w:pPr>
        <w:spacing w:line="480" w:lineRule="auto"/>
        <w:ind w:firstLine="720"/>
      </w:pPr>
      <w:r w:rsidRPr="005664B6">
        <w:t xml:space="preserve">Therefore, what must be answered is what can be gained from this model set. Overall there is not much that can be distilled from this model set. The for profit industry </w:t>
      </w:r>
      <w:r w:rsidRPr="005664B6">
        <w:lastRenderedPageBreak/>
        <w:t>models did a poor job at explaining the data, while the non-profit models all did better than the pervious model set. What was also gained was further proof of mean wages of non-profits and for profits, which were in favor of the for profit industry; though they varied quite a bit between industries. Lastly, and perhaps most important to the thesis of this paper, is that the donative labor hypothesis and other intrinsic factors were proved to be present in all the industries sampled.</w:t>
      </w:r>
      <w:r>
        <w:t xml:space="preserve"> </w:t>
      </w:r>
      <w:r w:rsidRPr="005664B6">
        <w:t>What was somewhat odd was that neither had a negative coefficient like the theory predicted.</w:t>
      </w:r>
      <w:r w:rsidRPr="00C04297">
        <w:t xml:space="preserve"> </w:t>
      </w:r>
      <w:r>
        <w:t>Yet, this model shows that there needs to be an expansion of variables when looking at the industry level.</w:t>
      </w:r>
    </w:p>
    <w:p w:rsidR="00C23D95" w:rsidRDefault="00C23D95" w:rsidP="00C23D95">
      <w:pPr>
        <w:spacing w:after="200" w:line="480" w:lineRule="auto"/>
        <w:rPr>
          <w:b/>
        </w:rPr>
      </w:pPr>
    </w:p>
    <w:p w:rsidR="00C23D95" w:rsidRPr="005664B6" w:rsidRDefault="00C23D95" w:rsidP="00C23D95">
      <w:pPr>
        <w:spacing w:after="200" w:line="480" w:lineRule="auto"/>
      </w:pPr>
      <w:r w:rsidRPr="005664B6">
        <w:rPr>
          <w:b/>
        </w:rPr>
        <w:t>Conclusion</w:t>
      </w:r>
    </w:p>
    <w:p w:rsidR="00C23D95" w:rsidRPr="005664B6" w:rsidRDefault="00C23D95" w:rsidP="00C23D95">
      <w:pPr>
        <w:spacing w:after="200" w:line="480" w:lineRule="auto"/>
      </w:pPr>
      <w:r w:rsidRPr="005664B6">
        <w:tab/>
        <w:t>What can be said of the results of the models? First and foremost is that proponents of the donative labor hypothesis are incorrect in assuming that the donative labor hypothesis is of ultimate importance in predicting non-profit wages. Even though in the test for the donative labor idea was statistically significant for the first two model sets, this was not enough to compensate for its failure to explain 50 percent of the data in model set three. Further, in model set four, the donative labor hypothesis was shown to be significant, explaining more at an industry level, but failing to have the correct coefficients.</w:t>
      </w:r>
    </w:p>
    <w:p w:rsidR="00C23D95" w:rsidRPr="005664B6" w:rsidRDefault="00C23D95" w:rsidP="00C23D95">
      <w:pPr>
        <w:spacing w:after="200" w:line="480" w:lineRule="auto"/>
        <w:ind w:firstLine="720"/>
      </w:pPr>
      <w:r w:rsidRPr="005664B6">
        <w:t xml:space="preserve"> Second, the framework of all the models had some very important drawbacks. The primary </w:t>
      </w:r>
      <w:r>
        <w:t>drawback</w:t>
      </w:r>
      <w:r w:rsidRPr="005664B6">
        <w:t xml:space="preserve"> is that all of the models exhibited heteroskedasticity, which leads to the possibility of the standard errors, and ultimately the significance test, being biased. Further, the models do not incorporate information that articulates worker satisfaction. </w:t>
      </w:r>
      <w:r w:rsidRPr="005664B6">
        <w:lastRenderedPageBreak/>
        <w:t>This is important because, if there was a more specific way of getting at this information, it would allow for a more adequate evaluation of the donative labor hypotheses.</w:t>
      </w:r>
      <w:r>
        <w:t xml:space="preserve"> Therefore leading to the conclusion that there needs to be an effort to collect more data or proxies on intrinsic utility increasing aspects of jobs.</w:t>
      </w:r>
    </w:p>
    <w:p w:rsidR="00C23D95" w:rsidRPr="005664B6" w:rsidRDefault="00C23D95" w:rsidP="00C23D95">
      <w:pPr>
        <w:spacing w:after="200" w:line="480" w:lineRule="auto"/>
        <w:ind w:firstLine="720"/>
      </w:pPr>
      <w:r w:rsidRPr="005664B6">
        <w:t xml:space="preserve">Finally, it is important to discuss where to go from this point. </w:t>
      </w:r>
      <w:r>
        <w:t>Empirical studies such as this one cannot give the ultimate truth about this topic. Moreover, they should be taken as a litmus test telling scholars if the theory is heading in the right or wrong direction.  W</w:t>
      </w:r>
      <w:r w:rsidR="00762619">
        <w:t xml:space="preserve">e </w:t>
      </w:r>
      <w:r>
        <w:t xml:space="preserve">can see from this paper is that the direction </w:t>
      </w:r>
      <w:r w:rsidR="00762619">
        <w:t xml:space="preserve">being taken </w:t>
      </w:r>
      <w:r>
        <w:t>is sound</w:t>
      </w:r>
      <w:r w:rsidR="00762619">
        <w:t xml:space="preserve"> and shows</w:t>
      </w:r>
      <w:r w:rsidRPr="005664B6">
        <w:t xml:space="preserve"> </w:t>
      </w:r>
      <w:r w:rsidR="00762619">
        <w:t>the u</w:t>
      </w:r>
      <w:r w:rsidRPr="005664B6">
        <w:t>seful</w:t>
      </w:r>
      <w:r w:rsidR="00762619">
        <w:t>ness of</w:t>
      </w:r>
      <w:r w:rsidRPr="005664B6">
        <w:t xml:space="preserve"> the ACS PUMS data</w:t>
      </w:r>
      <w:r w:rsidR="00762619">
        <w:t xml:space="preserve"> survey, </w:t>
      </w:r>
      <w:r>
        <w:t>a completely new data system.</w:t>
      </w:r>
      <w:r w:rsidRPr="005664B6">
        <w:t xml:space="preserve"> Since DataFerrette was in its initial release phases when this research was done, it can be expected that using DataFerrette will become more useful </w:t>
      </w:r>
      <w:r>
        <w:t>to researchers in the future</w:t>
      </w:r>
      <w:r w:rsidRPr="005664B6">
        <w:t xml:space="preserve">. </w:t>
      </w:r>
      <w:r>
        <w:t xml:space="preserve">Perhaps the best way to take this paper is as a method for how wage differential studies should be done in the future: with more variables, testing for both of the theories, </w:t>
      </w:r>
      <w:r w:rsidR="00762619">
        <w:t xml:space="preserve">and </w:t>
      </w:r>
      <w:r>
        <w:t xml:space="preserve">an eye to looking at the economy as a whole </w:t>
      </w:r>
      <w:r w:rsidR="00762619">
        <w:t>in addition to</w:t>
      </w:r>
      <w:r>
        <w:t xml:space="preserve"> industry level results</w:t>
      </w:r>
      <w:r w:rsidRPr="005664B6">
        <w:t xml:space="preserve">. </w:t>
      </w:r>
    </w:p>
    <w:p w:rsidR="00EC5D49" w:rsidRPr="00C8076C" w:rsidRDefault="00EC5D49" w:rsidP="00C23D95">
      <w:pPr>
        <w:spacing w:line="480" w:lineRule="auto"/>
      </w:pPr>
      <w:r>
        <w:t xml:space="preserve"> </w:t>
      </w:r>
    </w:p>
    <w:p w:rsidR="00D46B92" w:rsidRPr="00C8076C" w:rsidRDefault="00D46B92" w:rsidP="00D46B92">
      <w:pPr>
        <w:spacing w:after="200" w:line="480" w:lineRule="auto"/>
        <w:ind w:firstLine="720"/>
      </w:pPr>
      <w:r>
        <w:t xml:space="preserve"> </w:t>
      </w:r>
    </w:p>
    <w:p w:rsidR="001426A8" w:rsidRPr="00C8076C" w:rsidRDefault="001426A8">
      <w:pPr>
        <w:spacing w:after="200" w:line="276" w:lineRule="auto"/>
      </w:pPr>
      <w:r w:rsidRPr="00C8076C">
        <w:br w:type="page"/>
      </w:r>
    </w:p>
    <w:sdt>
      <w:sdtPr>
        <w:rPr>
          <w:rFonts w:ascii="Times New Roman" w:eastAsia="Times New Roman" w:hAnsi="Times New Roman" w:cs="Times New Roman"/>
          <w:b w:val="0"/>
          <w:bCs w:val="0"/>
          <w:color w:val="auto"/>
          <w:sz w:val="24"/>
          <w:szCs w:val="24"/>
          <w:lang w:bidi="ar-SA"/>
        </w:rPr>
        <w:id w:val="10025922"/>
        <w:docPartObj>
          <w:docPartGallery w:val="Bibliographies"/>
          <w:docPartUnique/>
        </w:docPartObj>
      </w:sdtPr>
      <w:sdtEndPr/>
      <w:sdtContent>
        <w:p w:rsidR="00FF3EB6" w:rsidRPr="00C8076C" w:rsidRDefault="00FF3EB6" w:rsidP="00FF3EB6">
          <w:pPr>
            <w:pStyle w:val="Heading1"/>
            <w:spacing w:line="480" w:lineRule="auto"/>
          </w:pPr>
          <w:r w:rsidRPr="00C8076C">
            <w:t>Bibliography</w:t>
          </w:r>
        </w:p>
        <w:sdt>
          <w:sdtPr>
            <w:id w:val="111145805"/>
            <w:bibliography/>
          </w:sdtPr>
          <w:sdtEndPr/>
          <w:sdtContent>
            <w:p w:rsidR="005A4E39" w:rsidRDefault="00715ADC" w:rsidP="005A4E39">
              <w:pPr>
                <w:pStyle w:val="Bibliography"/>
                <w:spacing w:line="480" w:lineRule="auto"/>
              </w:pPr>
              <w:r w:rsidRPr="00C8076C">
                <w:fldChar w:fldCharType="begin"/>
              </w:r>
              <w:r w:rsidR="00FF3EB6" w:rsidRPr="00C8076C">
                <w:instrText xml:space="preserve"> BIBLIOGRAPHY </w:instrText>
              </w:r>
              <w:r w:rsidRPr="00C8076C">
                <w:fldChar w:fldCharType="separate"/>
              </w:r>
              <w:r w:rsidR="005A4E39">
                <w:t xml:space="preserve">Antoni, Giacomo Degli. "Voluntary Associations and Trustworthiness: An Empirical </w:t>
              </w:r>
              <w:r w:rsidR="005A4E39">
                <w:tab/>
                <w:t xml:space="preserve">Examination at Italian Regional Level." In </w:t>
              </w:r>
              <w:r w:rsidR="005A4E39">
                <w:rPr>
                  <w:i/>
                  <w:iCs/>
                </w:rPr>
                <w:t xml:space="preserve">Paid and Unpaid Labour in the Social </w:t>
              </w:r>
              <w:r w:rsidR="005A4E39">
                <w:rPr>
                  <w:i/>
                  <w:iCs/>
                </w:rPr>
                <w:tab/>
                <w:t>Economy: An International Perspective</w:t>
              </w:r>
              <w:r w:rsidR="005A4E39">
                <w:t xml:space="preserve">, edited by Sergio Destefanis and Marco </w:t>
              </w:r>
              <w:r w:rsidR="005A4E39">
                <w:tab/>
                <w:t>Musella, 183-195. Heidelberg: Physica-Verlag, 2009.</w:t>
              </w:r>
            </w:p>
            <w:p w:rsidR="005A4E39" w:rsidRDefault="005A4E39" w:rsidP="005A4E39">
              <w:pPr>
                <w:pStyle w:val="Bibliography"/>
                <w:spacing w:line="480" w:lineRule="auto"/>
              </w:pPr>
              <w:r>
                <w:t>Benz, Matthias. "Not for the Profit, but for the Satisfaction? Evidence on Worker Well-</w:t>
              </w:r>
              <w:r>
                <w:tab/>
                <w:t xml:space="preserve">Being in Non-Profit Firms." </w:t>
              </w:r>
              <w:r>
                <w:rPr>
                  <w:i/>
                  <w:iCs/>
                </w:rPr>
                <w:t>Kyklos: International Review for Social Sciences</w:t>
              </w:r>
              <w:r>
                <w:t xml:space="preserve"> </w:t>
              </w:r>
              <w:r>
                <w:tab/>
                <w:t>(Blackwell Publishing) 58, no. 2 (2005): 155-176.</w:t>
              </w:r>
            </w:p>
            <w:p w:rsidR="005A4E39" w:rsidRDefault="005A4E39" w:rsidP="005A4E39">
              <w:pPr>
                <w:pStyle w:val="Bibliography"/>
                <w:spacing w:line="480" w:lineRule="auto"/>
              </w:pPr>
              <w:r>
                <w:t>Bilzor, Mimi. "</w:t>
              </w:r>
              <w:r w:rsidR="008D729C">
                <w:t>Non-profit</w:t>
              </w:r>
              <w:r>
                <w:t xml:space="preserve">s a Surprising Bright Spot in National Jobs Picture." </w:t>
              </w:r>
              <w:r>
                <w:rPr>
                  <w:i/>
                  <w:iCs/>
                </w:rPr>
                <w:t xml:space="preserve">The JHU </w:t>
              </w:r>
              <w:r>
                <w:rPr>
                  <w:i/>
                  <w:iCs/>
                </w:rPr>
                <w:tab/>
                <w:t>Gazette.</w:t>
              </w:r>
              <w:r>
                <w:t xml:space="preserve"> Baltimore, September 7th, 2010.</w:t>
              </w:r>
            </w:p>
            <w:p w:rsidR="005A4E39" w:rsidRDefault="005A4E39" w:rsidP="005A4E39">
              <w:pPr>
                <w:pStyle w:val="Bibliography"/>
                <w:spacing w:line="480" w:lineRule="auto"/>
              </w:pPr>
              <w:r>
                <w:t xml:space="preserve">Cornille, Thomas A, Ronald L Mullis, Ann K Mullis, and Michael Shriner. "An </w:t>
              </w:r>
              <w:r>
                <w:tab/>
                <w:t xml:space="preserve">Examination of Childcare Teachers in For-profit and Non-Profit Childcare </w:t>
              </w:r>
              <w:r>
                <w:tab/>
                <w:t xml:space="preserve">Centers." </w:t>
              </w:r>
              <w:r>
                <w:rPr>
                  <w:i/>
                  <w:iCs/>
                </w:rPr>
                <w:t>Early Child Development and Care</w:t>
              </w:r>
              <w:r>
                <w:t xml:space="preserve"> (Routledge) 176, no. 6 (August </w:t>
              </w:r>
              <w:r>
                <w:tab/>
                <w:t>2006): 631-641.</w:t>
              </w:r>
            </w:p>
            <w:p w:rsidR="005A4E39" w:rsidRDefault="005A4E39" w:rsidP="005A4E39">
              <w:pPr>
                <w:pStyle w:val="Bibliography"/>
                <w:spacing w:line="480" w:lineRule="auto"/>
              </w:pPr>
              <w:r>
                <w:t xml:space="preserve">Dart, Raymond. "Being "Business-Like" in a </w:t>
              </w:r>
              <w:r w:rsidR="008D729C">
                <w:t>Non-profit</w:t>
              </w:r>
              <w:r>
                <w:t xml:space="preserve"> Organization: A Grounded and </w:t>
              </w:r>
              <w:r>
                <w:tab/>
                <w:t xml:space="preserve">Inductive Typology." </w:t>
              </w:r>
              <w:r w:rsidR="008D729C">
                <w:rPr>
                  <w:i/>
                  <w:iCs/>
                </w:rPr>
                <w:t>Non-profit</w:t>
              </w:r>
              <w:r>
                <w:rPr>
                  <w:i/>
                  <w:iCs/>
                </w:rPr>
                <w:t xml:space="preserve"> and Voluntary Sector Quarterly</w:t>
              </w:r>
              <w:r>
                <w:t xml:space="preserve"> (Sage) 33, no. 2 </w:t>
              </w:r>
              <w:r>
                <w:tab/>
                <w:t>(June 2004): 290-310.</w:t>
              </w:r>
            </w:p>
            <w:p w:rsidR="005A4E39" w:rsidRDefault="005A4E39" w:rsidP="005A4E39">
              <w:pPr>
                <w:pStyle w:val="Bibliography"/>
                <w:spacing w:line="480" w:lineRule="auto"/>
              </w:pPr>
              <w:r>
                <w:t xml:space="preserve">David, Martin H. "Estimating quarterly employment in charitable </w:t>
              </w:r>
              <w:r w:rsidR="008D729C">
                <w:t>non-profit</w:t>
              </w:r>
              <w:r>
                <w:t xml:space="preserve"> organizations </w:t>
              </w:r>
              <w:r>
                <w:tab/>
                <w:t xml:space="preserve">from tax record and business registers." </w:t>
              </w:r>
              <w:r>
                <w:rPr>
                  <w:i/>
                  <w:iCs/>
                </w:rPr>
                <w:t xml:space="preserve">Journal of Economic and Social </w:t>
              </w:r>
              <w:r>
                <w:rPr>
                  <w:i/>
                  <w:iCs/>
                </w:rPr>
                <w:tab/>
                <w:t>Measurement</w:t>
              </w:r>
              <w:r>
                <w:t xml:space="preserve"> (IOS Press) 32 (2007): 199-218.</w:t>
              </w:r>
            </w:p>
            <w:p w:rsidR="005A4E39" w:rsidRDefault="005A4E39" w:rsidP="005A4E39">
              <w:pPr>
                <w:pStyle w:val="Bibliography"/>
                <w:spacing w:line="480" w:lineRule="auto"/>
              </w:pPr>
              <w:r>
                <w:t xml:space="preserve">Deckop, John R, and Carol C. Cirka. "The Risk and Reward of a Double-Edgesword: </w:t>
              </w:r>
              <w:r>
                <w:tab/>
                <w:t xml:space="preserve">Effects of a Merit Payprogram on Intrinsic Motivation." </w:t>
              </w:r>
              <w:r>
                <w:rPr>
                  <w:i/>
                  <w:iCs/>
                </w:rPr>
                <w:t xml:space="preserve">Nonproift and Voluntary </w:t>
              </w:r>
              <w:r>
                <w:rPr>
                  <w:i/>
                  <w:iCs/>
                </w:rPr>
                <w:tab/>
                <w:t>Sector Quarterly</w:t>
              </w:r>
              <w:r>
                <w:t xml:space="preserve"> (Sage) 29, no. 3 (2000): 400-418.</w:t>
              </w:r>
            </w:p>
            <w:p w:rsidR="005A4E39" w:rsidRDefault="005A4E39" w:rsidP="005A4E39">
              <w:pPr>
                <w:pStyle w:val="Bibliography"/>
                <w:spacing w:line="480" w:lineRule="auto"/>
              </w:pPr>
              <w:r>
                <w:lastRenderedPageBreak/>
                <w:t xml:space="preserve">Devaro, Jed, and Dana Brookshire. "Promotions and incentives in </w:t>
              </w:r>
              <w:r w:rsidR="008D729C">
                <w:t>non-profit</w:t>
              </w:r>
              <w:r>
                <w:t xml:space="preserve"> and for-profit </w:t>
              </w:r>
              <w:r>
                <w:tab/>
                <w:t xml:space="preserve">organizations." </w:t>
              </w:r>
              <w:r>
                <w:rPr>
                  <w:i/>
                  <w:iCs/>
                </w:rPr>
                <w:t>Industrial and Labor Relations Review</w:t>
              </w:r>
              <w:r>
                <w:t xml:space="preserve"> (Cornell University) 60, </w:t>
              </w:r>
              <w:r>
                <w:tab/>
                <w:t>no. 3 (April 2007): 311-339.</w:t>
              </w:r>
            </w:p>
            <w:p w:rsidR="005A4E39" w:rsidRDefault="005A4E39" w:rsidP="005A4E39">
              <w:pPr>
                <w:pStyle w:val="Bibliography"/>
                <w:spacing w:line="480" w:lineRule="auto"/>
              </w:pPr>
              <w:r>
                <w:t xml:space="preserve">Grimalda, Ginluca, and Lorenzo Sacconi. "The Constitution of the Not-For-Profit </w:t>
              </w:r>
              <w:r>
                <w:tab/>
                <w:t xml:space="preserve">Organisation: Reciprocal Conformity to Morality." </w:t>
              </w:r>
              <w:r>
                <w:rPr>
                  <w:i/>
                  <w:iCs/>
                </w:rPr>
                <w:t xml:space="preserve">Constitutional Political </w:t>
              </w:r>
              <w:r>
                <w:rPr>
                  <w:i/>
                  <w:iCs/>
                </w:rPr>
                <w:tab/>
                <w:t>Economy</w:t>
              </w:r>
              <w:r>
                <w:t xml:space="preserve"> (Springer Science+Business Media Inc.) 16 (2005): 249-276.</w:t>
              </w:r>
            </w:p>
            <w:p w:rsidR="005A4E39" w:rsidRDefault="005A4E39" w:rsidP="005A4E39">
              <w:pPr>
                <w:pStyle w:val="Bibliography"/>
                <w:spacing w:line="480" w:lineRule="auto"/>
              </w:pPr>
              <w:r>
                <w:tab/>
                <w:t xml:space="preserve">Hansmann, Henry B. "The Role of </w:t>
              </w:r>
              <w:r w:rsidR="008D729C">
                <w:t>Non-profit</w:t>
              </w:r>
              <w:r>
                <w:t xml:space="preserve"> Enterprise." </w:t>
              </w:r>
              <w:r>
                <w:rPr>
                  <w:i/>
                  <w:iCs/>
                </w:rPr>
                <w:t>Yale Law Journal</w:t>
              </w:r>
              <w:r>
                <w:t xml:space="preserve"> 89 </w:t>
              </w:r>
              <w:r>
                <w:tab/>
                <w:t>(1980): 835-901.</w:t>
              </w:r>
            </w:p>
            <w:p w:rsidR="005A4E39" w:rsidRDefault="005A4E39" w:rsidP="005A4E39">
              <w:pPr>
                <w:pStyle w:val="Bibliography"/>
                <w:spacing w:line="480" w:lineRule="auto"/>
              </w:pPr>
              <w:r>
                <w:t xml:space="preserve">James, Estelle, and Susan Rose-Ackerman. </w:t>
              </w:r>
              <w:r>
                <w:rPr>
                  <w:i/>
                  <w:iCs/>
                </w:rPr>
                <w:t xml:space="preserve">The </w:t>
              </w:r>
              <w:r w:rsidR="008D729C">
                <w:rPr>
                  <w:i/>
                  <w:iCs/>
                </w:rPr>
                <w:t>Non-profit</w:t>
              </w:r>
              <w:r>
                <w:rPr>
                  <w:i/>
                  <w:iCs/>
                </w:rPr>
                <w:t xml:space="preserve"> Enterpirse in Market </w:t>
              </w:r>
              <w:r>
                <w:rPr>
                  <w:i/>
                  <w:iCs/>
                </w:rPr>
                <w:tab/>
                <w:t>Economics.</w:t>
              </w:r>
              <w:r>
                <w:t xml:space="preserve"> New York: Harwood Academic Publishers, 1986.</w:t>
              </w:r>
            </w:p>
            <w:p w:rsidR="005A4E39" w:rsidRDefault="005A4E39" w:rsidP="005A4E39">
              <w:pPr>
                <w:pStyle w:val="Bibliography"/>
                <w:spacing w:line="480" w:lineRule="auto"/>
              </w:pPr>
              <w:r>
                <w:t xml:space="preserve">Lederman, Douglas. "Private colleges' pay: A 'Chronicle' survey." </w:t>
              </w:r>
              <w:r>
                <w:rPr>
                  <w:i/>
                  <w:iCs/>
                </w:rPr>
                <w:t xml:space="preserve">The Chronicle of </w:t>
              </w:r>
              <w:r>
                <w:rPr>
                  <w:i/>
                  <w:iCs/>
                </w:rPr>
                <w:tab/>
                <w:t>Higher Education</w:t>
              </w:r>
              <w:r>
                <w:t>, September 29, 1995: A23-A27.</w:t>
              </w:r>
            </w:p>
            <w:p w:rsidR="005A4E39" w:rsidRDefault="005A4E39" w:rsidP="005A4E39">
              <w:pPr>
                <w:pStyle w:val="Bibliography"/>
                <w:spacing w:line="480" w:lineRule="auto"/>
              </w:pPr>
              <w:r>
                <w:t xml:space="preserve">Leete, Laura. "Wage Equity and Employee Motivation in </w:t>
              </w:r>
              <w:r w:rsidR="008D729C">
                <w:t>Non-profit</w:t>
              </w:r>
              <w:r>
                <w:t xml:space="preserve"> and For-Profit </w:t>
              </w:r>
              <w:r>
                <w:tab/>
                <w:t xml:space="preserve">Organizatons." </w:t>
              </w:r>
              <w:r>
                <w:rPr>
                  <w:i/>
                  <w:iCs/>
                </w:rPr>
                <w:t>Journal of Economic Behavior &amp; Organization</w:t>
              </w:r>
              <w:r>
                <w:t xml:space="preserve"> (North-Holland </w:t>
              </w:r>
              <w:r>
                <w:tab/>
                <w:t>Publishing Company) 43, no. 4 (2000): 423-446.</w:t>
              </w:r>
            </w:p>
            <w:p w:rsidR="005A4E39" w:rsidRDefault="005A4E39" w:rsidP="005A4E39">
              <w:pPr>
                <w:pStyle w:val="Bibliography"/>
                <w:spacing w:line="480" w:lineRule="auto"/>
              </w:pPr>
              <w:r>
                <w:t xml:space="preserve">Leete, Laura. "Wither the </w:t>
              </w:r>
              <w:r w:rsidR="008D729C">
                <w:t>Non-profit</w:t>
              </w:r>
              <w:r>
                <w:t xml:space="preserve"> Wage Differential? Estimates from the 1990 </w:t>
              </w:r>
              <w:r>
                <w:tab/>
                <w:t xml:space="preserve">Census." </w:t>
              </w:r>
              <w:r>
                <w:rPr>
                  <w:i/>
                  <w:iCs/>
                </w:rPr>
                <w:t>Journal of Labor Economics</w:t>
              </w:r>
              <w:r>
                <w:t xml:space="preserve"> (University of Chicago) 19, no. 1 (2001): </w:t>
              </w:r>
              <w:r>
                <w:tab/>
                <w:t>136-170.</w:t>
              </w:r>
            </w:p>
            <w:p w:rsidR="005A4E39" w:rsidRDefault="005A4E39" w:rsidP="005A4E39">
              <w:pPr>
                <w:pStyle w:val="Bibliography"/>
                <w:spacing w:line="480" w:lineRule="auto"/>
              </w:pPr>
              <w:r>
                <w:t xml:space="preserve">Lipman, Harvy. "A Growing Disparity." </w:t>
              </w:r>
              <w:r>
                <w:rPr>
                  <w:i/>
                  <w:iCs/>
                </w:rPr>
                <w:t>Crhonicle of Philanthropy</w:t>
              </w:r>
              <w:r>
                <w:t xml:space="preserve">, November 10, 2005: </w:t>
              </w:r>
              <w:r>
                <w:tab/>
                <w:t>26-31.</w:t>
              </w:r>
            </w:p>
            <w:p w:rsidR="005A4E39" w:rsidRDefault="005A4E39" w:rsidP="005A4E39">
              <w:pPr>
                <w:pStyle w:val="Bibliography"/>
                <w:spacing w:line="480" w:lineRule="auto"/>
              </w:pPr>
              <w:r>
                <w:t>Noguchi, Haruko, and Satoshi Shimizutani. "</w:t>
              </w:r>
              <w:r w:rsidR="008D729C">
                <w:t>Non-profit</w:t>
              </w:r>
              <w:r>
                <w:t>/for-profit status and earning d</w:t>
              </w:r>
              <w:r>
                <w:tab/>
                <w:t>ifferentials in the Japanese at-home elderly careindustry: Evidence from micro-</w:t>
              </w:r>
              <w:r>
                <w:lastRenderedPageBreak/>
                <w:tab/>
                <w:t xml:space="preserve">level data on home helpers and staff nurses." </w:t>
              </w:r>
              <w:r>
                <w:rPr>
                  <w:i/>
                  <w:iCs/>
                </w:rPr>
                <w:t xml:space="preserve">Journal of The Japanese and </w:t>
              </w:r>
              <w:r>
                <w:rPr>
                  <w:i/>
                  <w:iCs/>
                </w:rPr>
                <w:tab/>
                <w:t>International Economies</w:t>
              </w:r>
              <w:r>
                <w:t xml:space="preserve"> (Elsevier Inc) 21, no. 1 (2007): 106-120.</w:t>
              </w:r>
            </w:p>
            <w:p w:rsidR="005A4E39" w:rsidRDefault="005A4E39" w:rsidP="005A4E39">
              <w:pPr>
                <w:pStyle w:val="Bibliography"/>
                <w:spacing w:line="480" w:lineRule="auto"/>
              </w:pPr>
              <w:r>
                <w:t xml:space="preserve">Peng, Ping, and Parbudyal Singh. "Pay equity in Ontario: The case of a non-profit seniors </w:t>
              </w:r>
              <w:r>
                <w:tab/>
                <w:t xml:space="preserve">service organization." </w:t>
              </w:r>
              <w:r>
                <w:rPr>
                  <w:i/>
                  <w:iCs/>
                </w:rPr>
                <w:t>Canadian Public Administration</w:t>
              </w:r>
              <w:r>
                <w:t xml:space="preserve"> (The INstitue of Public </w:t>
              </w:r>
              <w:r>
                <w:tab/>
                <w:t>Administration of Canada) 52, no. 4 (December 2009): 613-625.</w:t>
              </w:r>
            </w:p>
            <w:p w:rsidR="005A4E39" w:rsidRDefault="005A4E39" w:rsidP="005A4E39">
              <w:pPr>
                <w:pStyle w:val="Bibliography"/>
                <w:spacing w:line="480" w:lineRule="auto"/>
              </w:pPr>
              <w:r>
                <w:t xml:space="preserve">Preston, Anne E. "The Market for Human Resources: Comparing Professional Career </w:t>
              </w:r>
              <w:r>
                <w:tab/>
                <w:t xml:space="preserve">Paths in the Public, Private, and </w:t>
              </w:r>
              <w:r w:rsidR="008D729C">
                <w:t>Non-profit</w:t>
              </w:r>
              <w:r>
                <w:t xml:space="preserve"> Sectors." Chap. 6 in </w:t>
              </w:r>
              <w:r w:rsidR="008D729C">
                <w:rPr>
                  <w:i/>
                  <w:iCs/>
                </w:rPr>
                <w:t>Non-profit</w:t>
              </w:r>
              <w:r>
                <w:rPr>
                  <w:i/>
                  <w:iCs/>
                </w:rPr>
                <w:t xml:space="preserve"> </w:t>
              </w:r>
              <w:r>
                <w:rPr>
                  <w:i/>
                  <w:iCs/>
                </w:rPr>
                <w:tab/>
                <w:t xml:space="preserve">Organizations in a Market Economy: Understanding New Roles, Issues, and </w:t>
              </w:r>
              <w:r>
                <w:rPr>
                  <w:i/>
                  <w:iCs/>
                </w:rPr>
                <w:tab/>
                <w:t>Trends</w:t>
              </w:r>
              <w:r>
                <w:t xml:space="preserve">, edited by David C Hammack and Dennis R Young, 177-202. San </w:t>
              </w:r>
              <w:r>
                <w:tab/>
                <w:t>Francisco: Jossey-Bass Publishers, 1993.</w:t>
              </w:r>
            </w:p>
            <w:p w:rsidR="005A4E39" w:rsidRDefault="005A4E39" w:rsidP="005A4E39">
              <w:pPr>
                <w:pStyle w:val="Bibliography"/>
                <w:spacing w:line="480" w:lineRule="auto"/>
              </w:pPr>
              <w:r>
                <w:t xml:space="preserve">Ruhm, Christopher J, and Carey Borkoski. "Compensation in the </w:t>
              </w:r>
              <w:r w:rsidR="008D729C">
                <w:t>Non-profit</w:t>
              </w:r>
              <w:r>
                <w:t xml:space="preserve"> Sector." </w:t>
              </w:r>
              <w:r>
                <w:rPr>
                  <w:i/>
                  <w:iCs/>
                </w:rPr>
                <w:t xml:space="preserve">The </w:t>
              </w:r>
              <w:r>
                <w:rPr>
                  <w:i/>
                  <w:iCs/>
                </w:rPr>
                <w:tab/>
                <w:t>Journal of Human Resources</w:t>
              </w:r>
              <w:r>
                <w:t xml:space="preserve"> (University of Wisconsin Press) 38, no. 4 (2003): </w:t>
              </w:r>
              <w:r>
                <w:tab/>
                <w:t>992-1021.</w:t>
              </w:r>
            </w:p>
            <w:p w:rsidR="005A4E39" w:rsidRDefault="005A4E39" w:rsidP="005A4E39">
              <w:pPr>
                <w:pStyle w:val="Bibliography"/>
                <w:spacing w:line="480" w:lineRule="auto"/>
              </w:pPr>
              <w:r>
                <w:t xml:space="preserve">Ruhm, Christopher J, and Carey Borkoski. "Compensation in the </w:t>
              </w:r>
              <w:r w:rsidR="008D729C">
                <w:t>Non-profit</w:t>
              </w:r>
              <w:r>
                <w:t xml:space="preserve"> Sector." </w:t>
              </w:r>
              <w:r>
                <w:rPr>
                  <w:i/>
                  <w:iCs/>
                </w:rPr>
                <w:t xml:space="preserve">The </w:t>
              </w:r>
              <w:r>
                <w:rPr>
                  <w:i/>
                  <w:iCs/>
                </w:rPr>
                <w:tab/>
                <w:t>Journal of Human Resources</w:t>
              </w:r>
              <w:r>
                <w:t xml:space="preserve"> 38, no. 4 (2003): 993-1021.</w:t>
              </w:r>
            </w:p>
            <w:p w:rsidR="005A4E39" w:rsidRDefault="005A4E39" w:rsidP="005A4E39">
              <w:pPr>
                <w:pStyle w:val="Bibliography"/>
                <w:spacing w:line="480" w:lineRule="auto"/>
              </w:pPr>
              <w:r>
                <w:t>Salamon, Lester M, and S Wojciech Sokolowski. "</w:t>
              </w:r>
              <w:r w:rsidR="008D729C">
                <w:t>Non-profit</w:t>
              </w:r>
              <w:r>
                <w:t xml:space="preserve"> Organizations: New Insights </w:t>
              </w:r>
              <w:r>
                <w:tab/>
                <w:t xml:space="preserve">from QCEW Data." </w:t>
              </w:r>
              <w:r>
                <w:rPr>
                  <w:i/>
                  <w:iCs/>
                </w:rPr>
                <w:t>Monthly Labor Review</w:t>
              </w:r>
              <w:r>
                <w:t>, 2005: 19-26.</w:t>
              </w:r>
            </w:p>
            <w:p w:rsidR="005A4E39" w:rsidRDefault="005A4E39" w:rsidP="005A4E39">
              <w:pPr>
                <w:pStyle w:val="Bibliography"/>
                <w:spacing w:line="480" w:lineRule="auto"/>
              </w:pPr>
              <w:r>
                <w:t xml:space="preserve">US Cencus Bureau. </w:t>
              </w:r>
              <w:r>
                <w:rPr>
                  <w:i/>
                  <w:iCs/>
                </w:rPr>
                <w:t>DataFerrett.</w:t>
              </w:r>
              <w:r>
                <w:t xml:space="preserve"> 1 28, 2011. http://dataferrett.census.gov/index.html </w:t>
              </w:r>
              <w:r w:rsidR="00331642">
                <w:tab/>
                <w:t>(accessed November 10, 2010</w:t>
              </w:r>
              <w:r>
                <w:t>).</w:t>
              </w:r>
            </w:p>
            <w:p w:rsidR="005A4E39" w:rsidRDefault="005A4E39" w:rsidP="005A4E39">
              <w:pPr>
                <w:pStyle w:val="Bibliography"/>
                <w:spacing w:line="480" w:lineRule="auto"/>
              </w:pPr>
              <w:r>
                <w:t xml:space="preserve">Valentinov, Vladislav. "Tward an Incentive Alignment Theory of </w:t>
              </w:r>
              <w:r w:rsidR="008D729C">
                <w:t>Non-profit</w:t>
              </w:r>
              <w:r>
                <w:t xml:space="preserve"> </w:t>
              </w:r>
              <w:r w:rsidR="00331642">
                <w:tab/>
              </w:r>
              <w:r>
                <w:t xml:space="preserve">Organization." </w:t>
              </w:r>
              <w:r>
                <w:rPr>
                  <w:i/>
                  <w:iCs/>
                </w:rPr>
                <w:t>Evolutionary and Institutional Economics Review</w:t>
              </w:r>
              <w:r>
                <w:t xml:space="preserve"> 5, no. 1 (2008): </w:t>
              </w:r>
              <w:r w:rsidR="00331642">
                <w:tab/>
              </w:r>
              <w:r>
                <w:t>186-196.</w:t>
              </w:r>
            </w:p>
            <w:p w:rsidR="00FF3EB6" w:rsidRPr="00C8076C" w:rsidRDefault="00715ADC" w:rsidP="00331642">
              <w:pPr>
                <w:spacing w:line="480" w:lineRule="auto"/>
              </w:pPr>
              <w:r w:rsidRPr="00C8076C">
                <w:fldChar w:fldCharType="end"/>
              </w:r>
            </w:p>
          </w:sdtContent>
        </w:sdt>
      </w:sdtContent>
    </w:sdt>
    <w:sectPr w:rsidR="00FF3EB6" w:rsidRPr="00C8076C" w:rsidSect="00836DC1">
      <w:footerReference w:type="default" r:id="rId11"/>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44F4" w:rsidRDefault="008D44F4" w:rsidP="00CD1050">
      <w:r>
        <w:separator/>
      </w:r>
    </w:p>
  </w:endnote>
  <w:endnote w:type="continuationSeparator" w:id="0">
    <w:p w:rsidR="008D44F4" w:rsidRDefault="008D44F4" w:rsidP="00CD1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509692"/>
      <w:docPartObj>
        <w:docPartGallery w:val="Page Numbers (Bottom of Page)"/>
        <w:docPartUnique/>
      </w:docPartObj>
    </w:sdtPr>
    <w:sdtEndPr/>
    <w:sdtContent>
      <w:p w:rsidR="006F6A8D" w:rsidRDefault="008D44F4">
        <w:pPr>
          <w:pStyle w:val="Footer"/>
          <w:jc w:val="right"/>
        </w:pPr>
        <w:r>
          <w:fldChar w:fldCharType="begin"/>
        </w:r>
        <w:r>
          <w:instrText xml:space="preserve"> PAGE   \* MERGEFORMAT </w:instrText>
        </w:r>
        <w:r>
          <w:fldChar w:fldCharType="separate"/>
        </w:r>
        <w:r w:rsidR="00ED30F9">
          <w:t>32</w:t>
        </w:r>
        <w:r>
          <w:fldChar w:fldCharType="end"/>
        </w:r>
      </w:p>
    </w:sdtContent>
  </w:sdt>
  <w:p w:rsidR="006F6A8D" w:rsidRDefault="006F6A8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44F4" w:rsidRDefault="008D44F4" w:rsidP="00CD1050">
      <w:r>
        <w:separator/>
      </w:r>
    </w:p>
  </w:footnote>
  <w:footnote w:type="continuationSeparator" w:id="0">
    <w:p w:rsidR="008D44F4" w:rsidRDefault="008D44F4" w:rsidP="00CD1050">
      <w:r>
        <w:continuationSeparator/>
      </w:r>
    </w:p>
  </w:footnote>
  <w:footnote w:id="1">
    <w:p w:rsidR="006F6A8D" w:rsidRDefault="006F6A8D" w:rsidP="003A276B">
      <w:pPr>
        <w:pStyle w:val="FootnoteText"/>
        <w:rPr>
          <w:noProof w:val="0"/>
        </w:rPr>
      </w:pPr>
      <w:r>
        <w:rPr>
          <w:rStyle w:val="FootnoteReference"/>
        </w:rPr>
        <w:footnoteRef/>
      </w:r>
      <w:r>
        <w:t xml:space="preserve"> </w:t>
      </w:r>
      <w:sdt>
        <w:sdtPr>
          <w:rPr>
            <w:lang w:val="fr-FR"/>
          </w:rPr>
          <w:id w:val="785813"/>
          <w:citation/>
        </w:sdtPr>
        <w:sdtEndPr/>
        <w:sdtContent>
          <w:r w:rsidR="008D44F4">
            <w:fldChar w:fldCharType="begin"/>
          </w:r>
          <w:r w:rsidR="008D44F4">
            <w:instrText xml:space="preserve"> CITATION Bil10 \l 1033 </w:instrText>
          </w:r>
          <w:r w:rsidR="008D44F4">
            <w:fldChar w:fldCharType="separate"/>
          </w:r>
          <w:r>
            <w:t>(Bilzor 2010)</w:t>
          </w:r>
          <w:r w:rsidR="008D44F4">
            <w:fldChar w:fldCharType="end"/>
          </w:r>
        </w:sdtContent>
      </w:sdt>
    </w:p>
  </w:footnote>
  <w:footnote w:id="2">
    <w:p w:rsidR="006F6A8D" w:rsidRDefault="006F6A8D">
      <w:pPr>
        <w:pStyle w:val="FootnoteText"/>
      </w:pPr>
      <w:r>
        <w:rPr>
          <w:rStyle w:val="FootnoteReference"/>
        </w:rPr>
        <w:footnoteRef/>
      </w:r>
      <w:r>
        <w:t xml:space="preserve"> </w:t>
      </w:r>
      <w:sdt>
        <w:sdtPr>
          <w:id w:val="37096672"/>
          <w:citation/>
        </w:sdtPr>
        <w:sdtEndPr/>
        <w:sdtContent>
          <w:r w:rsidR="008D44F4">
            <w:fldChar w:fldCharType="begin"/>
          </w:r>
          <w:r w:rsidR="008D44F4">
            <w:instrText xml:space="preserve"> CITATION Ruh031 \p 995 \l 1033  </w:instrText>
          </w:r>
          <w:r w:rsidR="008D44F4">
            <w:fldChar w:fldCharType="separate"/>
          </w:r>
          <w:r>
            <w:t>(Ruhm and Borkoski, Compensation in the Nonprofit Sector 2003, 995)</w:t>
          </w:r>
          <w:r w:rsidR="008D44F4">
            <w:fldChar w:fldCharType="end"/>
          </w:r>
        </w:sdtContent>
      </w:sdt>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46FC"/>
    <w:rsid w:val="0000607E"/>
    <w:rsid w:val="0001151A"/>
    <w:rsid w:val="00017714"/>
    <w:rsid w:val="000212D7"/>
    <w:rsid w:val="00021B94"/>
    <w:rsid w:val="00026A78"/>
    <w:rsid w:val="000345EB"/>
    <w:rsid w:val="00041379"/>
    <w:rsid w:val="000425EF"/>
    <w:rsid w:val="00044D75"/>
    <w:rsid w:val="0006015F"/>
    <w:rsid w:val="00062E65"/>
    <w:rsid w:val="00073614"/>
    <w:rsid w:val="000768A2"/>
    <w:rsid w:val="000875C8"/>
    <w:rsid w:val="00093751"/>
    <w:rsid w:val="00094CB8"/>
    <w:rsid w:val="000A15E9"/>
    <w:rsid w:val="000A3FAD"/>
    <w:rsid w:val="000A5990"/>
    <w:rsid w:val="000B27FF"/>
    <w:rsid w:val="000C64A2"/>
    <w:rsid w:val="000D2BB0"/>
    <w:rsid w:val="000D2ED3"/>
    <w:rsid w:val="000D532E"/>
    <w:rsid w:val="000E53EB"/>
    <w:rsid w:val="000F656E"/>
    <w:rsid w:val="00104C27"/>
    <w:rsid w:val="001069EA"/>
    <w:rsid w:val="001102F2"/>
    <w:rsid w:val="001131C9"/>
    <w:rsid w:val="001426A8"/>
    <w:rsid w:val="00142C5E"/>
    <w:rsid w:val="00147E20"/>
    <w:rsid w:val="00151182"/>
    <w:rsid w:val="00177011"/>
    <w:rsid w:val="0018670D"/>
    <w:rsid w:val="00187A01"/>
    <w:rsid w:val="001931A1"/>
    <w:rsid w:val="00197A50"/>
    <w:rsid w:val="001B3596"/>
    <w:rsid w:val="001C2F81"/>
    <w:rsid w:val="001C5965"/>
    <w:rsid w:val="001C61F0"/>
    <w:rsid w:val="001E49EE"/>
    <w:rsid w:val="001E7804"/>
    <w:rsid w:val="001F046F"/>
    <w:rsid w:val="001F2397"/>
    <w:rsid w:val="002070B6"/>
    <w:rsid w:val="00214E1E"/>
    <w:rsid w:val="00217224"/>
    <w:rsid w:val="00223158"/>
    <w:rsid w:val="0023022A"/>
    <w:rsid w:val="0023273A"/>
    <w:rsid w:val="00240413"/>
    <w:rsid w:val="00242E35"/>
    <w:rsid w:val="00246400"/>
    <w:rsid w:val="00252739"/>
    <w:rsid w:val="00275E6E"/>
    <w:rsid w:val="0029474D"/>
    <w:rsid w:val="002A0B7D"/>
    <w:rsid w:val="002A103C"/>
    <w:rsid w:val="002B37A4"/>
    <w:rsid w:val="002B5348"/>
    <w:rsid w:val="002B653B"/>
    <w:rsid w:val="002C3F0E"/>
    <w:rsid w:val="002C5D4C"/>
    <w:rsid w:val="002C6D35"/>
    <w:rsid w:val="002D41F5"/>
    <w:rsid w:val="002F324F"/>
    <w:rsid w:val="00301A54"/>
    <w:rsid w:val="0031089F"/>
    <w:rsid w:val="0031293B"/>
    <w:rsid w:val="00315DF3"/>
    <w:rsid w:val="003263D9"/>
    <w:rsid w:val="00331642"/>
    <w:rsid w:val="00331F7A"/>
    <w:rsid w:val="00336AF5"/>
    <w:rsid w:val="00343AA7"/>
    <w:rsid w:val="00344698"/>
    <w:rsid w:val="00351E16"/>
    <w:rsid w:val="00351E18"/>
    <w:rsid w:val="0035383F"/>
    <w:rsid w:val="003610A4"/>
    <w:rsid w:val="00370B1E"/>
    <w:rsid w:val="003800DC"/>
    <w:rsid w:val="00384EB5"/>
    <w:rsid w:val="00386715"/>
    <w:rsid w:val="00387014"/>
    <w:rsid w:val="003950A5"/>
    <w:rsid w:val="003952EE"/>
    <w:rsid w:val="00397F4E"/>
    <w:rsid w:val="003A276B"/>
    <w:rsid w:val="003B0314"/>
    <w:rsid w:val="003B1030"/>
    <w:rsid w:val="003B3FE0"/>
    <w:rsid w:val="003B6E53"/>
    <w:rsid w:val="003C082C"/>
    <w:rsid w:val="003D19EB"/>
    <w:rsid w:val="003D74B6"/>
    <w:rsid w:val="003E0F47"/>
    <w:rsid w:val="003E1CBA"/>
    <w:rsid w:val="003E31FE"/>
    <w:rsid w:val="003E3962"/>
    <w:rsid w:val="003E4D34"/>
    <w:rsid w:val="003E6A38"/>
    <w:rsid w:val="003F56B0"/>
    <w:rsid w:val="00406501"/>
    <w:rsid w:val="004067BF"/>
    <w:rsid w:val="00407106"/>
    <w:rsid w:val="0042390A"/>
    <w:rsid w:val="004307C4"/>
    <w:rsid w:val="00430892"/>
    <w:rsid w:val="00446102"/>
    <w:rsid w:val="004510BA"/>
    <w:rsid w:val="0046106B"/>
    <w:rsid w:val="00465C9F"/>
    <w:rsid w:val="00474DB6"/>
    <w:rsid w:val="00476722"/>
    <w:rsid w:val="00476F13"/>
    <w:rsid w:val="004861B3"/>
    <w:rsid w:val="0049199D"/>
    <w:rsid w:val="00494791"/>
    <w:rsid w:val="00497054"/>
    <w:rsid w:val="004A1601"/>
    <w:rsid w:val="004A252F"/>
    <w:rsid w:val="004A5212"/>
    <w:rsid w:val="004B14F5"/>
    <w:rsid w:val="004C1A11"/>
    <w:rsid w:val="004D1A4E"/>
    <w:rsid w:val="004D3CBB"/>
    <w:rsid w:val="004F405F"/>
    <w:rsid w:val="004F5FBE"/>
    <w:rsid w:val="00515B34"/>
    <w:rsid w:val="005203EE"/>
    <w:rsid w:val="005316BA"/>
    <w:rsid w:val="00537332"/>
    <w:rsid w:val="00556475"/>
    <w:rsid w:val="00557864"/>
    <w:rsid w:val="00571B6D"/>
    <w:rsid w:val="0058036B"/>
    <w:rsid w:val="00581459"/>
    <w:rsid w:val="0058595C"/>
    <w:rsid w:val="005A35EB"/>
    <w:rsid w:val="005A415A"/>
    <w:rsid w:val="005A4E39"/>
    <w:rsid w:val="005A60FB"/>
    <w:rsid w:val="005C50C1"/>
    <w:rsid w:val="005D2940"/>
    <w:rsid w:val="005E55BF"/>
    <w:rsid w:val="005F0290"/>
    <w:rsid w:val="00615F25"/>
    <w:rsid w:val="006205F9"/>
    <w:rsid w:val="0063289A"/>
    <w:rsid w:val="006419B9"/>
    <w:rsid w:val="0065227A"/>
    <w:rsid w:val="00653F60"/>
    <w:rsid w:val="00654A7E"/>
    <w:rsid w:val="00656188"/>
    <w:rsid w:val="00660B40"/>
    <w:rsid w:val="00660E77"/>
    <w:rsid w:val="006648DE"/>
    <w:rsid w:val="006651EB"/>
    <w:rsid w:val="00670958"/>
    <w:rsid w:val="006814C5"/>
    <w:rsid w:val="00681B41"/>
    <w:rsid w:val="0068280E"/>
    <w:rsid w:val="0068778C"/>
    <w:rsid w:val="00697D7D"/>
    <w:rsid w:val="006A4249"/>
    <w:rsid w:val="006B0BE6"/>
    <w:rsid w:val="006B374F"/>
    <w:rsid w:val="006C19AB"/>
    <w:rsid w:val="006C625B"/>
    <w:rsid w:val="006D30FD"/>
    <w:rsid w:val="006D7664"/>
    <w:rsid w:val="006E349B"/>
    <w:rsid w:val="006F6A8D"/>
    <w:rsid w:val="006F7242"/>
    <w:rsid w:val="00702AA4"/>
    <w:rsid w:val="0071026B"/>
    <w:rsid w:val="007115E0"/>
    <w:rsid w:val="00715ADC"/>
    <w:rsid w:val="00721BEE"/>
    <w:rsid w:val="007229A2"/>
    <w:rsid w:val="00725164"/>
    <w:rsid w:val="007362F3"/>
    <w:rsid w:val="00746D9C"/>
    <w:rsid w:val="00754CE9"/>
    <w:rsid w:val="00762619"/>
    <w:rsid w:val="00764A1B"/>
    <w:rsid w:val="00772494"/>
    <w:rsid w:val="00773C3F"/>
    <w:rsid w:val="00774FCD"/>
    <w:rsid w:val="0078242E"/>
    <w:rsid w:val="00783EF0"/>
    <w:rsid w:val="00792EB6"/>
    <w:rsid w:val="007A1F5A"/>
    <w:rsid w:val="007A254F"/>
    <w:rsid w:val="007A3EAA"/>
    <w:rsid w:val="007B1F6E"/>
    <w:rsid w:val="007B235A"/>
    <w:rsid w:val="007B6AB9"/>
    <w:rsid w:val="007C08CB"/>
    <w:rsid w:val="007C6F58"/>
    <w:rsid w:val="007D46FC"/>
    <w:rsid w:val="007E0A87"/>
    <w:rsid w:val="007E0E76"/>
    <w:rsid w:val="007E2A85"/>
    <w:rsid w:val="00805902"/>
    <w:rsid w:val="008072AF"/>
    <w:rsid w:val="008153E1"/>
    <w:rsid w:val="00817C84"/>
    <w:rsid w:val="00823ED4"/>
    <w:rsid w:val="00827F60"/>
    <w:rsid w:val="00832F96"/>
    <w:rsid w:val="00836DC1"/>
    <w:rsid w:val="00850238"/>
    <w:rsid w:val="008507AA"/>
    <w:rsid w:val="0085474E"/>
    <w:rsid w:val="00862640"/>
    <w:rsid w:val="00863412"/>
    <w:rsid w:val="008668EC"/>
    <w:rsid w:val="00866ACF"/>
    <w:rsid w:val="00867D14"/>
    <w:rsid w:val="00884833"/>
    <w:rsid w:val="00887C06"/>
    <w:rsid w:val="008937AE"/>
    <w:rsid w:val="00895711"/>
    <w:rsid w:val="00897B66"/>
    <w:rsid w:val="008A2213"/>
    <w:rsid w:val="008A27E1"/>
    <w:rsid w:val="008A3C1F"/>
    <w:rsid w:val="008A3CD0"/>
    <w:rsid w:val="008B156A"/>
    <w:rsid w:val="008B4432"/>
    <w:rsid w:val="008C2614"/>
    <w:rsid w:val="008C7859"/>
    <w:rsid w:val="008D1C2F"/>
    <w:rsid w:val="008D1E77"/>
    <w:rsid w:val="008D387C"/>
    <w:rsid w:val="008D44F4"/>
    <w:rsid w:val="008D4EBD"/>
    <w:rsid w:val="008D729C"/>
    <w:rsid w:val="008E51FC"/>
    <w:rsid w:val="008E7E28"/>
    <w:rsid w:val="008F5D49"/>
    <w:rsid w:val="00902D29"/>
    <w:rsid w:val="00902F2A"/>
    <w:rsid w:val="00907897"/>
    <w:rsid w:val="009111DD"/>
    <w:rsid w:val="0091368A"/>
    <w:rsid w:val="00923F53"/>
    <w:rsid w:val="00927FF9"/>
    <w:rsid w:val="00937059"/>
    <w:rsid w:val="009453F6"/>
    <w:rsid w:val="009601F9"/>
    <w:rsid w:val="00971806"/>
    <w:rsid w:val="00977C61"/>
    <w:rsid w:val="0098035C"/>
    <w:rsid w:val="009850E9"/>
    <w:rsid w:val="009855B0"/>
    <w:rsid w:val="009921F2"/>
    <w:rsid w:val="00996449"/>
    <w:rsid w:val="009A06DF"/>
    <w:rsid w:val="009A1A2E"/>
    <w:rsid w:val="009A1B39"/>
    <w:rsid w:val="009A2B85"/>
    <w:rsid w:val="009B0D6D"/>
    <w:rsid w:val="009B3B2F"/>
    <w:rsid w:val="009B6406"/>
    <w:rsid w:val="009B6E38"/>
    <w:rsid w:val="009D3226"/>
    <w:rsid w:val="009D323B"/>
    <w:rsid w:val="009E5FA0"/>
    <w:rsid w:val="009E6D48"/>
    <w:rsid w:val="009E718F"/>
    <w:rsid w:val="009F023A"/>
    <w:rsid w:val="00A05CF1"/>
    <w:rsid w:val="00A141A2"/>
    <w:rsid w:val="00A20F82"/>
    <w:rsid w:val="00A21BF3"/>
    <w:rsid w:val="00A26048"/>
    <w:rsid w:val="00A32C04"/>
    <w:rsid w:val="00A406F7"/>
    <w:rsid w:val="00A4355A"/>
    <w:rsid w:val="00A46AB6"/>
    <w:rsid w:val="00A806B3"/>
    <w:rsid w:val="00A84FC9"/>
    <w:rsid w:val="00A932C2"/>
    <w:rsid w:val="00A93453"/>
    <w:rsid w:val="00A96929"/>
    <w:rsid w:val="00AB7B80"/>
    <w:rsid w:val="00AC23D8"/>
    <w:rsid w:val="00AC6716"/>
    <w:rsid w:val="00AE5D94"/>
    <w:rsid w:val="00AF0584"/>
    <w:rsid w:val="00AF5C6F"/>
    <w:rsid w:val="00AF6A20"/>
    <w:rsid w:val="00B01994"/>
    <w:rsid w:val="00B17444"/>
    <w:rsid w:val="00B35D81"/>
    <w:rsid w:val="00B50FEA"/>
    <w:rsid w:val="00B524D5"/>
    <w:rsid w:val="00B56508"/>
    <w:rsid w:val="00B629DC"/>
    <w:rsid w:val="00B62DE0"/>
    <w:rsid w:val="00B705E8"/>
    <w:rsid w:val="00B71A1B"/>
    <w:rsid w:val="00BA0328"/>
    <w:rsid w:val="00BA4188"/>
    <w:rsid w:val="00BA7E03"/>
    <w:rsid w:val="00BB025D"/>
    <w:rsid w:val="00BC3315"/>
    <w:rsid w:val="00BC732B"/>
    <w:rsid w:val="00BF2C1B"/>
    <w:rsid w:val="00C0390B"/>
    <w:rsid w:val="00C04458"/>
    <w:rsid w:val="00C1334E"/>
    <w:rsid w:val="00C23D95"/>
    <w:rsid w:val="00C26B36"/>
    <w:rsid w:val="00C35C0C"/>
    <w:rsid w:val="00C378C3"/>
    <w:rsid w:val="00C41270"/>
    <w:rsid w:val="00C63778"/>
    <w:rsid w:val="00C662EE"/>
    <w:rsid w:val="00C707F4"/>
    <w:rsid w:val="00C71E25"/>
    <w:rsid w:val="00C71FDA"/>
    <w:rsid w:val="00C8076C"/>
    <w:rsid w:val="00C84936"/>
    <w:rsid w:val="00C95D3E"/>
    <w:rsid w:val="00C97328"/>
    <w:rsid w:val="00CB3B9D"/>
    <w:rsid w:val="00CB630F"/>
    <w:rsid w:val="00CC5DDA"/>
    <w:rsid w:val="00CD0469"/>
    <w:rsid w:val="00CD1050"/>
    <w:rsid w:val="00CD49D8"/>
    <w:rsid w:val="00CD5742"/>
    <w:rsid w:val="00CE1B8D"/>
    <w:rsid w:val="00CE285C"/>
    <w:rsid w:val="00CE4A55"/>
    <w:rsid w:val="00CF7E8A"/>
    <w:rsid w:val="00D0278A"/>
    <w:rsid w:val="00D04B18"/>
    <w:rsid w:val="00D250DC"/>
    <w:rsid w:val="00D3040B"/>
    <w:rsid w:val="00D41234"/>
    <w:rsid w:val="00D45AE0"/>
    <w:rsid w:val="00D46B92"/>
    <w:rsid w:val="00D47F8B"/>
    <w:rsid w:val="00D53672"/>
    <w:rsid w:val="00D55A5C"/>
    <w:rsid w:val="00D55D8B"/>
    <w:rsid w:val="00D631D5"/>
    <w:rsid w:val="00D64472"/>
    <w:rsid w:val="00D65859"/>
    <w:rsid w:val="00D730DE"/>
    <w:rsid w:val="00D763DA"/>
    <w:rsid w:val="00D8111B"/>
    <w:rsid w:val="00D81FEA"/>
    <w:rsid w:val="00D9195A"/>
    <w:rsid w:val="00DA77AA"/>
    <w:rsid w:val="00DB2CE2"/>
    <w:rsid w:val="00DB6409"/>
    <w:rsid w:val="00DB7B18"/>
    <w:rsid w:val="00DC1F67"/>
    <w:rsid w:val="00DC5F3F"/>
    <w:rsid w:val="00DC6904"/>
    <w:rsid w:val="00DC6A18"/>
    <w:rsid w:val="00DC7348"/>
    <w:rsid w:val="00DE2113"/>
    <w:rsid w:val="00DE62CA"/>
    <w:rsid w:val="00DE7C71"/>
    <w:rsid w:val="00DF48A2"/>
    <w:rsid w:val="00DF7F3D"/>
    <w:rsid w:val="00E04A6C"/>
    <w:rsid w:val="00E05178"/>
    <w:rsid w:val="00E32EC2"/>
    <w:rsid w:val="00E40E76"/>
    <w:rsid w:val="00E50182"/>
    <w:rsid w:val="00E54099"/>
    <w:rsid w:val="00E55002"/>
    <w:rsid w:val="00E60CC5"/>
    <w:rsid w:val="00E657C2"/>
    <w:rsid w:val="00E72068"/>
    <w:rsid w:val="00E83481"/>
    <w:rsid w:val="00E83DE8"/>
    <w:rsid w:val="00E9038B"/>
    <w:rsid w:val="00E91271"/>
    <w:rsid w:val="00E9488F"/>
    <w:rsid w:val="00EC1C12"/>
    <w:rsid w:val="00EC5D49"/>
    <w:rsid w:val="00ED30F9"/>
    <w:rsid w:val="00ED416E"/>
    <w:rsid w:val="00ED45A6"/>
    <w:rsid w:val="00EE4961"/>
    <w:rsid w:val="00EF7372"/>
    <w:rsid w:val="00F03516"/>
    <w:rsid w:val="00F0639B"/>
    <w:rsid w:val="00F24B7B"/>
    <w:rsid w:val="00F25FD2"/>
    <w:rsid w:val="00F2799F"/>
    <w:rsid w:val="00F33DE2"/>
    <w:rsid w:val="00F40602"/>
    <w:rsid w:val="00F4558D"/>
    <w:rsid w:val="00F711E6"/>
    <w:rsid w:val="00F73812"/>
    <w:rsid w:val="00F837BA"/>
    <w:rsid w:val="00F87BF1"/>
    <w:rsid w:val="00FA5BAF"/>
    <w:rsid w:val="00FB634E"/>
    <w:rsid w:val="00FB7ED6"/>
    <w:rsid w:val="00FC1FB7"/>
    <w:rsid w:val="00FC511A"/>
    <w:rsid w:val="00FD147D"/>
    <w:rsid w:val="00FD1D8F"/>
    <w:rsid w:val="00FD20C7"/>
    <w:rsid w:val="00FD414A"/>
    <w:rsid w:val="00FF20DC"/>
    <w:rsid w:val="00FF33C2"/>
    <w:rsid w:val="00FF3EB6"/>
    <w:rsid w:val="00FF71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46FC"/>
    <w:pPr>
      <w:spacing w:after="0" w:line="240" w:lineRule="auto"/>
    </w:pPr>
    <w:rPr>
      <w:rFonts w:eastAsia="Times New Roman"/>
      <w:noProof/>
    </w:rPr>
  </w:style>
  <w:style w:type="paragraph" w:styleId="Heading1">
    <w:name w:val="heading 1"/>
    <w:basedOn w:val="Normal"/>
    <w:next w:val="Normal"/>
    <w:link w:val="Heading1Char"/>
    <w:uiPriority w:val="9"/>
    <w:qFormat/>
    <w:rsid w:val="00FF3EB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7D46FC"/>
    <w:pPr>
      <w:jc w:val="center"/>
    </w:pPr>
  </w:style>
  <w:style w:type="character" w:customStyle="1" w:styleId="BodyTextChar">
    <w:name w:val="Body Text Char"/>
    <w:basedOn w:val="DefaultParagraphFont"/>
    <w:link w:val="BodyText"/>
    <w:rsid w:val="007D46FC"/>
    <w:rPr>
      <w:rFonts w:eastAsia="Times New Roman"/>
    </w:rPr>
  </w:style>
  <w:style w:type="paragraph" w:styleId="Header">
    <w:name w:val="header"/>
    <w:basedOn w:val="Normal"/>
    <w:link w:val="HeaderChar"/>
    <w:uiPriority w:val="99"/>
    <w:semiHidden/>
    <w:unhideWhenUsed/>
    <w:rsid w:val="00CD1050"/>
    <w:pPr>
      <w:tabs>
        <w:tab w:val="center" w:pos="4680"/>
        <w:tab w:val="right" w:pos="9360"/>
      </w:tabs>
    </w:pPr>
  </w:style>
  <w:style w:type="character" w:customStyle="1" w:styleId="HeaderChar">
    <w:name w:val="Header Char"/>
    <w:basedOn w:val="DefaultParagraphFont"/>
    <w:link w:val="Header"/>
    <w:uiPriority w:val="99"/>
    <w:semiHidden/>
    <w:rsid w:val="00CD1050"/>
    <w:rPr>
      <w:rFonts w:eastAsia="Times New Roman"/>
    </w:rPr>
  </w:style>
  <w:style w:type="paragraph" w:styleId="Footer">
    <w:name w:val="footer"/>
    <w:basedOn w:val="Normal"/>
    <w:link w:val="FooterChar"/>
    <w:uiPriority w:val="99"/>
    <w:unhideWhenUsed/>
    <w:rsid w:val="00CD1050"/>
    <w:pPr>
      <w:tabs>
        <w:tab w:val="center" w:pos="4680"/>
        <w:tab w:val="right" w:pos="9360"/>
      </w:tabs>
    </w:pPr>
  </w:style>
  <w:style w:type="character" w:customStyle="1" w:styleId="FooterChar">
    <w:name w:val="Footer Char"/>
    <w:basedOn w:val="DefaultParagraphFont"/>
    <w:link w:val="Footer"/>
    <w:uiPriority w:val="99"/>
    <w:rsid w:val="00CD1050"/>
    <w:rPr>
      <w:rFonts w:eastAsia="Times New Roman"/>
    </w:rPr>
  </w:style>
  <w:style w:type="paragraph" w:styleId="FootnoteText">
    <w:name w:val="footnote text"/>
    <w:basedOn w:val="Normal"/>
    <w:link w:val="FootnoteTextChar"/>
    <w:uiPriority w:val="99"/>
    <w:semiHidden/>
    <w:unhideWhenUsed/>
    <w:rsid w:val="00C378C3"/>
    <w:rPr>
      <w:sz w:val="20"/>
      <w:szCs w:val="20"/>
    </w:rPr>
  </w:style>
  <w:style w:type="character" w:customStyle="1" w:styleId="FootnoteTextChar">
    <w:name w:val="Footnote Text Char"/>
    <w:basedOn w:val="DefaultParagraphFont"/>
    <w:link w:val="FootnoteText"/>
    <w:uiPriority w:val="99"/>
    <w:semiHidden/>
    <w:rsid w:val="00C378C3"/>
    <w:rPr>
      <w:rFonts w:eastAsia="Times New Roman"/>
      <w:sz w:val="20"/>
      <w:szCs w:val="20"/>
    </w:rPr>
  </w:style>
  <w:style w:type="character" w:styleId="FootnoteReference">
    <w:name w:val="footnote reference"/>
    <w:basedOn w:val="DefaultParagraphFont"/>
    <w:uiPriority w:val="99"/>
    <w:semiHidden/>
    <w:unhideWhenUsed/>
    <w:rsid w:val="00C378C3"/>
    <w:rPr>
      <w:vertAlign w:val="superscript"/>
    </w:rPr>
  </w:style>
  <w:style w:type="paragraph" w:styleId="BalloonText">
    <w:name w:val="Balloon Text"/>
    <w:basedOn w:val="Normal"/>
    <w:link w:val="BalloonTextChar"/>
    <w:uiPriority w:val="99"/>
    <w:semiHidden/>
    <w:unhideWhenUsed/>
    <w:rsid w:val="0029474D"/>
    <w:rPr>
      <w:rFonts w:ascii="Tahoma" w:hAnsi="Tahoma" w:cs="Tahoma"/>
      <w:sz w:val="16"/>
      <w:szCs w:val="16"/>
    </w:rPr>
  </w:style>
  <w:style w:type="character" w:customStyle="1" w:styleId="BalloonTextChar">
    <w:name w:val="Balloon Text Char"/>
    <w:basedOn w:val="DefaultParagraphFont"/>
    <w:link w:val="BalloonText"/>
    <w:uiPriority w:val="99"/>
    <w:semiHidden/>
    <w:rsid w:val="0029474D"/>
    <w:rPr>
      <w:rFonts w:ascii="Tahoma" w:eastAsia="Times New Roman" w:hAnsi="Tahoma" w:cs="Tahoma"/>
      <w:sz w:val="16"/>
      <w:szCs w:val="16"/>
    </w:rPr>
  </w:style>
  <w:style w:type="character" w:styleId="PlaceholderText">
    <w:name w:val="Placeholder Text"/>
    <w:basedOn w:val="DefaultParagraphFont"/>
    <w:uiPriority w:val="99"/>
    <w:semiHidden/>
    <w:rsid w:val="000875C8"/>
    <w:rPr>
      <w:color w:val="808080"/>
    </w:rPr>
  </w:style>
  <w:style w:type="character" w:customStyle="1" w:styleId="Heading1Char">
    <w:name w:val="Heading 1 Char"/>
    <w:basedOn w:val="DefaultParagraphFont"/>
    <w:link w:val="Heading1"/>
    <w:uiPriority w:val="9"/>
    <w:rsid w:val="00FF3EB6"/>
    <w:rPr>
      <w:rFonts w:asciiTheme="majorHAnsi" w:eastAsiaTheme="majorEastAsia" w:hAnsiTheme="majorHAnsi" w:cstheme="majorBidi"/>
      <w:b/>
      <w:bCs/>
      <w:color w:val="365F91" w:themeColor="accent1" w:themeShade="BF"/>
      <w:sz w:val="28"/>
      <w:szCs w:val="28"/>
      <w:lang w:bidi="en-US"/>
    </w:rPr>
  </w:style>
  <w:style w:type="paragraph" w:styleId="Bibliography">
    <w:name w:val="Bibliography"/>
    <w:basedOn w:val="Normal"/>
    <w:next w:val="Normal"/>
    <w:uiPriority w:val="37"/>
    <w:unhideWhenUsed/>
    <w:rsid w:val="00FF3EB6"/>
  </w:style>
  <w:style w:type="table" w:styleId="TableGrid">
    <w:name w:val="Table Grid"/>
    <w:basedOn w:val="TableNormal"/>
    <w:uiPriority w:val="59"/>
    <w:rsid w:val="00660B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2F324F"/>
    <w:rPr>
      <w:sz w:val="20"/>
      <w:szCs w:val="20"/>
    </w:rPr>
  </w:style>
  <w:style w:type="character" w:customStyle="1" w:styleId="EndnoteTextChar">
    <w:name w:val="Endnote Text Char"/>
    <w:basedOn w:val="DefaultParagraphFont"/>
    <w:link w:val="EndnoteText"/>
    <w:uiPriority w:val="99"/>
    <w:semiHidden/>
    <w:rsid w:val="002F324F"/>
    <w:rPr>
      <w:rFonts w:eastAsia="Times New Roman"/>
      <w:sz w:val="20"/>
      <w:szCs w:val="20"/>
    </w:rPr>
  </w:style>
  <w:style w:type="character" w:styleId="EndnoteReference">
    <w:name w:val="endnote reference"/>
    <w:basedOn w:val="DefaultParagraphFont"/>
    <w:uiPriority w:val="99"/>
    <w:semiHidden/>
    <w:unhideWhenUsed/>
    <w:rsid w:val="002F324F"/>
    <w:rPr>
      <w:vertAlign w:val="superscript"/>
    </w:rPr>
  </w:style>
  <w:style w:type="character" w:styleId="CommentReference">
    <w:name w:val="annotation reference"/>
    <w:basedOn w:val="DefaultParagraphFont"/>
    <w:uiPriority w:val="99"/>
    <w:semiHidden/>
    <w:unhideWhenUsed/>
    <w:rsid w:val="001102F2"/>
    <w:rPr>
      <w:sz w:val="16"/>
      <w:szCs w:val="16"/>
    </w:rPr>
  </w:style>
  <w:style w:type="paragraph" w:styleId="CommentText">
    <w:name w:val="annotation text"/>
    <w:basedOn w:val="Normal"/>
    <w:link w:val="CommentTextChar"/>
    <w:uiPriority w:val="99"/>
    <w:semiHidden/>
    <w:unhideWhenUsed/>
    <w:rsid w:val="001102F2"/>
    <w:rPr>
      <w:sz w:val="20"/>
      <w:szCs w:val="20"/>
    </w:rPr>
  </w:style>
  <w:style w:type="character" w:customStyle="1" w:styleId="CommentTextChar">
    <w:name w:val="Comment Text Char"/>
    <w:basedOn w:val="DefaultParagraphFont"/>
    <w:link w:val="CommentText"/>
    <w:uiPriority w:val="99"/>
    <w:semiHidden/>
    <w:rsid w:val="001102F2"/>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1102F2"/>
    <w:rPr>
      <w:b/>
      <w:bCs/>
    </w:rPr>
  </w:style>
  <w:style w:type="character" w:customStyle="1" w:styleId="CommentSubjectChar">
    <w:name w:val="Comment Subject Char"/>
    <w:basedOn w:val="CommentTextChar"/>
    <w:link w:val="CommentSubject"/>
    <w:uiPriority w:val="99"/>
    <w:semiHidden/>
    <w:rsid w:val="001102F2"/>
    <w:rPr>
      <w:rFonts w:eastAsia="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46FC"/>
    <w:pPr>
      <w:spacing w:after="0" w:line="240" w:lineRule="auto"/>
    </w:pPr>
    <w:rPr>
      <w:rFonts w:eastAsia="Times New Roman"/>
      <w:noProof/>
    </w:rPr>
  </w:style>
  <w:style w:type="paragraph" w:styleId="Heading1">
    <w:name w:val="heading 1"/>
    <w:basedOn w:val="Normal"/>
    <w:next w:val="Normal"/>
    <w:link w:val="Heading1Char"/>
    <w:uiPriority w:val="9"/>
    <w:qFormat/>
    <w:rsid w:val="00FF3EB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7D46FC"/>
    <w:pPr>
      <w:jc w:val="center"/>
    </w:pPr>
  </w:style>
  <w:style w:type="character" w:customStyle="1" w:styleId="BodyTextChar">
    <w:name w:val="Body Text Char"/>
    <w:basedOn w:val="DefaultParagraphFont"/>
    <w:link w:val="BodyText"/>
    <w:rsid w:val="007D46FC"/>
    <w:rPr>
      <w:rFonts w:eastAsia="Times New Roman"/>
    </w:rPr>
  </w:style>
  <w:style w:type="paragraph" w:styleId="Header">
    <w:name w:val="header"/>
    <w:basedOn w:val="Normal"/>
    <w:link w:val="HeaderChar"/>
    <w:uiPriority w:val="99"/>
    <w:semiHidden/>
    <w:unhideWhenUsed/>
    <w:rsid w:val="00CD1050"/>
    <w:pPr>
      <w:tabs>
        <w:tab w:val="center" w:pos="4680"/>
        <w:tab w:val="right" w:pos="9360"/>
      </w:tabs>
    </w:pPr>
  </w:style>
  <w:style w:type="character" w:customStyle="1" w:styleId="HeaderChar">
    <w:name w:val="Header Char"/>
    <w:basedOn w:val="DefaultParagraphFont"/>
    <w:link w:val="Header"/>
    <w:uiPriority w:val="99"/>
    <w:semiHidden/>
    <w:rsid w:val="00CD1050"/>
    <w:rPr>
      <w:rFonts w:eastAsia="Times New Roman"/>
    </w:rPr>
  </w:style>
  <w:style w:type="paragraph" w:styleId="Footer">
    <w:name w:val="footer"/>
    <w:basedOn w:val="Normal"/>
    <w:link w:val="FooterChar"/>
    <w:uiPriority w:val="99"/>
    <w:unhideWhenUsed/>
    <w:rsid w:val="00CD1050"/>
    <w:pPr>
      <w:tabs>
        <w:tab w:val="center" w:pos="4680"/>
        <w:tab w:val="right" w:pos="9360"/>
      </w:tabs>
    </w:pPr>
  </w:style>
  <w:style w:type="character" w:customStyle="1" w:styleId="FooterChar">
    <w:name w:val="Footer Char"/>
    <w:basedOn w:val="DefaultParagraphFont"/>
    <w:link w:val="Footer"/>
    <w:uiPriority w:val="99"/>
    <w:rsid w:val="00CD1050"/>
    <w:rPr>
      <w:rFonts w:eastAsia="Times New Roman"/>
    </w:rPr>
  </w:style>
  <w:style w:type="paragraph" w:styleId="FootnoteText">
    <w:name w:val="footnote text"/>
    <w:basedOn w:val="Normal"/>
    <w:link w:val="FootnoteTextChar"/>
    <w:uiPriority w:val="99"/>
    <w:semiHidden/>
    <w:unhideWhenUsed/>
    <w:rsid w:val="00C378C3"/>
    <w:rPr>
      <w:sz w:val="20"/>
      <w:szCs w:val="20"/>
    </w:rPr>
  </w:style>
  <w:style w:type="character" w:customStyle="1" w:styleId="FootnoteTextChar">
    <w:name w:val="Footnote Text Char"/>
    <w:basedOn w:val="DefaultParagraphFont"/>
    <w:link w:val="FootnoteText"/>
    <w:uiPriority w:val="99"/>
    <w:semiHidden/>
    <w:rsid w:val="00C378C3"/>
    <w:rPr>
      <w:rFonts w:eastAsia="Times New Roman"/>
      <w:sz w:val="20"/>
      <w:szCs w:val="20"/>
    </w:rPr>
  </w:style>
  <w:style w:type="character" w:styleId="FootnoteReference">
    <w:name w:val="footnote reference"/>
    <w:basedOn w:val="DefaultParagraphFont"/>
    <w:uiPriority w:val="99"/>
    <w:semiHidden/>
    <w:unhideWhenUsed/>
    <w:rsid w:val="00C378C3"/>
    <w:rPr>
      <w:vertAlign w:val="superscript"/>
    </w:rPr>
  </w:style>
  <w:style w:type="paragraph" w:styleId="BalloonText">
    <w:name w:val="Balloon Text"/>
    <w:basedOn w:val="Normal"/>
    <w:link w:val="BalloonTextChar"/>
    <w:uiPriority w:val="99"/>
    <w:semiHidden/>
    <w:unhideWhenUsed/>
    <w:rsid w:val="0029474D"/>
    <w:rPr>
      <w:rFonts w:ascii="Tahoma" w:hAnsi="Tahoma" w:cs="Tahoma"/>
      <w:sz w:val="16"/>
      <w:szCs w:val="16"/>
    </w:rPr>
  </w:style>
  <w:style w:type="character" w:customStyle="1" w:styleId="BalloonTextChar">
    <w:name w:val="Balloon Text Char"/>
    <w:basedOn w:val="DefaultParagraphFont"/>
    <w:link w:val="BalloonText"/>
    <w:uiPriority w:val="99"/>
    <w:semiHidden/>
    <w:rsid w:val="0029474D"/>
    <w:rPr>
      <w:rFonts w:ascii="Tahoma" w:eastAsia="Times New Roman" w:hAnsi="Tahoma" w:cs="Tahoma"/>
      <w:sz w:val="16"/>
      <w:szCs w:val="16"/>
    </w:rPr>
  </w:style>
  <w:style w:type="character" w:styleId="PlaceholderText">
    <w:name w:val="Placeholder Text"/>
    <w:basedOn w:val="DefaultParagraphFont"/>
    <w:uiPriority w:val="99"/>
    <w:semiHidden/>
    <w:rsid w:val="000875C8"/>
    <w:rPr>
      <w:color w:val="808080"/>
    </w:rPr>
  </w:style>
  <w:style w:type="character" w:customStyle="1" w:styleId="Heading1Char">
    <w:name w:val="Heading 1 Char"/>
    <w:basedOn w:val="DefaultParagraphFont"/>
    <w:link w:val="Heading1"/>
    <w:uiPriority w:val="9"/>
    <w:rsid w:val="00FF3EB6"/>
    <w:rPr>
      <w:rFonts w:asciiTheme="majorHAnsi" w:eastAsiaTheme="majorEastAsia" w:hAnsiTheme="majorHAnsi" w:cstheme="majorBidi"/>
      <w:b/>
      <w:bCs/>
      <w:color w:val="365F91" w:themeColor="accent1" w:themeShade="BF"/>
      <w:sz w:val="28"/>
      <w:szCs w:val="28"/>
      <w:lang w:bidi="en-US"/>
    </w:rPr>
  </w:style>
  <w:style w:type="paragraph" w:styleId="Bibliography">
    <w:name w:val="Bibliography"/>
    <w:basedOn w:val="Normal"/>
    <w:next w:val="Normal"/>
    <w:uiPriority w:val="37"/>
    <w:unhideWhenUsed/>
    <w:rsid w:val="00FF3EB6"/>
  </w:style>
  <w:style w:type="table" w:styleId="TableGrid">
    <w:name w:val="Table Grid"/>
    <w:basedOn w:val="TableNormal"/>
    <w:uiPriority w:val="59"/>
    <w:rsid w:val="00660B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2F324F"/>
    <w:rPr>
      <w:sz w:val="20"/>
      <w:szCs w:val="20"/>
    </w:rPr>
  </w:style>
  <w:style w:type="character" w:customStyle="1" w:styleId="EndnoteTextChar">
    <w:name w:val="Endnote Text Char"/>
    <w:basedOn w:val="DefaultParagraphFont"/>
    <w:link w:val="EndnoteText"/>
    <w:uiPriority w:val="99"/>
    <w:semiHidden/>
    <w:rsid w:val="002F324F"/>
    <w:rPr>
      <w:rFonts w:eastAsia="Times New Roman"/>
      <w:sz w:val="20"/>
      <w:szCs w:val="20"/>
    </w:rPr>
  </w:style>
  <w:style w:type="character" w:styleId="EndnoteReference">
    <w:name w:val="endnote reference"/>
    <w:basedOn w:val="DefaultParagraphFont"/>
    <w:uiPriority w:val="99"/>
    <w:semiHidden/>
    <w:unhideWhenUsed/>
    <w:rsid w:val="002F324F"/>
    <w:rPr>
      <w:vertAlign w:val="superscript"/>
    </w:rPr>
  </w:style>
  <w:style w:type="character" w:styleId="CommentReference">
    <w:name w:val="annotation reference"/>
    <w:basedOn w:val="DefaultParagraphFont"/>
    <w:uiPriority w:val="99"/>
    <w:semiHidden/>
    <w:unhideWhenUsed/>
    <w:rsid w:val="001102F2"/>
    <w:rPr>
      <w:sz w:val="16"/>
      <w:szCs w:val="16"/>
    </w:rPr>
  </w:style>
  <w:style w:type="paragraph" w:styleId="CommentText">
    <w:name w:val="annotation text"/>
    <w:basedOn w:val="Normal"/>
    <w:link w:val="CommentTextChar"/>
    <w:uiPriority w:val="99"/>
    <w:semiHidden/>
    <w:unhideWhenUsed/>
    <w:rsid w:val="001102F2"/>
    <w:rPr>
      <w:sz w:val="20"/>
      <w:szCs w:val="20"/>
    </w:rPr>
  </w:style>
  <w:style w:type="character" w:customStyle="1" w:styleId="CommentTextChar">
    <w:name w:val="Comment Text Char"/>
    <w:basedOn w:val="DefaultParagraphFont"/>
    <w:link w:val="CommentText"/>
    <w:uiPriority w:val="99"/>
    <w:semiHidden/>
    <w:rsid w:val="001102F2"/>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1102F2"/>
    <w:rPr>
      <w:b/>
      <w:bCs/>
    </w:rPr>
  </w:style>
  <w:style w:type="character" w:customStyle="1" w:styleId="CommentSubjectChar">
    <w:name w:val="Comment Subject Char"/>
    <w:basedOn w:val="CommentTextChar"/>
    <w:link w:val="CommentSubject"/>
    <w:uiPriority w:val="99"/>
    <w:semiHidden/>
    <w:rsid w:val="001102F2"/>
    <w:rPr>
      <w:rFonts w:eastAsia="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051048">
      <w:bodyDiv w:val="1"/>
      <w:marLeft w:val="0"/>
      <w:marRight w:val="0"/>
      <w:marTop w:val="0"/>
      <w:marBottom w:val="0"/>
      <w:divBdr>
        <w:top w:val="none" w:sz="0" w:space="0" w:color="auto"/>
        <w:left w:val="none" w:sz="0" w:space="0" w:color="auto"/>
        <w:bottom w:val="none" w:sz="0" w:space="0" w:color="auto"/>
        <w:right w:val="none" w:sz="0" w:space="0" w:color="auto"/>
      </w:divBdr>
    </w:div>
    <w:div w:id="302275660">
      <w:bodyDiv w:val="1"/>
      <w:marLeft w:val="0"/>
      <w:marRight w:val="0"/>
      <w:marTop w:val="0"/>
      <w:marBottom w:val="0"/>
      <w:divBdr>
        <w:top w:val="none" w:sz="0" w:space="0" w:color="auto"/>
        <w:left w:val="none" w:sz="0" w:space="0" w:color="auto"/>
        <w:bottom w:val="none" w:sz="0" w:space="0" w:color="auto"/>
        <w:right w:val="none" w:sz="0" w:space="0" w:color="auto"/>
      </w:divBdr>
    </w:div>
    <w:div w:id="424110105">
      <w:bodyDiv w:val="1"/>
      <w:marLeft w:val="0"/>
      <w:marRight w:val="0"/>
      <w:marTop w:val="0"/>
      <w:marBottom w:val="0"/>
      <w:divBdr>
        <w:top w:val="none" w:sz="0" w:space="0" w:color="auto"/>
        <w:left w:val="none" w:sz="0" w:space="0" w:color="auto"/>
        <w:bottom w:val="none" w:sz="0" w:space="0" w:color="auto"/>
        <w:right w:val="none" w:sz="0" w:space="0" w:color="auto"/>
      </w:divBdr>
    </w:div>
    <w:div w:id="430011375">
      <w:bodyDiv w:val="1"/>
      <w:marLeft w:val="0"/>
      <w:marRight w:val="0"/>
      <w:marTop w:val="0"/>
      <w:marBottom w:val="0"/>
      <w:divBdr>
        <w:top w:val="none" w:sz="0" w:space="0" w:color="auto"/>
        <w:left w:val="none" w:sz="0" w:space="0" w:color="auto"/>
        <w:bottom w:val="none" w:sz="0" w:space="0" w:color="auto"/>
        <w:right w:val="none" w:sz="0" w:space="0" w:color="auto"/>
      </w:divBdr>
    </w:div>
    <w:div w:id="652491462">
      <w:bodyDiv w:val="1"/>
      <w:marLeft w:val="0"/>
      <w:marRight w:val="0"/>
      <w:marTop w:val="0"/>
      <w:marBottom w:val="0"/>
      <w:divBdr>
        <w:top w:val="none" w:sz="0" w:space="0" w:color="auto"/>
        <w:left w:val="none" w:sz="0" w:space="0" w:color="auto"/>
        <w:bottom w:val="none" w:sz="0" w:space="0" w:color="auto"/>
        <w:right w:val="none" w:sz="0" w:space="0" w:color="auto"/>
      </w:divBdr>
    </w:div>
    <w:div w:id="700519107">
      <w:bodyDiv w:val="1"/>
      <w:marLeft w:val="0"/>
      <w:marRight w:val="0"/>
      <w:marTop w:val="0"/>
      <w:marBottom w:val="0"/>
      <w:divBdr>
        <w:top w:val="none" w:sz="0" w:space="0" w:color="auto"/>
        <w:left w:val="none" w:sz="0" w:space="0" w:color="auto"/>
        <w:bottom w:val="none" w:sz="0" w:space="0" w:color="auto"/>
        <w:right w:val="none" w:sz="0" w:space="0" w:color="auto"/>
      </w:divBdr>
    </w:div>
    <w:div w:id="767164630">
      <w:bodyDiv w:val="1"/>
      <w:marLeft w:val="0"/>
      <w:marRight w:val="0"/>
      <w:marTop w:val="0"/>
      <w:marBottom w:val="0"/>
      <w:divBdr>
        <w:top w:val="none" w:sz="0" w:space="0" w:color="auto"/>
        <w:left w:val="none" w:sz="0" w:space="0" w:color="auto"/>
        <w:bottom w:val="none" w:sz="0" w:space="0" w:color="auto"/>
        <w:right w:val="none" w:sz="0" w:space="0" w:color="auto"/>
      </w:divBdr>
    </w:div>
    <w:div w:id="787743426">
      <w:bodyDiv w:val="1"/>
      <w:marLeft w:val="0"/>
      <w:marRight w:val="0"/>
      <w:marTop w:val="0"/>
      <w:marBottom w:val="0"/>
      <w:divBdr>
        <w:top w:val="none" w:sz="0" w:space="0" w:color="auto"/>
        <w:left w:val="none" w:sz="0" w:space="0" w:color="auto"/>
        <w:bottom w:val="none" w:sz="0" w:space="0" w:color="auto"/>
        <w:right w:val="none" w:sz="0" w:space="0" w:color="auto"/>
      </w:divBdr>
    </w:div>
    <w:div w:id="995187148">
      <w:bodyDiv w:val="1"/>
      <w:marLeft w:val="0"/>
      <w:marRight w:val="0"/>
      <w:marTop w:val="0"/>
      <w:marBottom w:val="0"/>
      <w:divBdr>
        <w:top w:val="none" w:sz="0" w:space="0" w:color="auto"/>
        <w:left w:val="none" w:sz="0" w:space="0" w:color="auto"/>
        <w:bottom w:val="none" w:sz="0" w:space="0" w:color="auto"/>
        <w:right w:val="none" w:sz="0" w:space="0" w:color="auto"/>
      </w:divBdr>
    </w:div>
    <w:div w:id="1141458990">
      <w:bodyDiv w:val="1"/>
      <w:marLeft w:val="0"/>
      <w:marRight w:val="0"/>
      <w:marTop w:val="0"/>
      <w:marBottom w:val="0"/>
      <w:divBdr>
        <w:top w:val="none" w:sz="0" w:space="0" w:color="auto"/>
        <w:left w:val="none" w:sz="0" w:space="0" w:color="auto"/>
        <w:bottom w:val="none" w:sz="0" w:space="0" w:color="auto"/>
        <w:right w:val="none" w:sz="0" w:space="0" w:color="auto"/>
      </w:divBdr>
    </w:div>
    <w:div w:id="1176075718">
      <w:bodyDiv w:val="1"/>
      <w:marLeft w:val="0"/>
      <w:marRight w:val="0"/>
      <w:marTop w:val="0"/>
      <w:marBottom w:val="0"/>
      <w:divBdr>
        <w:top w:val="none" w:sz="0" w:space="0" w:color="auto"/>
        <w:left w:val="none" w:sz="0" w:space="0" w:color="auto"/>
        <w:bottom w:val="none" w:sz="0" w:space="0" w:color="auto"/>
        <w:right w:val="none" w:sz="0" w:space="0" w:color="auto"/>
      </w:divBdr>
    </w:div>
    <w:div w:id="1407455584">
      <w:bodyDiv w:val="1"/>
      <w:marLeft w:val="0"/>
      <w:marRight w:val="0"/>
      <w:marTop w:val="0"/>
      <w:marBottom w:val="0"/>
      <w:divBdr>
        <w:top w:val="none" w:sz="0" w:space="0" w:color="auto"/>
        <w:left w:val="none" w:sz="0" w:space="0" w:color="auto"/>
        <w:bottom w:val="none" w:sz="0" w:space="0" w:color="auto"/>
        <w:right w:val="none" w:sz="0" w:space="0" w:color="auto"/>
      </w:divBdr>
    </w:div>
    <w:div w:id="1827939589">
      <w:bodyDiv w:val="1"/>
      <w:marLeft w:val="0"/>
      <w:marRight w:val="0"/>
      <w:marTop w:val="0"/>
      <w:marBottom w:val="0"/>
      <w:divBdr>
        <w:top w:val="none" w:sz="0" w:space="0" w:color="auto"/>
        <w:left w:val="none" w:sz="0" w:space="0" w:color="auto"/>
        <w:bottom w:val="none" w:sz="0" w:space="0" w:color="auto"/>
        <w:right w:val="none" w:sz="0" w:space="0" w:color="auto"/>
      </w:divBdr>
    </w:div>
    <w:div w:id="1961834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Ben05</b:Tag>
    <b:SourceType>JournalArticle</b:SourceType>
    <b:Guid>{C79C6520-0318-4B90-8F7B-A33718077E3F}</b:Guid>
    <b:Author>
      <b:Author>
        <b:NameList>
          <b:Person>
            <b:Last>Benz</b:Last>
            <b:First>Matthias</b:First>
          </b:Person>
        </b:NameList>
      </b:Author>
    </b:Author>
    <b:Title>Not for the Profit, but for the Satisfaction? Evidence on Worker Well-Being in Non-Profit Firms</b:Title>
    <b:Year>2005</b:Year>
    <b:City>Oxford</b:City>
    <b:Publisher>Blackwell Publishing</b:Publisher>
    <b:JournalName>Kyklos: International Review for Social Sciences</b:JournalName>
    <b:Pages>155-176</b:Pages>
    <b:Volume>58</b:Volume>
    <b:Issue>2</b:Issue>
    <b:RefOrder>1</b:RefOrder>
  </b:Source>
  <b:Source>
    <b:Tag>Lee00</b:Tag>
    <b:SourceType>JournalArticle</b:SourceType>
    <b:Guid>{D9856CF6-DC3A-41DA-8109-9756D4619711}</b:Guid>
    <b:Author>
      <b:Author>
        <b:NameList>
          <b:Person>
            <b:Last>Leete</b:Last>
            <b:First>Laura</b:First>
          </b:Person>
        </b:NameList>
      </b:Author>
    </b:Author>
    <b:Title>Wage Equity and Employee Motivation in Nonprofit and For-Profit Organizatons</b:Title>
    <b:JournalName>Journal of Economic Behavior &amp; Organization</b:JournalName>
    <b:Year>2000</b:Year>
    <b:Pages>423-446</b:Pages>
    <b:City>Amsterdam</b:City>
    <b:Publisher>North-Holland Publishing Company</b:Publisher>
    <b:Volume>43</b:Volume>
    <b:Issue>4</b:Issue>
    <b:RefOrder>2</b:RefOrder>
  </b:Source>
  <b:Source>
    <b:Tag>Sal05</b:Tag>
    <b:SourceType>JournalArticle</b:SourceType>
    <b:Guid>{BE4FDE7D-3677-408A-BD6A-3DA7B1CE5FB7}</b:Guid>
    <b:Author>
      <b:Author>
        <b:NameList>
          <b:Person>
            <b:Last>Salamon</b:Last>
            <b:First>Lester</b:First>
            <b:Middle>M</b:Middle>
          </b:Person>
          <b:Person>
            <b:Last>Sokolowski</b:Last>
            <b:First>S</b:First>
            <b:Middle>Wojciech</b:Middle>
          </b:Person>
        </b:NameList>
      </b:Author>
    </b:Author>
    <b:Title>Nonprofit Organizations: New Insights from QCEW Data</b:Title>
    <b:JournalName>Monthly Labor Review</b:JournalName>
    <b:Year>2005</b:Year>
    <b:Pages>19-26</b:Pages>
    <b:RefOrder>3</b:RefOrder>
  </b:Source>
  <b:Source>
    <b:Tag>Ruh03</b:Tag>
    <b:SourceType>JournalArticle</b:SourceType>
    <b:Guid>{C8F95D0D-AA5C-4226-9BF6-1280033DBED6}</b:Guid>
    <b:Author>
      <b:Author>
        <b:NameList>
          <b:Person>
            <b:Last>Ruhm</b:Last>
            <b:First>Christopher</b:First>
            <b:Middle>J</b:Middle>
          </b:Person>
          <b:Person>
            <b:Last>Borkoski</b:Last>
            <b:First>Carey</b:First>
          </b:Person>
        </b:NameList>
      </b:Author>
    </b:Author>
    <b:Title>Compensation in the Nonprofit Sector</b:Title>
    <b:JournalName>The Journal of Human Resources</b:JournalName>
    <b:Year>2003</b:Year>
    <b:Pages>992-1021</b:Pages>
    <b:Publisher>University of Wisconsin Press</b:Publisher>
    <b:Volume>38</b:Volume>
    <b:Issue>4</b:Issue>
    <b:RefOrder>4</b:RefOrder>
  </b:Source>
  <b:Source>
    <b:Tag>Cor06</b:Tag>
    <b:SourceType>JournalArticle</b:SourceType>
    <b:Guid>{3A4DFB16-08F0-47F8-ABCE-01FAD17CB269}</b:Guid>
    <b:Author>
      <b:Author>
        <b:NameList>
          <b:Person>
            <b:Last>Cornille</b:Last>
            <b:First>Thomas</b:First>
            <b:Middle>A</b:Middle>
          </b:Person>
          <b:Person>
            <b:Last>Mullis</b:Last>
            <b:First>Ronald</b:First>
            <b:Middle>L</b:Middle>
          </b:Person>
          <b:Person>
            <b:Last>Mullis</b:Last>
            <b:First>Ann</b:First>
            <b:Middle>K</b:Middle>
          </b:Person>
          <b:Person>
            <b:Last>Shriner</b:Last>
            <b:First>Michael</b:First>
          </b:Person>
        </b:NameList>
      </b:Author>
    </b:Author>
    <b:Title>An Examination of Childcare Teachers in For-profit and Non-Profit Childcare Centers</b:Title>
    <b:JournalName>Early Child Development and Care</b:JournalName>
    <b:Year>2006</b:Year>
    <b:Pages>631-641</b:Pages>
    <b:Month>August</b:Month>
    <b:Publisher>Routledge</b:Publisher>
    <b:Volume>176</b:Volume>
    <b:Issue>6</b:Issue>
    <b:RefOrder>5</b:RefOrder>
  </b:Source>
  <b:Source>
    <b:Tag>Dec00</b:Tag>
    <b:SourceType>JournalArticle</b:SourceType>
    <b:Guid>{9FA373A8-3581-4357-B9ED-F40943F2E172}</b:Guid>
    <b:Author>
      <b:Author>
        <b:NameList>
          <b:Person>
            <b:Last>Deckop</b:Last>
            <b:First>John</b:First>
            <b:Middle>R</b:Middle>
          </b:Person>
          <b:Person>
            <b:Last>Cirka</b:Last>
            <b:First>Carol</b:First>
            <b:Middle>C.</b:Middle>
          </b:Person>
        </b:NameList>
      </b:Author>
    </b:Author>
    <b:Title>The Risk and Reward of a Double-Edgesword: Effects of a Merit Payprogram on Intrinsic Motivation</b:Title>
    <b:JournalName>Nonproift and Voluntary Sector Quarterly</b:JournalName>
    <b:Year>2000</b:Year>
    <b:Pages>400-418</b:Pages>
    <b:Publisher>Sage</b:Publisher>
    <b:Volume>29</b:Volume>
    <b:Issue>3</b:Issue>
    <b:RefOrder>6</b:RefOrder>
  </b:Source>
  <b:Source>
    <b:Tag>Val08</b:Tag>
    <b:SourceType>JournalArticle</b:SourceType>
    <b:Guid>{FE7E91A0-499D-4E54-9270-B43ABEC55A01}</b:Guid>
    <b:Author>
      <b:Author>
        <b:NameList>
          <b:Person>
            <b:Last>Valentinov</b:Last>
            <b:First>Vladislav</b:First>
          </b:Person>
        </b:NameList>
      </b:Author>
    </b:Author>
    <b:Title>Tward an Incentive Alignment Theory of Nonprofit Organization</b:Title>
    <b:JournalName>Evolutionary and Institutional Economics Review</b:JournalName>
    <b:Year>2008</b:Year>
    <b:Pages>186-196</b:Pages>
    <b:Volume>5</b:Volume>
    <b:Issue>1</b:Issue>
    <b:RefOrder>7</b:RefOrder>
  </b:Source>
  <b:Source>
    <b:Tag>Dar04</b:Tag>
    <b:SourceType>JournalArticle</b:SourceType>
    <b:Guid>{4F23BFAF-9794-4742-9626-70D3B392B6AB}</b:Guid>
    <b:Author>
      <b:Author>
        <b:NameList>
          <b:Person>
            <b:Last>Dart</b:Last>
            <b:First>Raymond</b:First>
          </b:Person>
        </b:NameList>
      </b:Author>
    </b:Author>
    <b:Title>Being "Business-Like" in a Nonprofit Organization: A Grounded and Inductive Typology</b:Title>
    <b:JournalName>Nonprofit and Voluntary Sector Quarterly</b:JournalName>
    <b:Year>2004</b:Year>
    <b:Pages>290-310</b:Pages>
    <b:Month>June</b:Month>
    <b:Publisher>Sage</b:Publisher>
    <b:Volume>33</b:Volume>
    <b:Issue>2</b:Issue>
    <b:RefOrder>8</b:RefOrder>
  </b:Source>
  <b:Source>
    <b:Tag>Nog07</b:Tag>
    <b:SourceType>JournalArticle</b:SourceType>
    <b:Guid>{A8B413F1-1293-4F70-9F89-13976E5AF740}</b:Guid>
    <b:Author>
      <b:Author>
        <b:NameList>
          <b:Person>
            <b:Last>Noguchi</b:Last>
            <b:First>Haruko</b:First>
          </b:Person>
          <b:Person>
            <b:Last>Shimizutani</b:Last>
            <b:First>Satoshi</b:First>
          </b:Person>
        </b:NameList>
      </b:Author>
    </b:Author>
    <b:Title>Nonprofit/for-profit status and earning differentials in the Japanese at-home elderly careindustry: Evidence from micro-level data on home helpers and staff nurses</b:Title>
    <b:JournalName>Journal of The Japanese and International Economies</b:JournalName>
    <b:Year>2007</b:Year>
    <b:Pages>106-120</b:Pages>
    <b:Publisher>Elsevier Inc</b:Publisher>
    <b:Volume>21</b:Volume>
    <b:Issue>1</b:Issue>
    <b:RefOrder>9</b:RefOrder>
  </b:Source>
  <b:Source>
    <b:Tag>Led95</b:Tag>
    <b:SourceType>ArticleInAPeriodical</b:SourceType>
    <b:Guid>{B46AB4E0-B781-491D-9E95-053640B7409F}</b:Guid>
    <b:Author>
      <b:Author>
        <b:NameList>
          <b:Person>
            <b:Last>Lederman</b:Last>
            <b:First>Douglas</b:First>
          </b:Person>
        </b:NameList>
      </b:Author>
    </b:Author>
    <b:Title>Private colleges' pay: A 'Chronicle' survey</b:Title>
    <b:Year>1995</b:Year>
    <b:Pages>A23-A27</b:Pages>
    <b:PeriodicalTitle>The Chronicle of Higher Education</b:PeriodicalTitle>
    <b:Month>September</b:Month>
    <b:Day>29</b:Day>
    <b:City>Washington</b:City>
    <b:Volume>42</b:Volume>
    <b:Issue>5</b:Issue>
    <b:RefOrder>10</b:RefOrder>
  </b:Source>
  <b:Source>
    <b:Tag>Lip05</b:Tag>
    <b:SourceType>ArticleInAPeriodical</b:SourceType>
    <b:Guid>{49DA4222-B63C-44BB-87A2-15E593D71018}</b:Guid>
    <b:Author>
      <b:Author>
        <b:NameList>
          <b:Person>
            <b:Last>Lipman</b:Last>
            <b:First>Harvy</b:First>
          </b:Person>
        </b:NameList>
      </b:Author>
    </b:Author>
    <b:Title>A Growing Disparity</b:Title>
    <b:PeriodicalTitle>Crhonicle of Philanthropy</b:PeriodicalTitle>
    <b:Year>2005</b:Year>
    <b:Month>November</b:Month>
    <b:Day>10</b:Day>
    <b:Pages>26-31</b:Pages>
    <b:Volume>18</b:Volume>
    <b:Issue>3</b:Issue>
    <b:RefOrder>11</b:RefOrder>
  </b:Source>
  <b:Source>
    <b:Tag>Gri05</b:Tag>
    <b:SourceType>JournalArticle</b:SourceType>
    <b:Guid>{89B89BCE-8550-4391-8765-A3F4135006D8}</b:Guid>
    <b:Author>
      <b:Author>
        <b:NameList>
          <b:Person>
            <b:Last>Grimalda</b:Last>
            <b:First>Ginluca</b:First>
          </b:Person>
          <b:Person>
            <b:Last>Sacconi</b:Last>
            <b:First>Lorenzo</b:First>
          </b:Person>
        </b:NameList>
      </b:Author>
    </b:Author>
    <b:Title>The Constitution of the Not-For-Profit Organisation: Reciprocal Conformity to Morality</b:Title>
    <b:Year>2005</b:Year>
    <b:Pages>249-276</b:Pages>
    <b:JournalName>Constitutional Political Economy</b:JournalName>
    <b:Publisher>Springer Science+Business Media Inc.</b:Publisher>
    <b:Volume>16</b:Volume>
    <b:RefOrder>12</b:RefOrder>
  </b:Source>
  <b:Source>
    <b:Tag>Pen09</b:Tag>
    <b:SourceType>JournalArticle</b:SourceType>
    <b:Guid>{3E4400BA-0453-468A-84EB-B2641DAC10F7}</b:Guid>
    <b:Author>
      <b:Author>
        <b:NameList>
          <b:Person>
            <b:Last>Peng</b:Last>
            <b:First>Ping</b:First>
          </b:Person>
          <b:Person>
            <b:Last>Singh</b:Last>
            <b:First>Parbudyal</b:First>
          </b:Person>
        </b:NameList>
      </b:Author>
    </b:Author>
    <b:Title>Pay equity in Ontario: The case of a non-profit seniors service organization</b:Title>
    <b:JournalName>Canadian Public Administration</b:JournalName>
    <b:Year>2009</b:Year>
    <b:Pages>613-625</b:Pages>
    <b:Month>December</b:Month>
    <b:Publisher>The INstitue of Public Administration of Canada</b:Publisher>
    <b:Volume>52</b:Volume>
    <b:Issue>4</b:Issue>
    <b:RefOrder>13</b:RefOrder>
  </b:Source>
  <b:Source>
    <b:Tag>Dav07</b:Tag>
    <b:SourceType>JournalArticle</b:SourceType>
    <b:Guid>{31E82E64-4079-43D9-BF30-1C340C5BB4D2}</b:Guid>
    <b:Author>
      <b:Author>
        <b:NameList>
          <b:Person>
            <b:Last>David</b:Last>
            <b:First>Martin</b:First>
            <b:Middle>H.</b:Middle>
          </b:Person>
        </b:NameList>
      </b:Author>
    </b:Author>
    <b:Title>Estimating quarterly employment in charitable nonprofit organizations from tax record and business registers</b:Title>
    <b:JournalName>Journal of Economic and Social Measurement</b:JournalName>
    <b:Year>2007</b:Year>
    <b:Pages>199-218</b:Pages>
    <b:Publisher>IOS Press</b:Publisher>
    <b:Volume>32</b:Volume>
    <b:RefOrder>14</b:RefOrder>
  </b:Source>
  <b:Source>
    <b:Tag>Ruh031</b:Tag>
    <b:SourceType>JournalArticle</b:SourceType>
    <b:Guid>{D6B7EC2C-8BAD-4506-92C3-FC2CF417B728}</b:Guid>
    <b:Author>
      <b:Author>
        <b:NameList>
          <b:Person>
            <b:Last>Ruhm</b:Last>
            <b:First>Christopher</b:First>
            <b:Middle>J</b:Middle>
          </b:Person>
          <b:Person>
            <b:Last>Borkoski</b:Last>
            <b:First>Carey</b:First>
          </b:Person>
        </b:NameList>
      </b:Author>
    </b:Author>
    <b:Title>Compensation in the Nonprofit Sector</b:Title>
    <b:JournalName>The Journal of Human Resources</b:JournalName>
    <b:Year>2003</b:Year>
    <b:Pages>993-1021</b:Pages>
    <b:Volume>38</b:Volume>
    <b:Issue>4</b:Issue>
    <b:RefOrder>15</b:RefOrder>
  </b:Source>
  <b:Source>
    <b:Tag>Dev07</b:Tag>
    <b:SourceType>JournalArticle</b:SourceType>
    <b:Guid>{AA77B13D-52F6-48D0-922E-12C5255B7438}</b:Guid>
    <b:Author>
      <b:Author>
        <b:NameList>
          <b:Person>
            <b:Last>Devaro</b:Last>
            <b:First>Jed</b:First>
          </b:Person>
          <b:Person>
            <b:Last>Brookshire</b:Last>
            <b:First>Dana</b:First>
          </b:Person>
        </b:NameList>
      </b:Author>
    </b:Author>
    <b:Title>Promotions and incentives in nonprofit and for-profit organizations</b:Title>
    <b:JournalName>Industrial and Labor Relations Review</b:JournalName>
    <b:Year>2007</b:Year>
    <b:Pages>311-339</b:Pages>
    <b:Month>April</b:Month>
    <b:Publisher>Cornell University</b:Publisher>
    <b:Volume>60</b:Volume>
    <b:Issue>3</b:Issue>
    <b:RefOrder>16</b:RefOrder>
  </b:Source>
  <b:Source>
    <b:Tag>Jam86</b:Tag>
    <b:SourceType>Book</b:SourceType>
    <b:Guid>{55F5430D-F5A7-4760-8046-3C02D20C9ACA}</b:Guid>
    <b:Author>
      <b:Author>
        <b:NameList>
          <b:Person>
            <b:Last>James</b:Last>
            <b:First>Estelle</b:First>
          </b:Person>
          <b:Person>
            <b:Last>Rose-Ackerman</b:Last>
            <b:First>Susan</b:First>
          </b:Person>
        </b:NameList>
      </b:Author>
    </b:Author>
    <b:Title>The Nonprofit Enterpirse in Market Economics</b:Title>
    <b:Year>1986</b:Year>
    <b:City>New York</b:City>
    <b:Publisher>Harwood Academic Publishers</b:Publisher>
    <b:RefOrder>17</b:RefOrder>
  </b:Source>
  <b:Source>
    <b:Tag>Ant09</b:Tag>
    <b:SourceType>BookSection</b:SourceType>
    <b:Guid>{89A0A22A-98A8-42F8-BDD6-78D0D06C5764}</b:Guid>
    <b:Author>
      <b:Author>
        <b:NameList>
          <b:Person>
            <b:Last>Antoni</b:Last>
            <b:First>Giacomo</b:First>
            <b:Middle>Degli</b:Middle>
          </b:Person>
        </b:NameList>
      </b:Author>
      <b:Editor>
        <b:NameList>
          <b:Person>
            <b:Last>Destefanis</b:Last>
            <b:First>Sergio</b:First>
          </b:Person>
          <b:Person>
            <b:Last>Musella</b:Last>
            <b:First>Marco</b:First>
          </b:Person>
        </b:NameList>
      </b:Editor>
    </b:Author>
    <b:Title>Voluntary Associations and Trustworthiness: An Empirical Examination at Italian Regional Level</b:Title>
    <b:Year>2009</b:Year>
    <b:City>Heidelberg</b:City>
    <b:Publisher>Physica-Verlag</b:Publisher>
    <b:BookTitle>Paid and Unpaid Labour in the Social Economy: An International Perspective</b:BookTitle>
    <b:Pages>183-195</b:Pages>
    <b:CountryRegion>Germany</b:CountryRegion>
    <b:RefOrder>18</b:RefOrder>
  </b:Source>
  <b:Source>
    <b:Tag>Pre93</b:Tag>
    <b:SourceType>BookSection</b:SourceType>
    <b:Guid>{B45E66AE-E7DF-42A0-9FD5-0EF3BA1B1FC5}</b:Guid>
    <b:Author>
      <b:Author>
        <b:NameList>
          <b:Person>
            <b:Last>Preston</b:Last>
            <b:First>Anne</b:First>
            <b:Middle>E.</b:Middle>
          </b:Person>
        </b:NameList>
      </b:Author>
      <b:Editor>
        <b:NameList>
          <b:Person>
            <b:Last>Hammack</b:Last>
            <b:First>David</b:First>
            <b:Middle>C</b:Middle>
          </b:Person>
          <b:Person>
            <b:Last>Young</b:Last>
            <b:First>Dennis</b:First>
            <b:Middle>R</b:Middle>
          </b:Person>
        </b:NameList>
      </b:Editor>
    </b:Author>
    <b:Title>The Market for Human Resources: Comparing Professional Career Paths in the Public, Private, and Nonprofit Sectors</b:Title>
    <b:BookTitle>Nonprofit Organizations in a Market Economy: Understanding New Roles, Issues, and Trends</b:BookTitle>
    <b:Year>1993</b:Year>
    <b:Pages>177-202</b:Pages>
    <b:City>San Francisco</b:City>
    <b:Publisher>Jossey-Bass Publishers</b:Publisher>
    <b:ChapterNumber>6</b:ChapterNumber>
    <b:RefOrder>19</b:RefOrder>
  </b:Source>
  <b:Source>
    <b:Tag>Lee01</b:Tag>
    <b:SourceType>JournalArticle</b:SourceType>
    <b:Guid>{3A7C8FE4-430C-419C-9517-AB50F5725168}</b:Guid>
    <b:Author>
      <b:Author>
        <b:NameList>
          <b:Person>
            <b:Last>Leete</b:Last>
            <b:First>Laura</b:First>
          </b:Person>
        </b:NameList>
      </b:Author>
    </b:Author>
    <b:Title>Wither the Nonprofit Wage Differential? Estimates from the 1990 Census</b:Title>
    <b:Year>2001</b:Year>
    <b:Pages>136-170</b:Pages>
    <b:City>Chicago</b:City>
    <b:Publisher>University of Chicago</b:Publisher>
    <b:JournalName>Journal of Labor Economics</b:JournalName>
    <b:Volume>19</b:Volume>
    <b:Issue>1</b:Issue>
    <b:RefOrder>20</b:RefOrder>
  </b:Source>
  <b:Source>
    <b:Tag>Han80</b:Tag>
    <b:SourceType>JournalArticle</b:SourceType>
    <b:Guid>{675B8782-09C8-4E9F-9AF4-F55A1BF5574E}</b:Guid>
    <b:Author>
      <b:Author>
        <b:NameList>
          <b:Person>
            <b:Last>Hansmann</b:Last>
            <b:First>Henry</b:First>
            <b:Middle>B</b:Middle>
          </b:Person>
        </b:NameList>
      </b:Author>
    </b:Author>
    <b:Title>The Role of Nonprofit Enterprise</b:Title>
    <b:JournalName>Yale Law Journal</b:JournalName>
    <b:Year>1980</b:Year>
    <b:Pages>835-901</b:Pages>
    <b:Volume>89</b:Volume>
    <b:RefOrder>21</b:RefOrder>
  </b:Source>
  <b:Source>
    <b:Tag>Bil10</b:Tag>
    <b:SourceType>ElectronicSource</b:SourceType>
    <b:Guid>{7553337E-1CB4-455E-B56E-775BCE72F98C}</b:Guid>
    <b:Author>
      <b:Author>
        <b:NameList>
          <b:Person>
            <b:Last>Bilzor</b:Last>
            <b:First>Mimi</b:First>
          </b:Person>
        </b:NameList>
      </b:Author>
    </b:Author>
    <b:Title>Nonprofits a Surprising Bright Spot in National Jobs Picture</b:Title>
    <b:City>Baltimore</b:City>
    <b:Year>2010</b:Year>
    <b:Month>September</b:Month>
    <b:Day>7th</b:Day>
    <b:PublicationTitle>The JHU Gazette</b:PublicationTitle>
    <b:RefOrder>22</b:RefOrder>
  </b:Source>
  <b:Source>
    <b:Tag>USC11</b:Tag>
    <b:SourceType>InternetSite</b:SourceType>
    <b:Guid>{15C3F798-1AD1-45D8-9CE0-508F84FF600D}</b:Guid>
    <b:Author>
      <b:Author>
        <b:Corporate>US Cencus Bureau</b:Corporate>
      </b:Author>
    </b:Author>
    <b:Title>DataFerrett</b:Title>
    <b:Year>2011</b:Year>
    <b:Month>1</b:Month>
    <b:Day>28</b:Day>
    <b:YearAccessed>2009</b:YearAccessed>
    <b:MonthAccessed>November</b:MonthAccessed>
    <b:DayAccessed>10</b:DayAccessed>
    <b:URL>http://dataferrett.census.gov/index.html</b:URL>
    <b:RefOrder>23</b:RefOrder>
  </b:Source>
</b:Sources>
</file>

<file path=customXml/itemProps1.xml><?xml version="1.0" encoding="utf-8"?>
<ds:datastoreItem xmlns:ds="http://schemas.openxmlformats.org/officeDocument/2006/customXml" ds:itemID="{6423D8C5-7C6C-4ACD-8C4C-B3686AC108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6924</Words>
  <Characters>39468</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University of Puget Sound</Company>
  <LinksUpToDate>false</LinksUpToDate>
  <CharactersWithSpaces>46300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Travis</dc:creator>
  <cp:lastModifiedBy>tison</cp:lastModifiedBy>
  <cp:revision>2</cp:revision>
  <dcterms:created xsi:type="dcterms:W3CDTF">2011-05-07T22:28:00Z</dcterms:created>
  <dcterms:modified xsi:type="dcterms:W3CDTF">2011-05-07T22:28:00Z</dcterms:modified>
</cp:coreProperties>
</file>