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0" w:firstLine="0"/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rtl w:val="0"/>
        </w:rPr>
        <w:t xml:space="preserve">Sample</w:t>
      </w:r>
      <w:r w:rsidDel="00000000" w:rsidR="00000000" w:rsidRPr="00000000">
        <w:rPr>
          <w:sz w:val="40"/>
          <w:szCs w:val="40"/>
          <w:rtl w:val="0"/>
        </w:rPr>
        <w:t xml:space="preserve"> Animal 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Care Log Sheet</w:t>
      </w:r>
    </w:p>
    <w:p w:rsidR="00000000" w:rsidDel="00000000" w:rsidP="00000000" w:rsidRDefault="00000000" w:rsidRPr="00000000" w14:paraId="00000002">
      <w:pPr>
        <w:ind w:left="45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IACUC Protocol Number: __CP2223-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vertAlign w:val="baseline"/>
          <w:rtl w:val="0"/>
        </w:rPr>
        <w:t xml:space="preserve">_________________   Location: _H</w:t>
      </w:r>
      <w:r w:rsidDel="00000000" w:rsidR="00000000" w:rsidRPr="00000000">
        <w:rPr>
          <w:rtl w:val="0"/>
        </w:rPr>
        <w:t xml:space="preserve">arned_________________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5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Species: 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i w:val="1"/>
          <w:rtl w:val="0"/>
        </w:rPr>
        <w:t xml:space="preserve">Mus musculus</w:t>
      </w:r>
      <w:r w:rsidDel="00000000" w:rsidR="00000000" w:rsidRPr="00000000">
        <w:rPr>
          <w:rtl w:val="0"/>
        </w:rPr>
        <w:t xml:space="preserve">______________________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ind w:left="45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4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1200"/>
        <w:gridCol w:w="1050"/>
        <w:gridCol w:w="1560"/>
        <w:gridCol w:w="1665"/>
        <w:gridCol w:w="2130"/>
        <w:gridCol w:w="1050"/>
        <w:tblGridChange w:id="0">
          <w:tblGrid>
            <w:gridCol w:w="1455"/>
            <w:gridCol w:w="1200"/>
            <w:gridCol w:w="1050"/>
            <w:gridCol w:w="1560"/>
            <w:gridCol w:w="1665"/>
            <w:gridCol w:w="2130"/>
            <w:gridCol w:w="10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(Daily, includes weekends)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Given</w:t>
            </w:r>
          </w:p>
          <w:p w:rsidR="00000000" w:rsidDel="00000000" w:rsidP="00000000" w:rsidRDefault="00000000" w:rsidRPr="00000000" w14:paraId="00000009">
            <w:pPr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Water Level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 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New/Added Animals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Disposition</w:t>
            </w:r>
            <w:r w:rsidDel="00000000" w:rsidR="00000000" w:rsidRPr="00000000">
              <w:rPr>
                <w:b w:val="1"/>
                <w:rtl w:val="0"/>
              </w:rPr>
              <w:t xml:space="preserve"> of Animals*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Initials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1/1/23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Scoop of 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Filled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202122"/>
                    <w:sz w:val="21"/>
                    <w:szCs w:val="21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(initial purchase, PetSmart, Tacoma, WA)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Pacifico" w:cs="Pacifico" w:eastAsia="Pacifico" w:hAnsi="Pacifico"/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rtl w:val="0"/>
              </w:rPr>
              <w:t xml:space="preserve">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1/2/23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18"/>
                <w:szCs w:val="18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202122"/>
                    <w:sz w:val="21"/>
                    <w:szCs w:val="21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rtl w:val="0"/>
              </w:rPr>
              <w:t xml:space="preserve">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1/3/23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202122"/>
                    <w:sz w:val="21"/>
                    <w:szCs w:val="21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rtl w:val="0"/>
              </w:rPr>
              <w:t xml:space="preserve">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1/4/23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Rinsed/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202122"/>
                    <w:sz w:val="21"/>
                    <w:szCs w:val="21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rtl w:val="0"/>
              </w:rPr>
              <w:t xml:space="preserve">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1/5/23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Scoop of 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 below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-2D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rtl w:val="0"/>
              </w:rPr>
              <w:t xml:space="preserve">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1/6/23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202122"/>
                    <w:sz w:val="21"/>
                    <w:szCs w:val="21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+1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(PetSmart, Tacoma, WA)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rtl w:val="0"/>
              </w:rPr>
              <w:t xml:space="preserve">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1/7/23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202122"/>
                    <w:sz w:val="21"/>
                    <w:szCs w:val="21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rtl w:val="0"/>
              </w:rPr>
              <w:t xml:space="preserve">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1/8/23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202122"/>
                    <w:sz w:val="21"/>
                    <w:szCs w:val="21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rtl w:val="0"/>
              </w:rPr>
              <w:t xml:space="preserve">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1/9/23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202122"/>
                    <w:sz w:val="21"/>
                    <w:szCs w:val="21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rtl w:val="0"/>
              </w:rPr>
              <w:t xml:space="preserve">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1/10/23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Scoop of 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Rinsed/</w:t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sz w:val="18"/>
                <w:szCs w:val="18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202122"/>
                    <w:sz w:val="21"/>
                    <w:szCs w:val="21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rtl w:val="0"/>
              </w:rPr>
              <w:t xml:space="preserve">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1/11/23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i w:val="1"/>
                    <w:color w:val="202122"/>
                    <w:sz w:val="21"/>
                    <w:szCs w:val="21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-12E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Pacifico" w:cs="Pacifico" w:eastAsia="Pacifico" w:hAnsi="Pacifico"/>
                <w:rtl w:val="0"/>
              </w:rPr>
              <w:t xml:space="preserve">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ind w:right="-106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ind w:right="-106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0" w:val="nil"/>
            </w:tcBorders>
            <w:shd w:fill="000000" w:val="clear"/>
            <w:vAlign w:val="top"/>
          </w:tcPr>
          <w:p w:rsidR="00000000" w:rsidDel="00000000" w:rsidP="00000000" w:rsidRDefault="00000000" w:rsidRPr="00000000" w14:paraId="00000077">
            <w:pPr>
              <w:rPr>
                <w:highlight w:val="bla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000000" w:val="clear"/>
            <w:vAlign w:val="top"/>
          </w:tcPr>
          <w:p w:rsidR="00000000" w:rsidDel="00000000" w:rsidP="00000000" w:rsidRDefault="00000000" w:rsidRPr="00000000" w14:paraId="00000078">
            <w:pPr>
              <w:rPr>
                <w:highlight w:val="bla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000000" w:val="clear"/>
            <w:vAlign w:val="top"/>
          </w:tcPr>
          <w:p w:rsidR="00000000" w:rsidDel="00000000" w:rsidP="00000000" w:rsidRDefault="00000000" w:rsidRPr="00000000" w14:paraId="00000079">
            <w:pPr>
              <w:rPr>
                <w:highlight w:val="bla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450" w:firstLine="0"/>
        <w:rPr/>
      </w:pPr>
      <w:r w:rsidDel="00000000" w:rsidR="00000000" w:rsidRPr="00000000">
        <w:rPr>
          <w:rtl w:val="0"/>
        </w:rPr>
        <w:t xml:space="preserve">* Please use codes E = Euthanized, D = Died, A = Adopted</w:t>
      </w:r>
    </w:p>
    <w:p w:rsidR="00000000" w:rsidDel="00000000" w:rsidP="00000000" w:rsidRDefault="00000000" w:rsidRPr="00000000" w14:paraId="0000007F">
      <w:pPr>
        <w:ind w:left="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450" w:firstLine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Note any issues, changes, and treatments below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by date. If</w:t>
      </w:r>
      <w:r w:rsidDel="00000000" w:rsidR="00000000" w:rsidRPr="00000000">
        <w:rPr>
          <w:b w:val="1"/>
          <w:rtl w:val="0"/>
        </w:rPr>
        <w:t xml:space="preserve"> animals are housed in Harned, </w:t>
      </w:r>
      <w:r w:rsidDel="00000000" w:rsidR="00000000" w:rsidRPr="00000000">
        <w:rPr>
          <w:b w:val="1"/>
          <w:vertAlign w:val="baseline"/>
          <w:rtl w:val="0"/>
        </w:rPr>
        <w:t xml:space="preserve">notify Storeroom Staff </w:t>
      </w:r>
      <w:r w:rsidDel="00000000" w:rsidR="00000000" w:rsidRPr="00000000">
        <w:rPr>
          <w:b w:val="1"/>
          <w:vertAlign w:val="baseline"/>
          <w:rtl w:val="0"/>
        </w:rPr>
        <w:t xml:space="preserve">and professor of all issues and treatments.</w:t>
      </w:r>
    </w:p>
    <w:p w:rsidR="00000000" w:rsidDel="00000000" w:rsidP="00000000" w:rsidRDefault="00000000" w:rsidRPr="00000000" w14:paraId="00000081">
      <w:pPr>
        <w:ind w:left="45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_1/5/23 - </w:t>
      </w:r>
      <w:r w:rsidDel="00000000" w:rsidR="00000000" w:rsidRPr="00000000">
        <w:rPr>
          <w:rtl w:val="0"/>
        </w:rPr>
        <w:t xml:space="preserve">2 animals died. One died from injuries caused by cagemate, the other cause of death was unknown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45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_1/11/23 - 1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animals euth</w:t>
      </w:r>
      <w:r w:rsidDel="00000000" w:rsidR="00000000" w:rsidRPr="00000000">
        <w:rPr>
          <w:rtl w:val="0"/>
        </w:rPr>
        <w:t xml:space="preserve">anized, two kept in the storeroom for breeding colony</w:t>
      </w:r>
      <w:r w:rsidDel="00000000" w:rsidR="00000000" w:rsidRPr="00000000">
        <w:rPr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83">
      <w:pPr>
        <w:ind w:left="45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84">
      <w:pPr>
        <w:ind w:left="45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85">
      <w:pPr>
        <w:ind w:left="45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86">
      <w:pPr>
        <w:ind w:left="45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450" w:firstLine="0"/>
        <w:rPr/>
      </w:pPr>
      <w:r w:rsidDel="00000000" w:rsidR="00000000" w:rsidRPr="00000000">
        <w:rPr>
          <w:b w:val="1"/>
          <w:rtl w:val="0"/>
        </w:rPr>
        <w:t xml:space="preserve">Instructions</w:t>
      </w:r>
      <w:r w:rsidDel="00000000" w:rsidR="00000000" w:rsidRPr="00000000">
        <w:rPr>
          <w:rtl w:val="0"/>
        </w:rPr>
        <w:t xml:space="preserve">: In consultation with your professor and/or the Biology Storeroom Coordinator, prepare your animal care log sheet </w:t>
      </w:r>
      <w:r w:rsidDel="00000000" w:rsidR="00000000" w:rsidRPr="00000000">
        <w:rPr>
          <w:u w:val="single"/>
          <w:rtl w:val="0"/>
        </w:rPr>
        <w:t xml:space="preserve">before</w:t>
      </w:r>
      <w:r w:rsidDel="00000000" w:rsidR="00000000" w:rsidRPr="00000000">
        <w:rPr>
          <w:rtl w:val="0"/>
        </w:rPr>
        <w:t xml:space="preserve"> acquiring animals. Add additional relevant columns as needed to the provided animal care log template (e.g., water change dates for aquatic animals). </w:t>
      </w:r>
      <w:r w:rsidDel="00000000" w:rsidR="00000000" w:rsidRPr="00000000">
        <w:rPr>
          <w:rtl w:val="0"/>
        </w:rPr>
        <w:t xml:space="preserve">Daily records should be kept as hard copies in the room with the animals at all times until disposition of all animals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At the conclusion of your study</w:t>
      </w:r>
      <w:r w:rsidDel="00000000" w:rsidR="00000000" w:rsidRPr="00000000">
        <w:rPr>
          <w:rtl w:val="0"/>
        </w:rPr>
        <w:t xml:space="preserve">, please work with your professor to (1) photograph or scan your care log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rtl w:val="0"/>
        </w:rPr>
        <w:t xml:space="preserve">(2) submit a </w:t>
      </w:r>
      <w:r w:rsidDel="00000000" w:rsidR="00000000" w:rsidRPr="00000000">
        <w:rPr>
          <w:rtl w:val="0"/>
        </w:rPr>
        <w:t xml:space="preserve">brief final report (which will include an upload of your care logs) to the IACUC chair using the following link: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45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https://docs.google.com/forms/d/e/1FAIpQLSfuVjT57fSM5EI1khZKWvdWV1iJQK0CNJdvexGOa5xF_mglvA/viewform?usp=share_link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45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45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Pacifico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rPr/>
    </w:pPr>
    <w:r w:rsidDel="00000000" w:rsidR="00000000" w:rsidRPr="00000000">
      <w:rPr/>
      <w:pict>
        <v:shape id="PowerPlusWaterMarkObject1" style="position:absolute;width:595.0279692863228pt;height:168.64735439514865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SAMPLE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fuVjT57fSM5EI1khZKWvdWV1iJQK0CNJdvexGOa5xF_mglvA/viewform?usp=share_lin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K8HlRdiyQ4TKwebqEjNivKcAEw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2022-12-07T20:42:00Z</dcterms:created>
  <dc:creator>mmorrison</dc:creator>
</cp:coreProperties>
</file>