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339" w:rsidRDefault="00857339" w:rsidP="00857339">
      <w:pPr>
        <w:pStyle w:val="NormalWeb"/>
        <w:spacing w:before="240" w:beforeAutospacing="0" w:after="240" w:afterAutospacing="0"/>
        <w:jc w:val="center"/>
      </w:pPr>
      <w:r>
        <w:rPr>
          <w:rFonts w:ascii="Calibri" w:hAnsi="Calibri" w:cs="Calibri"/>
          <w:color w:val="000000"/>
          <w:sz w:val="22"/>
          <w:szCs w:val="22"/>
        </w:rPr>
        <w:t>Tacoma Public Schools Full-Need Commitment</w:t>
      </w:r>
      <w:r>
        <w:rPr>
          <w:rFonts w:ascii="Calibri" w:hAnsi="Calibri" w:cs="Calibri"/>
          <w:color w:val="000000"/>
          <w:sz w:val="22"/>
          <w:szCs w:val="22"/>
        </w:rPr>
        <w:br/>
        <w:t>Terms and Conditions</w:t>
      </w:r>
      <w:r>
        <w:rPr>
          <w:rFonts w:ascii="Calibri" w:hAnsi="Calibri" w:cs="Calibri"/>
          <w:b/>
          <w:bCs/>
          <w:color w:val="000000"/>
          <w:sz w:val="22"/>
          <w:szCs w:val="22"/>
        </w:rPr>
        <w:t xml:space="preserve"> </w:t>
      </w:r>
      <w:r>
        <w:rPr>
          <w:rFonts w:ascii="Calibri" w:hAnsi="Calibri" w:cs="Calibri"/>
          <w:color w:val="000000"/>
          <w:sz w:val="22"/>
          <w:szCs w:val="22"/>
        </w:rPr>
        <w:t>2023-2024</w:t>
      </w:r>
    </w:p>
    <w:p w:rsidR="00857339" w:rsidRDefault="00857339" w:rsidP="00857339">
      <w:pPr>
        <w:pStyle w:val="NormalWeb"/>
        <w:spacing w:before="240" w:beforeAutospacing="0" w:after="240" w:afterAutospacing="0"/>
      </w:pPr>
      <w:r>
        <w:rPr>
          <w:rFonts w:ascii="Calibri" w:hAnsi="Calibri" w:cs="Calibri"/>
          <w:color w:val="000000"/>
          <w:sz w:val="22"/>
          <w:szCs w:val="22"/>
        </w:rPr>
        <w:t xml:space="preserve">Congratulations on your selection as a Tacoma Public Schools (TPS) Full-Need Commitment recipient. Below you will find important information about the program for consideration in your planning. If you have any questions about the terms and conditions stated below please contact Student Financial Services by email at </w:t>
      </w:r>
      <w:hyperlink r:id="rId5" w:history="1">
        <w:r>
          <w:rPr>
            <w:rStyle w:val="Hyperlink"/>
            <w:rFonts w:ascii="Calibri" w:hAnsi="Calibri" w:cs="Calibri"/>
            <w:color w:val="000000"/>
            <w:sz w:val="22"/>
            <w:szCs w:val="22"/>
          </w:rPr>
          <w:t>sfs@pugetsound.edu</w:t>
        </w:r>
      </w:hyperlink>
      <w:r>
        <w:rPr>
          <w:rFonts w:ascii="Calibri" w:hAnsi="Calibri" w:cs="Calibri"/>
          <w:color w:val="000000"/>
          <w:sz w:val="22"/>
          <w:szCs w:val="22"/>
        </w:rPr>
        <w:t>, by phone at 253.879.3214, or by visiting Student Financial Services in Jones Hall 019.</w:t>
      </w:r>
    </w:p>
    <w:p w:rsidR="00857339" w:rsidRDefault="00857339" w:rsidP="00857339">
      <w:pPr>
        <w:pStyle w:val="NormalWeb"/>
        <w:spacing w:before="240" w:beforeAutospacing="0" w:after="240" w:afterAutospacing="0"/>
        <w:ind w:left="360"/>
      </w:pPr>
      <w:r>
        <w:rPr>
          <w:rFonts w:ascii="Calibri" w:hAnsi="Calibri" w:cs="Calibri"/>
          <w:color w:val="000000"/>
          <w:sz w:val="22"/>
          <w:szCs w:val="22"/>
        </w:rPr>
        <w:t>1.      University of Puget Sound commits to meeting a student’s full demonstrated need after self-help financial aid (i.e. federal loan and work-study) has been first calculated and included. Work-study will only be included in the financial aid offer after the federal loan has first been applied. Not all students will qualify for work-study as demonstrated financial need varies by student. Full demonstrated need is defined as the academic year 9-month standard cost of attendance minus the academic year 9-month Expected Family Contribution (EFC) derived from the FAFSA. The annual cap on federal loan offers for first-year students will be $5,500 and work-study of $3,500. For sophomores, juniors, and seniors, students may elect to borrow the full annual limit under the Federal Direct Loan program rules, but are not expected to do so under the provisions of the program. Students who do not file a FAFSA, or file and do not demonstrate financial need, cannot be considered for any need-based financial aid assistance. </w:t>
      </w:r>
    </w:p>
    <w:p w:rsidR="00857339" w:rsidRDefault="00857339" w:rsidP="00857339">
      <w:pPr>
        <w:pStyle w:val="NormalWeb"/>
        <w:spacing w:before="240" w:beforeAutospacing="0" w:after="240" w:afterAutospacing="0"/>
        <w:ind w:left="360"/>
      </w:pPr>
      <w:r>
        <w:rPr>
          <w:rFonts w:ascii="Calibri" w:hAnsi="Calibri" w:cs="Calibri"/>
          <w:color w:val="000000"/>
          <w:sz w:val="22"/>
          <w:szCs w:val="22"/>
        </w:rPr>
        <w:t xml:space="preserve">2.      University of Puget Sound commits to meeting a student’s full demonstrated need inclusive of standard full-time tuition, standard student government fee, standard on-campus room rate, </w:t>
      </w:r>
      <w:proofErr w:type="gramStart"/>
      <w:r>
        <w:rPr>
          <w:rFonts w:ascii="Calibri" w:hAnsi="Calibri" w:cs="Calibri"/>
          <w:color w:val="000000"/>
          <w:sz w:val="22"/>
          <w:szCs w:val="22"/>
        </w:rPr>
        <w:t>meal</w:t>
      </w:r>
      <w:proofErr w:type="gramEnd"/>
      <w:r>
        <w:rPr>
          <w:rFonts w:ascii="Calibri" w:hAnsi="Calibri" w:cs="Calibri"/>
          <w:color w:val="000000"/>
          <w:sz w:val="22"/>
          <w:szCs w:val="22"/>
        </w:rPr>
        <w:t xml:space="preserve"> plan C, and standard indirect costs listed on the university website for the appropriate academic year. Any difference in expenses for a premium room, larger meal plan, and/or tuition overload, for example, will need to be paid by the student. Depending on the class standing of the student, there may be additional loan eligibility to assist with these additional expenses. Students need to contact Student Financial Services in order to learn more about these additional loan options.  </w:t>
      </w:r>
    </w:p>
    <w:p w:rsidR="00857339" w:rsidRDefault="00857339" w:rsidP="00857339">
      <w:pPr>
        <w:pStyle w:val="NormalWeb"/>
        <w:spacing w:before="240" w:beforeAutospacing="0" w:after="240" w:afterAutospacing="0"/>
        <w:ind w:left="360"/>
      </w:pPr>
      <w:r>
        <w:rPr>
          <w:rFonts w:ascii="Calibri" w:hAnsi="Calibri" w:cs="Calibri"/>
          <w:color w:val="000000"/>
          <w:sz w:val="22"/>
          <w:szCs w:val="22"/>
        </w:rPr>
        <w:t xml:space="preserve">3.       This commitment is available for up to ten (10) semesters of undergraduate study or the attainment of your bachelor’s degree, whichever comes first,  provided you maintain Satisfactory Academic Progress as described in the university's </w:t>
      </w:r>
      <w:r>
        <w:rPr>
          <w:rFonts w:ascii="Calibri" w:hAnsi="Calibri" w:cs="Calibri"/>
          <w:i/>
          <w:iCs/>
          <w:color w:val="000000"/>
          <w:sz w:val="22"/>
          <w:szCs w:val="22"/>
        </w:rPr>
        <w:t>The Logger</w:t>
      </w:r>
      <w:r>
        <w:rPr>
          <w:rFonts w:ascii="Calibri" w:hAnsi="Calibri" w:cs="Calibri"/>
          <w:color w:val="000000"/>
          <w:sz w:val="22"/>
          <w:szCs w:val="22"/>
        </w:rPr>
        <w:t xml:space="preserve"> handbook and on our website:  </w:t>
      </w:r>
      <w:hyperlink r:id="rId6" w:history="1">
        <w:r>
          <w:rPr>
            <w:rStyle w:val="Hyperlink"/>
            <w:rFonts w:ascii="Calibri" w:hAnsi="Calibri" w:cs="Calibri"/>
            <w:color w:val="1155CC"/>
            <w:sz w:val="22"/>
            <w:szCs w:val="22"/>
          </w:rPr>
          <w:t>https://www.pugetsound.edu/student-financial-services-current-undergraduate-students/eligibility-award-conditions/satisfactory</w:t>
        </w:r>
      </w:hyperlink>
      <w:r>
        <w:rPr>
          <w:rFonts w:ascii="Calibri" w:hAnsi="Calibri" w:cs="Calibri"/>
          <w:color w:val="000000"/>
          <w:sz w:val="22"/>
          <w:szCs w:val="22"/>
        </w:rPr>
        <w:t>  </w:t>
      </w:r>
    </w:p>
    <w:p w:rsidR="00857339" w:rsidRDefault="00857339" w:rsidP="00857339">
      <w:pPr>
        <w:pStyle w:val="NormalWeb"/>
        <w:spacing w:before="240" w:beforeAutospacing="0" w:after="240" w:afterAutospacing="0"/>
        <w:ind w:left="360"/>
      </w:pPr>
      <w:r>
        <w:rPr>
          <w:rFonts w:ascii="Calibri" w:hAnsi="Calibri" w:cs="Calibri"/>
          <w:color w:val="000000"/>
          <w:sz w:val="22"/>
          <w:szCs w:val="22"/>
        </w:rPr>
        <w:t>4.       The commitment is available for fall and spring semesters only. It is not available for summer session enrollment. </w:t>
      </w:r>
    </w:p>
    <w:p w:rsidR="00857339" w:rsidRDefault="00857339" w:rsidP="00857339">
      <w:pPr>
        <w:pStyle w:val="NormalWeb"/>
        <w:spacing w:before="240" w:beforeAutospacing="0" w:after="240" w:afterAutospacing="0"/>
        <w:ind w:left="360"/>
      </w:pPr>
      <w:r>
        <w:rPr>
          <w:rFonts w:ascii="Calibri" w:hAnsi="Calibri" w:cs="Calibri"/>
          <w:color w:val="000000"/>
          <w:sz w:val="22"/>
          <w:szCs w:val="22"/>
        </w:rPr>
        <w:t xml:space="preserve">5.       The commitment requires that you be enrolled each semester as a full-time undergraduate student. You must enroll for at least three (3.0) units per semester and must complete those courses satisfactorily. </w:t>
      </w:r>
      <w:r>
        <w:rPr>
          <w:rFonts w:ascii="Calibri" w:hAnsi="Calibri" w:cs="Calibri"/>
          <w:color w:val="000000"/>
          <w:sz w:val="22"/>
          <w:szCs w:val="22"/>
          <w:shd w:val="clear" w:color="auto" w:fill="FFFFFF"/>
        </w:rPr>
        <w:t>This is consistent with standard institutional aid policy requiring full-time enrollment.</w:t>
      </w:r>
      <w:r>
        <w:rPr>
          <w:rFonts w:ascii="Calibri" w:hAnsi="Calibri" w:cs="Calibri"/>
          <w:color w:val="000000"/>
          <w:sz w:val="22"/>
          <w:szCs w:val="22"/>
        </w:rPr>
        <w:t> </w:t>
      </w:r>
    </w:p>
    <w:p w:rsidR="00857339" w:rsidRDefault="00857339" w:rsidP="00857339">
      <w:pPr>
        <w:pStyle w:val="NormalWeb"/>
        <w:spacing w:before="240" w:beforeAutospacing="0" w:after="240" w:afterAutospacing="0"/>
        <w:ind w:left="360"/>
      </w:pPr>
      <w:r>
        <w:rPr>
          <w:rFonts w:ascii="Calibri" w:hAnsi="Calibri" w:cs="Calibri"/>
          <w:color w:val="000000"/>
          <w:sz w:val="22"/>
          <w:szCs w:val="22"/>
        </w:rPr>
        <w:t>6.       If you choose to participate in a Puget Sound supported study abroad program, this commitment will be applied toward standard tuition, room, meals, and indirect expenses. Special Program Fees for Study Abroad or for “Study Away” components of courses offered on campus are not covered and will need to be paid by the student.</w:t>
      </w:r>
    </w:p>
    <w:p w:rsidR="00857339" w:rsidRDefault="00857339" w:rsidP="00857339">
      <w:pPr>
        <w:pStyle w:val="NormalWeb"/>
        <w:spacing w:before="240" w:beforeAutospacing="0" w:after="240" w:afterAutospacing="0"/>
        <w:ind w:left="360"/>
      </w:pPr>
      <w:r>
        <w:rPr>
          <w:rFonts w:ascii="Calibri" w:hAnsi="Calibri" w:cs="Calibri"/>
          <w:color w:val="000000"/>
          <w:sz w:val="22"/>
          <w:szCs w:val="22"/>
        </w:rPr>
        <w:lastRenderedPageBreak/>
        <w:t>7.       Commitment recipients are expected to abide by the Student Integrity Code. Violation of the code will jeopardize continuation of the commitment.</w:t>
      </w:r>
    </w:p>
    <w:p w:rsidR="00857339" w:rsidRDefault="00857339" w:rsidP="00857339">
      <w:pPr>
        <w:pStyle w:val="NormalWeb"/>
        <w:spacing w:before="240" w:beforeAutospacing="0" w:after="240" w:afterAutospacing="0"/>
        <w:ind w:left="360"/>
      </w:pPr>
      <w:r>
        <w:rPr>
          <w:rFonts w:ascii="Calibri" w:hAnsi="Calibri" w:cs="Calibri"/>
          <w:color w:val="000000"/>
          <w:sz w:val="22"/>
          <w:szCs w:val="22"/>
        </w:rPr>
        <w:t>8.       Students who take a break from their Puget Sound education are strongly encouraged to</w:t>
      </w:r>
      <w:proofErr w:type="gramStart"/>
      <w:r>
        <w:rPr>
          <w:rFonts w:ascii="Calibri" w:hAnsi="Calibri" w:cs="Calibri"/>
          <w:color w:val="000000"/>
          <w:sz w:val="22"/>
          <w:szCs w:val="22"/>
        </w:rPr>
        <w:t>  obtain</w:t>
      </w:r>
      <w:proofErr w:type="gramEnd"/>
      <w:r>
        <w:rPr>
          <w:rFonts w:ascii="Calibri" w:hAnsi="Calibri" w:cs="Calibri"/>
          <w:color w:val="000000"/>
          <w:sz w:val="22"/>
          <w:szCs w:val="22"/>
        </w:rPr>
        <w:t xml:space="preserve"> approval from Student Financial Services before doing so. This will help ensure that the commitment can be reinstated when the student resumes their studies.</w:t>
      </w:r>
      <w:r>
        <w:rPr>
          <w:rFonts w:ascii="Calibri" w:hAnsi="Calibri" w:cs="Calibri"/>
          <w:color w:val="000000"/>
          <w:sz w:val="22"/>
          <w:szCs w:val="22"/>
        </w:rPr>
        <w:br/>
      </w:r>
      <w:r>
        <w:rPr>
          <w:rFonts w:ascii="Calibri" w:hAnsi="Calibri" w:cs="Calibri"/>
          <w:color w:val="000000"/>
          <w:sz w:val="22"/>
          <w:szCs w:val="22"/>
        </w:rPr>
        <w:br/>
      </w:r>
    </w:p>
    <w:p w:rsidR="00857339" w:rsidRDefault="00857339" w:rsidP="00857339">
      <w:pPr>
        <w:pStyle w:val="NormalWeb"/>
        <w:numPr>
          <w:ilvl w:val="0"/>
          <w:numId w:val="1"/>
        </w:numPr>
        <w:spacing w:before="240" w:beforeAutospacing="0" w:after="240" w:afterAutospacing="0"/>
        <w:textAlignment w:val="baseline"/>
        <w:rPr>
          <w:rFonts w:ascii="Calibri" w:hAnsi="Calibri" w:cs="Calibri"/>
          <w:color w:val="000000"/>
          <w:sz w:val="22"/>
          <w:szCs w:val="22"/>
        </w:rPr>
      </w:pPr>
      <w:r>
        <w:rPr>
          <w:rFonts w:ascii="Calibri" w:hAnsi="Calibri" w:cs="Calibri"/>
          <w:color w:val="000000"/>
          <w:sz w:val="22"/>
          <w:szCs w:val="22"/>
        </w:rPr>
        <w:t>I have read, understand, and agree to the terms and conditions of the Tacoma Public Schools Full-Need Commitment and the expectations for renewal. I agree to allow the university to share information about my academic performance with scholarship donors or other individuals or groups associated with the administration of scholarships, and to publicize my photograph and approved biographical information.</w:t>
      </w:r>
    </w:p>
    <w:p w:rsidR="00857339" w:rsidRDefault="00857339" w:rsidP="00857339">
      <w:pPr>
        <w:pStyle w:val="NormalWeb"/>
        <w:spacing w:before="240" w:beforeAutospacing="0" w:after="240" w:afterAutospacing="0"/>
        <w:ind w:left="3600" w:firstLine="720"/>
      </w:pPr>
      <w:r>
        <w:rPr>
          <w:rFonts w:ascii="Calibri" w:hAnsi="Calibri" w:cs="Calibri"/>
          <w:b/>
          <w:bCs/>
          <w:color w:val="000000"/>
          <w:sz w:val="22"/>
          <w:szCs w:val="22"/>
        </w:rPr>
        <w:t>SUBMIT</w:t>
      </w:r>
      <w:r>
        <w:rPr>
          <w:rFonts w:ascii="Calibri" w:hAnsi="Calibri" w:cs="Calibri"/>
          <w:color w:val="000000"/>
          <w:sz w:val="22"/>
          <w:szCs w:val="22"/>
        </w:rPr>
        <w:br/>
      </w:r>
      <w:r>
        <w:rPr>
          <w:rFonts w:ascii="Calibri" w:hAnsi="Calibri" w:cs="Calibri"/>
          <w:color w:val="000000"/>
          <w:sz w:val="22"/>
          <w:szCs w:val="22"/>
        </w:rPr>
        <w:br/>
      </w:r>
      <w:r>
        <w:rPr>
          <w:rFonts w:ascii="Calibri" w:hAnsi="Calibri" w:cs="Calibri"/>
          <w:color w:val="000000"/>
          <w:sz w:val="22"/>
          <w:szCs w:val="22"/>
        </w:rPr>
        <w:br/>
      </w:r>
    </w:p>
    <w:p w:rsidR="00DF6697" w:rsidRDefault="00DF6697">
      <w:bookmarkStart w:id="0" w:name="_GoBack"/>
      <w:bookmarkEnd w:id="0"/>
    </w:p>
    <w:sectPr w:rsidR="00DF6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9619C"/>
    <w:multiLevelType w:val="multilevel"/>
    <w:tmpl w:val="DDDE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39"/>
    <w:rsid w:val="00857339"/>
    <w:rsid w:val="00DF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88027-C91D-4107-978B-1ECA7817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73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73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27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getsound.edu/student-financial-services-current-undergraduate-students/eligibility-award-conditions/satisfactory" TargetMode="External"/><Relationship Id="rId5" Type="http://schemas.openxmlformats.org/officeDocument/2006/relationships/hyperlink" Target="mailto:sfs@pugetsoun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3757</Characters>
  <Application>Microsoft Office Word</Application>
  <DocSecurity>0</DocSecurity>
  <Lines>31</Lines>
  <Paragraphs>8</Paragraphs>
  <ScaleCrop>false</ScaleCrop>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Cree T Bradford</dc:creator>
  <cp:keywords/>
  <dc:description/>
  <cp:lastModifiedBy>Cree T Bradford</cp:lastModifiedBy>
  <cp:revision>1</cp:revision>
  <dcterms:created xsi:type="dcterms:W3CDTF">2023-04-17T19:13:00Z</dcterms:created>
  <dcterms:modified xsi:type="dcterms:W3CDTF">2023-04-17T19:14:00Z</dcterms:modified>
</cp:coreProperties>
</file>