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C201E" w14:textId="77777777" w:rsidR="00361858" w:rsidRPr="00AB76BE" w:rsidRDefault="00361858" w:rsidP="00361858">
      <w:pPr>
        <w:widowControl/>
        <w:spacing w:after="120"/>
        <w:jc w:val="center"/>
        <w:rPr>
          <w:rFonts w:ascii="Arial" w:eastAsia="Times New Roman" w:hAnsi="Arial" w:cs="Arial"/>
          <w:b/>
          <w:szCs w:val="20"/>
        </w:rPr>
      </w:pPr>
      <w:r w:rsidRPr="00AB76BE">
        <w:rPr>
          <w:rFonts w:ascii="Arial" w:eastAsia="Times New Roman" w:hAnsi="Arial" w:cs="Arial"/>
          <w:b/>
          <w:bCs/>
          <w:color w:val="000000"/>
          <w:szCs w:val="20"/>
        </w:rPr>
        <w:t>International Education Committee</w:t>
      </w:r>
    </w:p>
    <w:p w14:paraId="47D8FF42" w14:textId="115598AC" w:rsidR="00361858" w:rsidRPr="00AB76BE" w:rsidRDefault="00D2080C" w:rsidP="00361858">
      <w:pPr>
        <w:widowControl/>
        <w:spacing w:after="120"/>
        <w:jc w:val="center"/>
        <w:rPr>
          <w:rFonts w:ascii="Arial" w:eastAsia="Times New Roman" w:hAnsi="Arial" w:cs="Arial"/>
          <w:b/>
          <w:color w:val="000000"/>
          <w:szCs w:val="20"/>
        </w:rPr>
      </w:pPr>
      <w:r>
        <w:rPr>
          <w:rFonts w:ascii="Arial" w:eastAsia="Times New Roman" w:hAnsi="Arial" w:cs="Arial"/>
          <w:b/>
          <w:bCs/>
          <w:color w:val="000000"/>
          <w:szCs w:val="20"/>
        </w:rPr>
        <w:t xml:space="preserve">Off-Campus </w:t>
      </w:r>
      <w:r w:rsidR="00361858" w:rsidRPr="00AB76BE">
        <w:rPr>
          <w:rFonts w:ascii="Arial" w:eastAsia="Times New Roman" w:hAnsi="Arial" w:cs="Arial"/>
          <w:b/>
          <w:bCs/>
          <w:color w:val="000000"/>
          <w:szCs w:val="20"/>
        </w:rPr>
        <w:t xml:space="preserve">Program Evaluation Criteria </w:t>
      </w:r>
    </w:p>
    <w:p w14:paraId="3FD7B003" w14:textId="77777777" w:rsidR="00D2080C" w:rsidRDefault="00D2080C" w:rsidP="00361858">
      <w:pPr>
        <w:widowControl/>
        <w:spacing w:after="120"/>
        <w:rPr>
          <w:rFonts w:ascii="Arial" w:eastAsia="Times New Roman" w:hAnsi="Arial" w:cs="Arial"/>
          <w:b/>
          <w:bCs/>
          <w:color w:val="000000"/>
          <w:szCs w:val="20"/>
        </w:rPr>
      </w:pPr>
    </w:p>
    <w:p w14:paraId="2EC45EC2" w14:textId="71C5799F" w:rsidR="00361858" w:rsidRPr="00AB76BE" w:rsidRDefault="00361858" w:rsidP="00361858">
      <w:pPr>
        <w:widowControl/>
        <w:spacing w:after="120"/>
        <w:rPr>
          <w:rFonts w:ascii="Arial" w:eastAsia="Times New Roman" w:hAnsi="Arial" w:cs="Arial"/>
          <w:szCs w:val="20"/>
        </w:rPr>
      </w:pPr>
      <w:r w:rsidRPr="00AB76BE">
        <w:rPr>
          <w:rFonts w:ascii="Arial" w:eastAsia="Times New Roman" w:hAnsi="Arial" w:cs="Arial"/>
          <w:b/>
          <w:bCs/>
          <w:color w:val="000000"/>
          <w:szCs w:val="20"/>
        </w:rPr>
        <w:t>Objective 1:</w:t>
      </w:r>
      <w:r w:rsidRPr="00AB76BE">
        <w:rPr>
          <w:rFonts w:ascii="Arial" w:eastAsia="Times New Roman" w:hAnsi="Arial" w:cs="Arial"/>
          <w:color w:val="000000"/>
          <w:szCs w:val="20"/>
        </w:rPr>
        <w:t xml:space="preserve"> To foster intercultural competence, cross-cultural communication skills, and personal development.</w:t>
      </w:r>
    </w:p>
    <w:p w14:paraId="3E7400EF" w14:textId="77777777" w:rsidR="00361858" w:rsidRPr="00AB76BE" w:rsidRDefault="00361858" w:rsidP="00361858">
      <w:pPr>
        <w:widowControl/>
        <w:numPr>
          <w:ilvl w:val="0"/>
          <w:numId w:val="1"/>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Knowledge: to develop a richer understanding of another culture, and a broad competence that is applicable across a variety of intercultural contexts.</w:t>
      </w:r>
    </w:p>
    <w:p w14:paraId="03549D1B" w14:textId="77777777" w:rsidR="00361858" w:rsidRPr="00AB76BE" w:rsidRDefault="00361858" w:rsidP="00361858">
      <w:pPr>
        <w:widowControl/>
        <w:numPr>
          <w:ilvl w:val="0"/>
          <w:numId w:val="1"/>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Communication: to develop skills and ability to engage in effective cross-cultural communication and understanding.</w:t>
      </w:r>
    </w:p>
    <w:p w14:paraId="601BC4D6" w14:textId="77777777" w:rsidR="00361858" w:rsidRPr="00AB76BE" w:rsidRDefault="00361858" w:rsidP="00361858">
      <w:pPr>
        <w:widowControl/>
        <w:numPr>
          <w:ilvl w:val="0"/>
          <w:numId w:val="1"/>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Self-Awareness and reflexivity: to develop the ability to contextualize and understand alternative perspectives based on different cultural systems.</w:t>
      </w:r>
    </w:p>
    <w:p w14:paraId="245B3025" w14:textId="75904DF5" w:rsidR="00361858" w:rsidRPr="00AB76BE" w:rsidRDefault="00361858" w:rsidP="00361858">
      <w:pPr>
        <w:widowControl/>
        <w:spacing w:after="120"/>
        <w:rPr>
          <w:rFonts w:ascii="Arial" w:eastAsia="Times New Roman" w:hAnsi="Arial" w:cs="Arial"/>
          <w:szCs w:val="20"/>
        </w:rPr>
      </w:pPr>
      <w:r w:rsidRPr="00AB76BE">
        <w:rPr>
          <w:rFonts w:ascii="Arial" w:eastAsia="Times New Roman" w:hAnsi="Arial" w:cs="Arial"/>
          <w:b/>
          <w:bCs/>
          <w:color w:val="000000"/>
          <w:szCs w:val="20"/>
        </w:rPr>
        <w:t xml:space="preserve">Objective 2: </w:t>
      </w:r>
      <w:r w:rsidRPr="00AB76BE">
        <w:rPr>
          <w:rFonts w:ascii="Arial" w:eastAsia="Times New Roman" w:hAnsi="Arial" w:cs="Arial"/>
          <w:color w:val="000000"/>
          <w:szCs w:val="20"/>
        </w:rPr>
        <w:t>To foster global citizenship and appreciation of diversity and interdependencies.</w:t>
      </w:r>
    </w:p>
    <w:p w14:paraId="5952C339" w14:textId="3C0BA292" w:rsidR="00361858" w:rsidRPr="00AB76BE" w:rsidRDefault="00361858" w:rsidP="00361858">
      <w:pPr>
        <w:widowControl/>
        <w:numPr>
          <w:ilvl w:val="0"/>
          <w:numId w:val="2"/>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To develop a deeper understanding of interconnectedness and diversity.</w:t>
      </w:r>
    </w:p>
    <w:p w14:paraId="57183BFF" w14:textId="25688A8A" w:rsidR="00361858" w:rsidRPr="00AB76BE" w:rsidRDefault="00361858" w:rsidP="00361858">
      <w:pPr>
        <w:widowControl/>
        <w:numPr>
          <w:ilvl w:val="0"/>
          <w:numId w:val="2"/>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To develop a stronger sense of social responsibility, social justice, and power relationships.</w:t>
      </w:r>
    </w:p>
    <w:p w14:paraId="57C27AC1" w14:textId="36979F42" w:rsidR="00361858" w:rsidRPr="00AD1A01" w:rsidRDefault="00361858" w:rsidP="00361858">
      <w:pPr>
        <w:widowControl/>
        <w:numPr>
          <w:ilvl w:val="0"/>
          <w:numId w:val="2"/>
        </w:numPr>
        <w:spacing w:after="120" w:line="259" w:lineRule="auto"/>
        <w:textAlignment w:val="baseline"/>
        <w:rPr>
          <w:rFonts w:ascii="Arial" w:eastAsia="Times New Roman" w:hAnsi="Arial" w:cs="Arial"/>
          <w:color w:val="000000"/>
          <w:szCs w:val="20"/>
        </w:rPr>
      </w:pPr>
      <w:r w:rsidRPr="00AB76BE">
        <w:rPr>
          <w:rFonts w:ascii="Arial" w:eastAsia="Times New Roman" w:hAnsi="Arial" w:cs="Arial"/>
          <w:color w:val="000000"/>
          <w:szCs w:val="20"/>
        </w:rPr>
        <w:t>To foster civic engagement at home</w:t>
      </w:r>
      <w:r w:rsidRPr="00AD1A01">
        <w:rPr>
          <w:rFonts w:ascii="Arial" w:eastAsia="Times New Roman" w:hAnsi="Arial" w:cs="Arial"/>
          <w:color w:val="000000"/>
          <w:szCs w:val="20"/>
        </w:rPr>
        <w:tab/>
      </w:r>
    </w:p>
    <w:p w14:paraId="5AEC2523" w14:textId="77777777" w:rsidR="00361858" w:rsidRPr="00AB76BE" w:rsidRDefault="00361858" w:rsidP="00361858">
      <w:pPr>
        <w:widowControl/>
        <w:spacing w:after="120"/>
        <w:rPr>
          <w:rFonts w:ascii="Arial" w:eastAsia="Times New Roman" w:hAnsi="Arial" w:cs="Arial"/>
          <w:szCs w:val="20"/>
        </w:rPr>
      </w:pPr>
      <w:r w:rsidRPr="00AB76BE">
        <w:rPr>
          <w:rFonts w:ascii="Arial" w:eastAsia="Times New Roman" w:hAnsi="Arial" w:cs="Arial"/>
          <w:bCs/>
          <w:color w:val="000000"/>
          <w:szCs w:val="20"/>
        </w:rPr>
        <w:t>Priority will be given to programs that substantively incorporate the following policies and practices, which have proven to most effectively achieve the objectives outlined above, as assessed through the rubric below.</w:t>
      </w:r>
    </w:p>
    <w:p w14:paraId="3059A68D" w14:textId="77777777" w:rsidR="00361858" w:rsidRPr="00AB76BE" w:rsidRDefault="00361858" w:rsidP="00361858">
      <w:pPr>
        <w:widowControl/>
        <w:spacing w:after="120"/>
        <w:rPr>
          <w:rFonts w:ascii="Arial" w:eastAsia="Times New Roman" w:hAnsi="Arial" w:cs="Arial"/>
          <w:szCs w:val="20"/>
        </w:rPr>
      </w:pPr>
      <w:r w:rsidRPr="00AB76BE">
        <w:rPr>
          <w:rFonts w:ascii="Arial" w:eastAsia="Times New Roman" w:hAnsi="Arial" w:cs="Arial"/>
          <w:color w:val="000000"/>
          <w:szCs w:val="20"/>
        </w:rPr>
        <w:t>The rubric below is intended to assess program impact through the following thematic criteria:</w:t>
      </w:r>
    </w:p>
    <w:p w14:paraId="7A574C35" w14:textId="77777777" w:rsidR="00361858" w:rsidRPr="00AB76BE" w:rsidRDefault="00361858" w:rsidP="00361858">
      <w:pPr>
        <w:widowControl/>
        <w:numPr>
          <w:ilvl w:val="0"/>
          <w:numId w:val="4"/>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Integration into the Broader Curriculum</w:t>
      </w:r>
    </w:p>
    <w:p w14:paraId="0213770F" w14:textId="77777777" w:rsidR="00361858" w:rsidRPr="00AB76BE" w:rsidRDefault="00361858" w:rsidP="00361858">
      <w:pPr>
        <w:widowControl/>
        <w:numPr>
          <w:ilvl w:val="0"/>
          <w:numId w:val="4"/>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High Impact Program Design</w:t>
      </w:r>
    </w:p>
    <w:p w14:paraId="3FCB19D8" w14:textId="77777777" w:rsidR="00361858" w:rsidRPr="00AB76BE" w:rsidRDefault="00361858" w:rsidP="00361858">
      <w:pPr>
        <w:widowControl/>
        <w:numPr>
          <w:ilvl w:val="0"/>
          <w:numId w:val="4"/>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Practices Associated with Intercultural Development</w:t>
      </w:r>
    </w:p>
    <w:p w14:paraId="6DAB516E" w14:textId="77777777" w:rsidR="00361858" w:rsidRPr="00AB76BE" w:rsidRDefault="00361858" w:rsidP="00361858">
      <w:pPr>
        <w:widowControl/>
        <w:numPr>
          <w:ilvl w:val="0"/>
          <w:numId w:val="4"/>
        </w:numPr>
        <w:spacing w:after="120" w:line="259" w:lineRule="auto"/>
        <w:textAlignment w:val="baseline"/>
        <w:rPr>
          <w:rFonts w:ascii="Arial" w:eastAsia="Times New Roman" w:hAnsi="Arial" w:cs="Arial"/>
          <w:b/>
          <w:bCs/>
          <w:color w:val="000000"/>
          <w:szCs w:val="20"/>
        </w:rPr>
      </w:pPr>
      <w:r w:rsidRPr="00AB76BE">
        <w:rPr>
          <w:rFonts w:ascii="Arial" w:eastAsia="Times New Roman" w:hAnsi="Arial" w:cs="Arial"/>
          <w:b/>
          <w:bCs/>
          <w:color w:val="000000"/>
          <w:szCs w:val="20"/>
        </w:rPr>
        <w:t>Institutional and Breadth Concerns</w:t>
      </w:r>
    </w:p>
    <w:p w14:paraId="605FD142" w14:textId="77777777" w:rsidR="00361858" w:rsidRPr="00AB76BE" w:rsidRDefault="00361858" w:rsidP="00361858">
      <w:pPr>
        <w:widowControl/>
        <w:spacing w:after="120" w:line="259" w:lineRule="auto"/>
        <w:rPr>
          <w:rFonts w:ascii="Arial" w:eastAsia="Times New Roman" w:hAnsi="Arial" w:cs="Arial"/>
          <w:b/>
          <w:bCs/>
          <w:color w:val="000000"/>
          <w:sz w:val="20"/>
          <w:szCs w:val="20"/>
        </w:rPr>
      </w:pPr>
      <w:r w:rsidRPr="00AB76BE">
        <w:rPr>
          <w:rFonts w:ascii="Arial" w:eastAsia="Times New Roman" w:hAnsi="Arial" w:cs="Arial"/>
          <w:b/>
          <w:bCs/>
          <w:color w:val="000000"/>
          <w:sz w:val="20"/>
          <w:szCs w:val="20"/>
        </w:rPr>
        <w:br w:type="page"/>
      </w:r>
    </w:p>
    <w:p w14:paraId="56EBCB2F" w14:textId="77777777" w:rsidR="00361858" w:rsidRDefault="00361858" w:rsidP="00361858">
      <w:pPr>
        <w:widowControl/>
        <w:spacing w:after="120"/>
        <w:jc w:val="center"/>
        <w:rPr>
          <w:rFonts w:ascii="Arial" w:eastAsia="Times New Roman" w:hAnsi="Arial" w:cs="Arial"/>
          <w:b/>
          <w:bCs/>
          <w:color w:val="000000"/>
          <w:sz w:val="20"/>
          <w:szCs w:val="20"/>
        </w:rPr>
      </w:pPr>
      <w:r w:rsidRPr="00AB76BE">
        <w:rPr>
          <w:rFonts w:ascii="Arial" w:eastAsia="Times New Roman" w:hAnsi="Arial" w:cs="Arial"/>
          <w:b/>
          <w:bCs/>
          <w:color w:val="000000"/>
          <w:sz w:val="20"/>
          <w:szCs w:val="20"/>
        </w:rPr>
        <w:lastRenderedPageBreak/>
        <w:t xml:space="preserve">International Education Committee </w:t>
      </w:r>
    </w:p>
    <w:p w14:paraId="2EDEADBB" w14:textId="77777777" w:rsidR="00361858" w:rsidRPr="00AB76BE" w:rsidRDefault="00361858" w:rsidP="00361858">
      <w:pPr>
        <w:widowControl/>
        <w:spacing w:after="120"/>
        <w:jc w:val="cente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Off-Campus Domestic </w:t>
      </w:r>
      <w:r w:rsidRPr="00AB76BE">
        <w:rPr>
          <w:rFonts w:ascii="Arial" w:eastAsia="Times New Roman" w:hAnsi="Arial" w:cs="Arial"/>
          <w:b/>
          <w:bCs/>
          <w:color w:val="000000"/>
          <w:sz w:val="20"/>
          <w:szCs w:val="20"/>
        </w:rPr>
        <w:t>Program Evaluation Rubric</w:t>
      </w:r>
    </w:p>
    <w:p w14:paraId="2FBBA8BD" w14:textId="77777777" w:rsidR="00361858" w:rsidRDefault="00361858" w:rsidP="00361858">
      <w:pPr>
        <w:widowControl/>
        <w:spacing w:after="120"/>
        <w:rPr>
          <w:rFonts w:ascii="Arial" w:eastAsia="Times New Roman" w:hAnsi="Arial" w:cs="Arial"/>
          <w:bCs/>
          <w:color w:val="000000"/>
          <w:sz w:val="20"/>
          <w:szCs w:val="20"/>
        </w:rPr>
      </w:pPr>
      <w:r>
        <w:rPr>
          <w:rFonts w:ascii="Arial" w:eastAsia="Times New Roman" w:hAnsi="Arial" w:cs="Arial"/>
          <w:bCs/>
          <w:color w:val="000000"/>
          <w:sz w:val="20"/>
          <w:szCs w:val="20"/>
        </w:rPr>
        <w:t xml:space="preserve">New and existing programs that feature significant time away from campus and outside the classroom will be evaluated on the basis of Puget Sound’s objectives for off-campus experiences. Specifically, the IEC evaluates and approves </w:t>
      </w:r>
      <w:r w:rsidRPr="00DE2F21">
        <w:rPr>
          <w:rFonts w:ascii="Arial" w:eastAsia="Times New Roman" w:hAnsi="Arial" w:cs="Arial"/>
          <w:bCs/>
          <w:color w:val="000000"/>
          <w:sz w:val="20"/>
          <w:szCs w:val="20"/>
          <w:u w:val="single"/>
        </w:rPr>
        <w:t>programs that are an integrated part of an academic course, and which last a week or more</w:t>
      </w:r>
      <w:r>
        <w:rPr>
          <w:rFonts w:ascii="Arial" w:eastAsia="Times New Roman" w:hAnsi="Arial" w:cs="Arial"/>
          <w:bCs/>
          <w:color w:val="000000"/>
          <w:sz w:val="20"/>
          <w:szCs w:val="20"/>
        </w:rPr>
        <w:t xml:space="preserve"> (at least seven full days of programming) off-campus. Approval will be granted to programs that substantively incorporate the goals and practices shown to most effectively achieve the University’s objectives as assessed through the rubric below:</w:t>
      </w:r>
    </w:p>
    <w:p w14:paraId="4D453147" w14:textId="77777777" w:rsidR="00361858" w:rsidRDefault="00361858" w:rsidP="00361858">
      <w:pPr>
        <w:widowControl/>
        <w:spacing w:after="120"/>
        <w:rPr>
          <w:rFonts w:ascii="Arial" w:eastAsia="Times New Roman" w:hAnsi="Arial" w:cs="Arial"/>
          <w:bCs/>
          <w:color w:val="000000"/>
          <w:sz w:val="20"/>
          <w:szCs w:val="20"/>
        </w:rPr>
      </w:pPr>
      <w:r>
        <w:rPr>
          <w:rFonts w:ascii="Arial" w:eastAsia="Times New Roman" w:hAnsi="Arial" w:cs="Arial"/>
          <w:bCs/>
          <w:color w:val="000000"/>
          <w:sz w:val="20"/>
          <w:szCs w:val="20"/>
        </w:rPr>
        <w:t>The rubric below is intended to assess program impact through the following thematic criteria:</w:t>
      </w:r>
    </w:p>
    <w:p w14:paraId="728049BB" w14:textId="77777777" w:rsidR="00361858" w:rsidRPr="00DE2F21" w:rsidRDefault="00361858" w:rsidP="00361858">
      <w:pPr>
        <w:pStyle w:val="ListParagraph"/>
        <w:widowControl/>
        <w:numPr>
          <w:ilvl w:val="0"/>
          <w:numId w:val="5"/>
        </w:numPr>
        <w:spacing w:after="120"/>
        <w:rPr>
          <w:rFonts w:ascii="Arial" w:eastAsia="Times New Roman" w:hAnsi="Arial" w:cs="Arial"/>
          <w:b/>
          <w:color w:val="000000"/>
          <w:sz w:val="20"/>
          <w:szCs w:val="20"/>
        </w:rPr>
      </w:pPr>
      <w:r w:rsidRPr="00DE2F21">
        <w:rPr>
          <w:rFonts w:ascii="Arial" w:eastAsia="Times New Roman" w:hAnsi="Arial" w:cs="Arial"/>
          <w:b/>
          <w:color w:val="000000"/>
          <w:sz w:val="20"/>
          <w:szCs w:val="20"/>
        </w:rPr>
        <w:t>Integration into the Academic Curriculum</w:t>
      </w:r>
    </w:p>
    <w:p w14:paraId="3E997C13" w14:textId="77777777" w:rsidR="00361858" w:rsidRPr="00DE2F21" w:rsidRDefault="00361858" w:rsidP="00361858">
      <w:pPr>
        <w:pStyle w:val="ListParagraph"/>
        <w:widowControl/>
        <w:numPr>
          <w:ilvl w:val="0"/>
          <w:numId w:val="5"/>
        </w:numPr>
        <w:spacing w:after="120"/>
        <w:rPr>
          <w:rFonts w:ascii="Arial" w:eastAsia="Times New Roman" w:hAnsi="Arial" w:cs="Arial"/>
          <w:b/>
          <w:color w:val="000000"/>
          <w:sz w:val="20"/>
          <w:szCs w:val="20"/>
        </w:rPr>
      </w:pPr>
      <w:r w:rsidRPr="00DE2F21">
        <w:rPr>
          <w:rFonts w:ascii="Arial" w:eastAsia="Times New Roman" w:hAnsi="Arial" w:cs="Arial"/>
          <w:b/>
          <w:color w:val="000000"/>
          <w:sz w:val="20"/>
          <w:szCs w:val="20"/>
        </w:rPr>
        <w:t>High Impact Program Design</w:t>
      </w:r>
    </w:p>
    <w:p w14:paraId="2139C989" w14:textId="77777777" w:rsidR="00361858" w:rsidRPr="00DE2F21" w:rsidRDefault="00361858" w:rsidP="00361858">
      <w:pPr>
        <w:pStyle w:val="ListParagraph"/>
        <w:widowControl/>
        <w:numPr>
          <w:ilvl w:val="0"/>
          <w:numId w:val="5"/>
        </w:numPr>
        <w:spacing w:after="120"/>
        <w:rPr>
          <w:rFonts w:ascii="Arial" w:eastAsia="Times New Roman" w:hAnsi="Arial" w:cs="Arial"/>
          <w:b/>
          <w:color w:val="000000"/>
          <w:sz w:val="20"/>
          <w:szCs w:val="20"/>
        </w:rPr>
      </w:pPr>
      <w:r w:rsidRPr="00DE2F21">
        <w:rPr>
          <w:rFonts w:ascii="Arial" w:eastAsia="Times New Roman" w:hAnsi="Arial" w:cs="Arial"/>
          <w:b/>
          <w:color w:val="000000"/>
          <w:sz w:val="20"/>
          <w:szCs w:val="20"/>
        </w:rPr>
        <w:t>Consistency with Institutional Values and Priorities</w:t>
      </w:r>
    </w:p>
    <w:p w14:paraId="40F53E13" w14:textId="77777777" w:rsidR="00361858" w:rsidRDefault="00361858" w:rsidP="00361858">
      <w:pPr>
        <w:widowControl/>
        <w:spacing w:after="120"/>
        <w:rPr>
          <w:rFonts w:ascii="Arial" w:eastAsia="Times New Roman" w:hAnsi="Arial" w:cs="Arial"/>
          <w:bCs/>
          <w:color w:val="000000"/>
          <w:sz w:val="20"/>
          <w:szCs w:val="20"/>
        </w:rPr>
      </w:pPr>
      <w:r>
        <w:rPr>
          <w:rFonts w:ascii="Arial" w:eastAsia="Times New Roman" w:hAnsi="Arial" w:cs="Arial"/>
          <w:bCs/>
          <w:color w:val="000000"/>
          <w:sz w:val="20"/>
          <w:szCs w:val="20"/>
        </w:rPr>
        <w:t xml:space="preserve">These criteria are meant to help guide faculty as they develop their own off-campus domestic programs, or as they seek to integrate provider-based programs into the University curriculum. For both faculty-led and provider programs, approval will be contingent on the clear and substantive incorporation of these criteria into program structure and pedagogy. Beyond program approval, in situations where available resources limit the number of programs that can travel during a given year, priority will be given to programs that most robustly reflect the values and practices laid out below, which have proven to most effectively achieve Puget Sound’s objectives for off-campus domestic experiences. </w:t>
      </w:r>
    </w:p>
    <w:p w14:paraId="1B5B2650" w14:textId="77777777" w:rsidR="00361858" w:rsidRDefault="00361858" w:rsidP="00361858">
      <w:pPr>
        <w:widowControl/>
        <w:spacing w:after="120"/>
        <w:rPr>
          <w:rFonts w:ascii="Arial" w:eastAsia="Times New Roman" w:hAnsi="Arial" w:cs="Arial"/>
          <w:bCs/>
          <w:color w:val="000000"/>
          <w:sz w:val="20"/>
          <w:szCs w:val="20"/>
        </w:rPr>
      </w:pPr>
      <w:r>
        <w:rPr>
          <w:rFonts w:ascii="Arial" w:eastAsia="Times New Roman" w:hAnsi="Arial" w:cs="Arial"/>
          <w:bCs/>
          <w:color w:val="000000"/>
          <w:sz w:val="20"/>
          <w:szCs w:val="20"/>
        </w:rPr>
        <w:t xml:space="preserve">The IEC should consider the three questions below, based on a </w:t>
      </w:r>
      <w:r w:rsidRPr="00065668">
        <w:rPr>
          <w:rFonts w:ascii="Arial" w:eastAsia="Times New Roman" w:hAnsi="Arial" w:cs="Arial"/>
          <w:bCs/>
          <w:i/>
          <w:iCs/>
          <w:color w:val="000000"/>
          <w:sz w:val="20"/>
          <w:szCs w:val="20"/>
        </w:rPr>
        <w:t>qualitative evaluation of program structure, content, and its relationship to institutional concerns and curricula</w:t>
      </w:r>
      <w:r>
        <w:rPr>
          <w:rFonts w:ascii="Arial" w:eastAsia="Times New Roman" w:hAnsi="Arial" w:cs="Arial"/>
          <w:bCs/>
          <w:color w:val="000000"/>
          <w:sz w:val="20"/>
          <w:szCs w:val="20"/>
        </w:rPr>
        <w:t xml:space="preserve">. Where circumstances warrant (e.g., when programs must be ranked), these questions may be scored on a scale of 0-5 (with 5 being the highest score), and the scores can then be used to compare and rank programs. </w:t>
      </w:r>
    </w:p>
    <w:p w14:paraId="12D98283" w14:textId="77777777" w:rsidR="00361858" w:rsidRDefault="00361858" w:rsidP="00361858">
      <w:pPr>
        <w:widowControl/>
        <w:spacing w:after="120"/>
        <w:rPr>
          <w:rFonts w:ascii="Arial" w:eastAsia="Times New Roman" w:hAnsi="Arial" w:cs="Arial"/>
          <w:bCs/>
          <w:color w:val="000000"/>
          <w:sz w:val="20"/>
          <w:szCs w:val="20"/>
        </w:rPr>
      </w:pPr>
      <w:r>
        <w:rPr>
          <w:rFonts w:ascii="Arial" w:eastAsia="Times New Roman" w:hAnsi="Arial" w:cs="Arial"/>
          <w:bCs/>
          <w:color w:val="000000"/>
          <w:sz w:val="20"/>
          <w:szCs w:val="20"/>
        </w:rPr>
        <w:t xml:space="preserve">Note that individual programs night not score highly in every category, and some criteria are mutually exclusive from others, but approval should be granted only to programs with strong performance (i.e., scores of 4-5) in two or more categories. </w:t>
      </w:r>
    </w:p>
    <w:p w14:paraId="3D709EF3" w14:textId="77777777" w:rsidR="00361858" w:rsidRDefault="00361858" w:rsidP="00361858">
      <w:pPr>
        <w:widowControl/>
        <w:spacing w:after="120"/>
        <w:rPr>
          <w:rFonts w:ascii="Arial" w:eastAsia="Times New Roman" w:hAnsi="Arial" w:cs="Arial"/>
          <w:bCs/>
          <w:color w:val="000000"/>
          <w:sz w:val="20"/>
          <w:szCs w:val="20"/>
        </w:rPr>
      </w:pPr>
      <w:r>
        <w:rPr>
          <w:rFonts w:ascii="Arial" w:eastAsia="Times New Roman" w:hAnsi="Arial" w:cs="Arial"/>
          <w:bCs/>
          <w:color w:val="000000"/>
          <w:sz w:val="20"/>
          <w:szCs w:val="20"/>
        </w:rPr>
        <w:br w:type="page"/>
      </w:r>
    </w:p>
    <w:p w14:paraId="248EB56F" w14:textId="77777777" w:rsidR="00361858" w:rsidRPr="00F4711D" w:rsidRDefault="00361858" w:rsidP="00361858">
      <w:pPr>
        <w:pStyle w:val="ListParagraph"/>
        <w:numPr>
          <w:ilvl w:val="0"/>
          <w:numId w:val="6"/>
        </w:numPr>
        <w:spacing w:after="120"/>
        <w:textAlignment w:val="baseline"/>
        <w:rPr>
          <w:rFonts w:ascii="Arial" w:eastAsia="Times New Roman" w:hAnsi="Arial" w:cs="Arial"/>
          <w:b/>
          <w:color w:val="000000"/>
          <w:sz w:val="20"/>
          <w:szCs w:val="20"/>
        </w:rPr>
      </w:pPr>
      <w:r w:rsidRPr="00F4711D">
        <w:rPr>
          <w:rFonts w:ascii="Arial" w:eastAsia="Times New Roman" w:hAnsi="Arial" w:cs="Arial"/>
          <w:b/>
          <w:color w:val="000000"/>
          <w:sz w:val="20"/>
          <w:szCs w:val="20"/>
        </w:rPr>
        <w:lastRenderedPageBreak/>
        <w:t xml:space="preserve">How well is the program academically </w:t>
      </w:r>
      <w:r w:rsidRPr="00F4711D">
        <w:rPr>
          <w:rFonts w:ascii="Arial" w:eastAsia="Times New Roman" w:hAnsi="Arial" w:cs="Arial"/>
          <w:b/>
          <w:color w:val="000000"/>
          <w:sz w:val="20"/>
          <w:szCs w:val="20"/>
          <w:u w:val="single"/>
        </w:rPr>
        <w:t>integrated</w:t>
      </w:r>
      <w:r w:rsidRPr="00F4711D">
        <w:rPr>
          <w:rFonts w:ascii="Arial" w:eastAsia="Times New Roman" w:hAnsi="Arial" w:cs="Arial"/>
          <w:b/>
          <w:color w:val="000000"/>
          <w:sz w:val="20"/>
          <w:szCs w:val="20"/>
        </w:rPr>
        <w:t xml:space="preserve"> into the Puget Sound curriculum?</w:t>
      </w:r>
    </w:p>
    <w:p w14:paraId="11D31F0C" w14:textId="77777777" w:rsidR="00361858" w:rsidRPr="00AB76BE" w:rsidRDefault="00361858" w:rsidP="00361858">
      <w:pPr>
        <w:spacing w:after="120"/>
        <w:textAlignment w:val="baseline"/>
        <w:rPr>
          <w:rFonts w:ascii="Arial" w:eastAsia="Times New Roman" w:hAnsi="Arial" w:cs="Arial"/>
          <w:b/>
          <w:color w:val="000000"/>
          <w:sz w:val="20"/>
          <w:szCs w:val="20"/>
        </w:rPr>
      </w:pPr>
      <w:r w:rsidRPr="00AB76BE">
        <w:rPr>
          <w:rFonts w:ascii="Arial" w:eastAsia="Times New Roman" w:hAnsi="Arial" w:cs="Arial"/>
          <w:color w:val="000000"/>
          <w:sz w:val="20"/>
          <w:szCs w:val="20"/>
        </w:rPr>
        <w:t>Examples of curricular integration:</w:t>
      </w:r>
    </w:p>
    <w:p w14:paraId="6B5AB9EB" w14:textId="77777777" w:rsidR="00361858" w:rsidRPr="00AB76BE"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 xml:space="preserve">Substantive, synthetic links between campus learning and </w:t>
      </w:r>
      <w:r>
        <w:rPr>
          <w:rFonts w:ascii="Arial" w:eastAsia="Times New Roman" w:hAnsi="Arial" w:cs="Arial"/>
          <w:color w:val="000000"/>
          <w:sz w:val="20"/>
          <w:szCs w:val="20"/>
        </w:rPr>
        <w:t>off-campus study</w:t>
      </w:r>
      <w:r w:rsidRPr="00AB76BE">
        <w:rPr>
          <w:rFonts w:ascii="Arial" w:eastAsia="Times New Roman" w:hAnsi="Arial" w:cs="Arial"/>
          <w:color w:val="000000"/>
          <w:sz w:val="20"/>
          <w:szCs w:val="20"/>
        </w:rPr>
        <w:t>.</w:t>
      </w:r>
    </w:p>
    <w:p w14:paraId="129B4CCF" w14:textId="77777777" w:rsidR="00361858" w:rsidRPr="00AB76BE"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Pr>
          <w:rFonts w:ascii="Arial" w:eastAsia="Times New Roman" w:hAnsi="Arial" w:cs="Arial"/>
          <w:color w:val="000000"/>
          <w:sz w:val="20"/>
          <w:szCs w:val="20"/>
        </w:rPr>
        <w:t>Enhancing the existing campus curriculum in new and important ways</w:t>
      </w:r>
      <w:r w:rsidRPr="00AB76BE">
        <w:rPr>
          <w:rFonts w:ascii="Arial" w:eastAsia="Times New Roman" w:hAnsi="Arial" w:cs="Arial"/>
          <w:color w:val="000000"/>
          <w:sz w:val="20"/>
          <w:szCs w:val="20"/>
        </w:rPr>
        <w:t>.</w:t>
      </w:r>
    </w:p>
    <w:p w14:paraId="6ADE4BFB" w14:textId="77777777" w:rsidR="00361858" w:rsidRPr="00AB76BE" w:rsidRDefault="00361858" w:rsidP="00361858">
      <w:pPr>
        <w:numPr>
          <w:ilvl w:val="1"/>
          <w:numId w:val="3"/>
        </w:numPr>
        <w:tabs>
          <w:tab w:val="num" w:pos="1080"/>
        </w:tabs>
        <w:spacing w:after="120"/>
        <w:ind w:left="1080"/>
        <w:textAlignment w:val="baseline"/>
        <w:rPr>
          <w:rFonts w:ascii="Arial" w:eastAsia="Calibri" w:hAnsi="Arial" w:cs="Arial"/>
          <w:sz w:val="20"/>
          <w:szCs w:val="20"/>
        </w:rPr>
      </w:pPr>
      <w:r>
        <w:rPr>
          <w:rFonts w:ascii="Arial" w:eastAsia="Times New Roman" w:hAnsi="Arial" w:cs="Arial"/>
          <w:color w:val="000000"/>
          <w:sz w:val="20"/>
          <w:szCs w:val="20"/>
        </w:rPr>
        <w:t>P</w:t>
      </w:r>
      <w:r w:rsidRPr="00AB76BE">
        <w:rPr>
          <w:rFonts w:ascii="Arial" w:eastAsia="Times New Roman" w:hAnsi="Arial" w:cs="Arial"/>
          <w:color w:val="000000"/>
          <w:sz w:val="20"/>
          <w:szCs w:val="20"/>
        </w:rPr>
        <w:t>rograms that draw on faculty expertise, including direct program design and leadership.</w:t>
      </w:r>
    </w:p>
    <w:p w14:paraId="6D15D185" w14:textId="77777777" w:rsidR="00361858" w:rsidRDefault="00361858" w:rsidP="00361858">
      <w:pPr>
        <w:widowControl/>
        <w:spacing w:after="120"/>
        <w:rPr>
          <w:rFonts w:ascii="Arial" w:eastAsia="Times New Roman" w:hAnsi="Arial" w:cs="Arial"/>
          <w:bCs/>
          <w:color w:val="000000"/>
          <w:sz w:val="20"/>
          <w:szCs w:val="20"/>
        </w:rPr>
      </w:pPr>
      <w:r w:rsidRPr="00AB76BE">
        <w:rPr>
          <w:rFonts w:ascii="Arial" w:eastAsia="Times New Roman" w:hAnsi="Arial" w:cs="Arial"/>
          <w:color w:val="000000"/>
          <w:sz w:val="20"/>
          <w:szCs w:val="20"/>
        </w:rPr>
        <w:t>SCORE: ______</w:t>
      </w:r>
    </w:p>
    <w:p w14:paraId="7913C689" w14:textId="77777777" w:rsidR="00361858" w:rsidRDefault="00361858" w:rsidP="00361858">
      <w:pPr>
        <w:widowControl/>
        <w:spacing w:after="120"/>
        <w:rPr>
          <w:rFonts w:ascii="Arial" w:eastAsia="Times New Roman" w:hAnsi="Arial" w:cs="Arial"/>
          <w:b/>
          <w:sz w:val="20"/>
          <w:szCs w:val="20"/>
        </w:rPr>
      </w:pPr>
    </w:p>
    <w:p w14:paraId="06B47347" w14:textId="77777777" w:rsidR="00361858" w:rsidRDefault="00361858" w:rsidP="00361858">
      <w:pPr>
        <w:widowControl/>
        <w:spacing w:after="120"/>
        <w:rPr>
          <w:rFonts w:ascii="Arial" w:eastAsia="Times New Roman" w:hAnsi="Arial" w:cs="Arial"/>
          <w:b/>
          <w:sz w:val="20"/>
          <w:szCs w:val="20"/>
        </w:rPr>
      </w:pPr>
    </w:p>
    <w:p w14:paraId="53B727DC" w14:textId="77777777" w:rsidR="00361858" w:rsidRDefault="00361858" w:rsidP="00361858">
      <w:pPr>
        <w:widowControl/>
        <w:spacing w:after="120"/>
        <w:rPr>
          <w:rFonts w:ascii="Arial" w:eastAsia="Times New Roman" w:hAnsi="Arial" w:cs="Arial"/>
          <w:b/>
          <w:sz w:val="20"/>
          <w:szCs w:val="20"/>
        </w:rPr>
      </w:pPr>
    </w:p>
    <w:p w14:paraId="3480FE30" w14:textId="77777777" w:rsidR="00361858" w:rsidRPr="00F4711D" w:rsidRDefault="00361858" w:rsidP="00361858">
      <w:pPr>
        <w:pStyle w:val="ListParagraph"/>
        <w:numPr>
          <w:ilvl w:val="0"/>
          <w:numId w:val="6"/>
        </w:numPr>
        <w:spacing w:after="120"/>
        <w:textAlignment w:val="baseline"/>
        <w:rPr>
          <w:rFonts w:ascii="Arial" w:eastAsia="Times New Roman" w:hAnsi="Arial" w:cs="Arial"/>
          <w:b/>
          <w:color w:val="000000"/>
          <w:sz w:val="20"/>
          <w:szCs w:val="20"/>
        </w:rPr>
      </w:pPr>
      <w:r w:rsidRPr="00F4711D">
        <w:rPr>
          <w:rFonts w:ascii="Arial" w:eastAsia="Times New Roman" w:hAnsi="Arial" w:cs="Arial"/>
          <w:b/>
          <w:color w:val="000000"/>
          <w:sz w:val="20"/>
          <w:szCs w:val="20"/>
        </w:rPr>
        <w:t xml:space="preserve">Is the program structured in a way likely to yield a </w:t>
      </w:r>
      <w:r w:rsidRPr="00F4711D">
        <w:rPr>
          <w:rFonts w:ascii="Arial" w:eastAsia="Times New Roman" w:hAnsi="Arial" w:cs="Arial"/>
          <w:b/>
          <w:color w:val="000000"/>
          <w:sz w:val="20"/>
          <w:szCs w:val="20"/>
          <w:u w:val="single"/>
        </w:rPr>
        <w:t>high-impact experience</w:t>
      </w:r>
      <w:r w:rsidRPr="00F4711D">
        <w:rPr>
          <w:rFonts w:ascii="Arial" w:eastAsia="Times New Roman" w:hAnsi="Arial" w:cs="Arial"/>
          <w:b/>
          <w:color w:val="000000"/>
          <w:sz w:val="20"/>
          <w:szCs w:val="20"/>
        </w:rPr>
        <w:t>?</w:t>
      </w:r>
    </w:p>
    <w:p w14:paraId="53A4340E" w14:textId="77777777" w:rsidR="00361858" w:rsidRPr="00AB76BE" w:rsidRDefault="00361858" w:rsidP="00361858">
      <w:pPr>
        <w:spacing w:after="120"/>
        <w:textAlignment w:val="baseline"/>
        <w:rPr>
          <w:rFonts w:ascii="Arial" w:eastAsia="Times New Roman" w:hAnsi="Arial" w:cs="Arial"/>
          <w:b/>
          <w:color w:val="000000"/>
          <w:sz w:val="20"/>
          <w:szCs w:val="20"/>
        </w:rPr>
      </w:pPr>
      <w:r w:rsidRPr="00AB76BE">
        <w:rPr>
          <w:rFonts w:ascii="Arial" w:eastAsia="Times New Roman" w:hAnsi="Arial" w:cs="Arial"/>
          <w:color w:val="000000"/>
          <w:sz w:val="20"/>
          <w:szCs w:val="20"/>
        </w:rPr>
        <w:t>Examples of high-impact program design elements:</w:t>
      </w:r>
    </w:p>
    <w:p w14:paraId="5D6DD4E7" w14:textId="77777777" w:rsidR="00361858"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Long-term (</w:t>
      </w:r>
      <w:r>
        <w:rPr>
          <w:rFonts w:ascii="Arial" w:eastAsia="Times New Roman" w:hAnsi="Arial" w:cs="Arial"/>
          <w:color w:val="000000"/>
          <w:sz w:val="20"/>
          <w:szCs w:val="20"/>
        </w:rPr>
        <w:t>multi-week; full semester</w:t>
      </w:r>
      <w:r w:rsidRPr="00AB76BE">
        <w:rPr>
          <w:rFonts w:ascii="Arial" w:eastAsia="Times New Roman" w:hAnsi="Arial" w:cs="Arial"/>
          <w:color w:val="000000"/>
          <w:sz w:val="20"/>
          <w:szCs w:val="20"/>
        </w:rPr>
        <w:t>).</w:t>
      </w:r>
    </w:p>
    <w:p w14:paraId="598D7743" w14:textId="77777777" w:rsidR="00361858"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Pr>
          <w:rFonts w:ascii="Arial" w:eastAsia="Times New Roman" w:hAnsi="Arial" w:cs="Arial"/>
          <w:color w:val="000000"/>
          <w:sz w:val="20"/>
          <w:szCs w:val="20"/>
        </w:rPr>
        <w:t>Substantive engagement with cultural difference</w:t>
      </w:r>
    </w:p>
    <w:p w14:paraId="23251AE9" w14:textId="77777777" w:rsidR="00361858" w:rsidRPr="00065668" w:rsidRDefault="00361858" w:rsidP="00361858">
      <w:pPr>
        <w:numPr>
          <w:ilvl w:val="1"/>
          <w:numId w:val="3"/>
        </w:numPr>
        <w:tabs>
          <w:tab w:val="num" w:pos="1080"/>
        </w:tabs>
        <w:spacing w:after="120"/>
        <w:ind w:left="1080"/>
        <w:textAlignment w:val="baseline"/>
        <w:rPr>
          <w:rFonts w:ascii="Arial" w:eastAsia="Calibri" w:hAnsi="Arial" w:cs="Arial"/>
          <w:sz w:val="20"/>
          <w:szCs w:val="20"/>
        </w:rPr>
      </w:pPr>
      <w:r w:rsidRPr="00AB76BE">
        <w:rPr>
          <w:rFonts w:ascii="Arial" w:eastAsia="Times New Roman" w:hAnsi="Arial" w:cs="Arial"/>
          <w:color w:val="000000"/>
          <w:sz w:val="20"/>
          <w:szCs w:val="20"/>
        </w:rPr>
        <w:t xml:space="preserve">Leveraging partnerships with </w:t>
      </w:r>
      <w:r>
        <w:rPr>
          <w:rFonts w:ascii="Arial" w:eastAsia="Times New Roman" w:hAnsi="Arial" w:cs="Arial"/>
          <w:color w:val="000000"/>
          <w:sz w:val="20"/>
          <w:szCs w:val="20"/>
        </w:rPr>
        <w:t>educational or other</w:t>
      </w:r>
      <w:r w:rsidRPr="00AB76BE">
        <w:rPr>
          <w:rFonts w:ascii="Arial" w:eastAsia="Times New Roman" w:hAnsi="Arial" w:cs="Arial"/>
          <w:color w:val="000000"/>
          <w:sz w:val="20"/>
          <w:szCs w:val="20"/>
        </w:rPr>
        <w:t xml:space="preserve"> and non-profit</w:t>
      </w:r>
      <w:r>
        <w:rPr>
          <w:rFonts w:ascii="Arial" w:eastAsia="Times New Roman" w:hAnsi="Arial" w:cs="Arial"/>
          <w:color w:val="000000"/>
          <w:sz w:val="20"/>
          <w:szCs w:val="20"/>
        </w:rPr>
        <w:t xml:space="preserve"> organizations</w:t>
      </w:r>
    </w:p>
    <w:p w14:paraId="618620C1" w14:textId="77777777" w:rsidR="00361858" w:rsidRPr="00065668" w:rsidRDefault="00361858" w:rsidP="00361858">
      <w:pPr>
        <w:numPr>
          <w:ilvl w:val="1"/>
          <w:numId w:val="3"/>
        </w:numPr>
        <w:tabs>
          <w:tab w:val="num" w:pos="1080"/>
        </w:tabs>
        <w:spacing w:after="120"/>
        <w:ind w:left="1080"/>
        <w:textAlignment w:val="baseline"/>
        <w:rPr>
          <w:rFonts w:ascii="Arial" w:eastAsia="Calibri" w:hAnsi="Arial" w:cs="Arial"/>
          <w:sz w:val="20"/>
          <w:szCs w:val="20"/>
        </w:rPr>
      </w:pPr>
      <w:r>
        <w:rPr>
          <w:rFonts w:ascii="Arial" w:eastAsia="Times New Roman" w:hAnsi="Arial" w:cs="Arial"/>
          <w:color w:val="000000"/>
          <w:sz w:val="20"/>
          <w:szCs w:val="20"/>
        </w:rPr>
        <w:t>Completion of a research experience</w:t>
      </w:r>
    </w:p>
    <w:p w14:paraId="71A36A38" w14:textId="77777777" w:rsidR="00361858" w:rsidRPr="00065668" w:rsidRDefault="00361858" w:rsidP="00361858">
      <w:pPr>
        <w:numPr>
          <w:ilvl w:val="1"/>
          <w:numId w:val="3"/>
        </w:numPr>
        <w:tabs>
          <w:tab w:val="num" w:pos="1080"/>
        </w:tabs>
        <w:spacing w:after="120"/>
        <w:ind w:left="1080"/>
        <w:textAlignment w:val="baseline"/>
        <w:rPr>
          <w:rFonts w:ascii="Arial" w:eastAsia="Calibri" w:hAnsi="Arial" w:cs="Arial"/>
          <w:sz w:val="20"/>
          <w:szCs w:val="20"/>
        </w:rPr>
      </w:pPr>
      <w:r>
        <w:rPr>
          <w:rFonts w:ascii="Arial" w:eastAsia="Times New Roman" w:hAnsi="Arial" w:cs="Arial"/>
          <w:color w:val="000000"/>
          <w:sz w:val="20"/>
          <w:szCs w:val="20"/>
        </w:rPr>
        <w:t>Completion of a service learning experience or internships</w:t>
      </w:r>
    </w:p>
    <w:p w14:paraId="252EEBF1" w14:textId="77777777" w:rsidR="00361858" w:rsidRPr="00AB76BE" w:rsidRDefault="00361858" w:rsidP="00361858">
      <w:pPr>
        <w:numPr>
          <w:ilvl w:val="1"/>
          <w:numId w:val="3"/>
        </w:numPr>
        <w:tabs>
          <w:tab w:val="num" w:pos="1080"/>
        </w:tabs>
        <w:spacing w:after="120"/>
        <w:ind w:left="1080"/>
        <w:textAlignment w:val="baseline"/>
        <w:rPr>
          <w:rFonts w:ascii="Arial" w:eastAsia="Calibri" w:hAnsi="Arial" w:cs="Arial"/>
          <w:sz w:val="20"/>
          <w:szCs w:val="20"/>
        </w:rPr>
      </w:pPr>
      <w:r>
        <w:rPr>
          <w:rFonts w:ascii="Arial" w:eastAsia="Times New Roman" w:hAnsi="Arial" w:cs="Arial"/>
          <w:color w:val="000000"/>
          <w:sz w:val="20"/>
          <w:szCs w:val="20"/>
        </w:rPr>
        <w:t>Strong site utilization through interdisciplinary or discipline-based fieldwork or experiential engagement.</w:t>
      </w:r>
    </w:p>
    <w:p w14:paraId="141E514C" w14:textId="77777777" w:rsidR="00361858" w:rsidRPr="00AB76BE" w:rsidRDefault="00361858" w:rsidP="00361858">
      <w:pPr>
        <w:textAlignment w:val="baseline"/>
        <w:rPr>
          <w:rFonts w:ascii="Arial" w:eastAsia="Times New Roman" w:hAnsi="Arial" w:cs="Arial"/>
          <w:color w:val="000000"/>
          <w:sz w:val="20"/>
          <w:szCs w:val="20"/>
        </w:rPr>
      </w:pPr>
    </w:p>
    <w:p w14:paraId="6A2194CB" w14:textId="77777777" w:rsidR="00361858" w:rsidRDefault="00361858" w:rsidP="00361858">
      <w:pPr>
        <w:widowControl/>
        <w:spacing w:after="120"/>
        <w:rPr>
          <w:rFonts w:ascii="Arial" w:eastAsia="Times New Roman" w:hAnsi="Arial" w:cs="Arial"/>
          <w:b/>
          <w:sz w:val="20"/>
          <w:szCs w:val="20"/>
        </w:rPr>
      </w:pPr>
      <w:r w:rsidRPr="00AB76BE">
        <w:rPr>
          <w:rFonts w:ascii="Arial" w:eastAsia="Times New Roman" w:hAnsi="Arial" w:cs="Arial"/>
          <w:color w:val="000000"/>
          <w:sz w:val="20"/>
          <w:szCs w:val="20"/>
        </w:rPr>
        <w:t>SCORE: ______</w:t>
      </w:r>
    </w:p>
    <w:p w14:paraId="255614D4" w14:textId="77777777" w:rsidR="00361858" w:rsidRDefault="00361858" w:rsidP="00361858">
      <w:pPr>
        <w:widowControl/>
        <w:spacing w:after="120"/>
        <w:rPr>
          <w:rFonts w:ascii="Arial" w:eastAsia="Times New Roman" w:hAnsi="Arial" w:cs="Arial"/>
          <w:b/>
          <w:sz w:val="20"/>
          <w:szCs w:val="20"/>
        </w:rPr>
      </w:pPr>
    </w:p>
    <w:p w14:paraId="7269BDC3" w14:textId="77777777" w:rsidR="00361858" w:rsidRDefault="00361858" w:rsidP="00361858">
      <w:pPr>
        <w:widowControl/>
        <w:spacing w:after="120"/>
        <w:rPr>
          <w:rFonts w:ascii="Arial" w:eastAsia="Times New Roman" w:hAnsi="Arial" w:cs="Arial"/>
          <w:b/>
          <w:sz w:val="20"/>
          <w:szCs w:val="20"/>
        </w:rPr>
      </w:pPr>
    </w:p>
    <w:p w14:paraId="5DA1DD3F" w14:textId="77777777" w:rsidR="00361858" w:rsidRDefault="00361858" w:rsidP="00361858">
      <w:pPr>
        <w:widowControl/>
        <w:spacing w:after="120"/>
        <w:rPr>
          <w:rFonts w:ascii="Arial" w:eastAsia="Times New Roman" w:hAnsi="Arial" w:cs="Arial"/>
          <w:b/>
          <w:sz w:val="20"/>
          <w:szCs w:val="20"/>
        </w:rPr>
      </w:pPr>
    </w:p>
    <w:p w14:paraId="25B19A06" w14:textId="77777777" w:rsidR="00361858" w:rsidRPr="00F4711D" w:rsidRDefault="00361858" w:rsidP="00361858">
      <w:pPr>
        <w:pStyle w:val="ListParagraph"/>
        <w:numPr>
          <w:ilvl w:val="0"/>
          <w:numId w:val="6"/>
        </w:numPr>
        <w:spacing w:after="120"/>
        <w:textAlignment w:val="baseline"/>
        <w:rPr>
          <w:rFonts w:ascii="Arial" w:eastAsia="Times New Roman" w:hAnsi="Arial" w:cs="Arial"/>
          <w:b/>
          <w:color w:val="000000"/>
          <w:sz w:val="20"/>
          <w:szCs w:val="20"/>
        </w:rPr>
      </w:pPr>
      <w:r w:rsidRPr="00F4711D">
        <w:rPr>
          <w:rFonts w:ascii="Arial" w:eastAsia="Times New Roman" w:hAnsi="Arial" w:cs="Arial"/>
          <w:b/>
          <w:color w:val="000000"/>
          <w:sz w:val="20"/>
          <w:szCs w:val="20"/>
        </w:rPr>
        <w:t xml:space="preserve">Is the program comporting with </w:t>
      </w:r>
      <w:r w:rsidRPr="00F4711D">
        <w:rPr>
          <w:rFonts w:ascii="Arial" w:eastAsia="Times New Roman" w:hAnsi="Arial" w:cs="Arial"/>
          <w:b/>
          <w:color w:val="000000"/>
          <w:sz w:val="20"/>
          <w:szCs w:val="20"/>
          <w:u w:val="single"/>
        </w:rPr>
        <w:t>institutional concerns and priorities</w:t>
      </w:r>
      <w:r w:rsidRPr="00F4711D">
        <w:rPr>
          <w:rFonts w:ascii="Arial" w:eastAsia="Times New Roman" w:hAnsi="Arial" w:cs="Arial"/>
          <w:b/>
          <w:color w:val="000000"/>
          <w:sz w:val="20"/>
          <w:szCs w:val="20"/>
        </w:rPr>
        <w:t>?</w:t>
      </w:r>
    </w:p>
    <w:p w14:paraId="296E8D61" w14:textId="77777777" w:rsidR="00361858" w:rsidRPr="00AB76BE" w:rsidRDefault="00361858" w:rsidP="00361858">
      <w:pPr>
        <w:spacing w:after="12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Examples of relevant institutional concerns/priorities:</w:t>
      </w:r>
    </w:p>
    <w:p w14:paraId="11329ABB" w14:textId="77777777" w:rsidR="00361858" w:rsidRPr="00AB76BE"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 xml:space="preserve">Programs that provide qualitatively different or unique experiences, as compared with those already offered, and which address the University’s objectives for </w:t>
      </w:r>
      <w:r>
        <w:rPr>
          <w:rFonts w:ascii="Arial" w:eastAsia="Times New Roman" w:hAnsi="Arial" w:cs="Arial"/>
          <w:color w:val="000000"/>
          <w:sz w:val="20"/>
          <w:szCs w:val="20"/>
        </w:rPr>
        <w:t>experiential</w:t>
      </w:r>
      <w:r w:rsidRPr="00AB76BE">
        <w:rPr>
          <w:rFonts w:ascii="Arial" w:eastAsia="Times New Roman" w:hAnsi="Arial" w:cs="Arial"/>
          <w:color w:val="000000"/>
          <w:sz w:val="20"/>
          <w:szCs w:val="20"/>
        </w:rPr>
        <w:t xml:space="preserve"> education.</w:t>
      </w:r>
    </w:p>
    <w:p w14:paraId="5D66BF44" w14:textId="77777777" w:rsidR="00361858" w:rsidRPr="00AB76BE"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 xml:space="preserve">Programs that allow students in a particular major/field/department opportunities to </w:t>
      </w:r>
      <w:r>
        <w:rPr>
          <w:rFonts w:ascii="Arial" w:eastAsia="Times New Roman" w:hAnsi="Arial" w:cs="Arial"/>
          <w:color w:val="000000"/>
          <w:sz w:val="20"/>
          <w:szCs w:val="20"/>
        </w:rPr>
        <w:t>better study topics/material that contribute to their field of study</w:t>
      </w:r>
    </w:p>
    <w:p w14:paraId="49C46A8B" w14:textId="77777777" w:rsidR="00361858" w:rsidRPr="00AB76BE"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Programs that draw student populations that are historically underrepresented.</w:t>
      </w:r>
    </w:p>
    <w:p w14:paraId="0F384458" w14:textId="77777777" w:rsidR="00361858" w:rsidRPr="00AB76BE" w:rsidRDefault="00361858" w:rsidP="00361858">
      <w:pPr>
        <w:numPr>
          <w:ilvl w:val="1"/>
          <w:numId w:val="3"/>
        </w:numPr>
        <w:tabs>
          <w:tab w:val="num" w:pos="1080"/>
        </w:tabs>
        <w:spacing w:after="120"/>
        <w:ind w:left="1080"/>
        <w:textAlignment w:val="baseline"/>
        <w:rPr>
          <w:rFonts w:ascii="Arial" w:eastAsia="Calibri" w:hAnsi="Arial" w:cs="Arial"/>
          <w:sz w:val="20"/>
          <w:szCs w:val="20"/>
        </w:rPr>
      </w:pPr>
      <w:r w:rsidRPr="00AB76BE">
        <w:rPr>
          <w:rFonts w:ascii="Arial" w:eastAsia="Times New Roman" w:hAnsi="Arial" w:cs="Arial"/>
          <w:color w:val="000000"/>
          <w:sz w:val="20"/>
          <w:szCs w:val="20"/>
        </w:rPr>
        <w:t>Programs with reasonable costs.</w:t>
      </w:r>
    </w:p>
    <w:p w14:paraId="7CA2A261" w14:textId="77777777" w:rsidR="00361858" w:rsidRPr="00AB76BE" w:rsidRDefault="00361858" w:rsidP="00361858">
      <w:pPr>
        <w:numPr>
          <w:ilvl w:val="1"/>
          <w:numId w:val="3"/>
        </w:numPr>
        <w:tabs>
          <w:tab w:val="num" w:pos="1080"/>
        </w:tabs>
        <w:spacing w:after="120"/>
        <w:ind w:left="1080"/>
        <w:textAlignment w:val="baseline"/>
        <w:rPr>
          <w:rFonts w:ascii="Arial" w:eastAsia="Times New Roman" w:hAnsi="Arial" w:cs="Arial"/>
          <w:color w:val="000000"/>
          <w:sz w:val="20"/>
          <w:szCs w:val="20"/>
        </w:rPr>
      </w:pPr>
      <w:r w:rsidRPr="00AB76BE">
        <w:rPr>
          <w:rFonts w:ascii="Arial" w:eastAsia="Times New Roman" w:hAnsi="Arial" w:cs="Arial"/>
          <w:color w:val="000000"/>
          <w:sz w:val="20"/>
          <w:szCs w:val="20"/>
        </w:rPr>
        <w:t>Programs with clear and effective procedures to ensure student well-being and safety (including response to instances of sexual violence).</w:t>
      </w:r>
    </w:p>
    <w:p w14:paraId="063C6F35" w14:textId="77777777" w:rsidR="00361858" w:rsidRPr="00AB76BE" w:rsidRDefault="00361858" w:rsidP="00361858">
      <w:pPr>
        <w:textAlignment w:val="baseline"/>
        <w:rPr>
          <w:rFonts w:ascii="Arial" w:eastAsia="Times New Roman" w:hAnsi="Arial" w:cs="Arial"/>
          <w:color w:val="000000"/>
          <w:sz w:val="20"/>
          <w:szCs w:val="20"/>
        </w:rPr>
      </w:pPr>
    </w:p>
    <w:p w14:paraId="5783036B" w14:textId="77777777" w:rsidR="00361858" w:rsidRDefault="00361858" w:rsidP="00361858">
      <w:pPr>
        <w:widowControl/>
        <w:spacing w:after="120"/>
        <w:rPr>
          <w:rFonts w:ascii="Arial" w:eastAsia="Times New Roman" w:hAnsi="Arial" w:cs="Arial"/>
          <w:b/>
          <w:sz w:val="20"/>
          <w:szCs w:val="20"/>
        </w:rPr>
      </w:pPr>
      <w:r w:rsidRPr="00AB76BE">
        <w:rPr>
          <w:rFonts w:ascii="Arial" w:eastAsia="Times New Roman" w:hAnsi="Arial" w:cs="Arial"/>
          <w:color w:val="000000"/>
          <w:sz w:val="20"/>
          <w:szCs w:val="20"/>
        </w:rPr>
        <w:t>SCORE: ______</w:t>
      </w:r>
    </w:p>
    <w:p w14:paraId="5826FE6E" w14:textId="77777777" w:rsidR="00361858" w:rsidRPr="00AB76BE" w:rsidRDefault="00361858" w:rsidP="00361858">
      <w:pPr>
        <w:widowControl/>
        <w:spacing w:after="120"/>
        <w:rPr>
          <w:rFonts w:ascii="Arial" w:eastAsia="Times New Roman" w:hAnsi="Arial" w:cs="Arial"/>
          <w:b/>
          <w:sz w:val="20"/>
          <w:szCs w:val="20"/>
        </w:rPr>
      </w:pPr>
    </w:p>
    <w:p w14:paraId="2C2B11CF" w14:textId="46FB0156" w:rsidR="000625A3" w:rsidRPr="00361858" w:rsidRDefault="00000000" w:rsidP="00361858">
      <w:pPr>
        <w:pStyle w:val="BodyText"/>
        <w:spacing w:after="120"/>
        <w:ind w:left="0" w:right="40"/>
        <w:rPr>
          <w:rFonts w:ascii="Arial" w:hAnsi="Arial" w:cs="Arial"/>
          <w:i/>
          <w:color w:val="000000" w:themeColor="text1"/>
        </w:rPr>
      </w:pPr>
    </w:p>
    <w:sectPr w:rsidR="000625A3" w:rsidRPr="00361858" w:rsidSect="00871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9253B" w14:textId="77777777" w:rsidR="00460C0E" w:rsidRDefault="00460C0E" w:rsidP="00361858">
      <w:r>
        <w:separator/>
      </w:r>
    </w:p>
  </w:endnote>
  <w:endnote w:type="continuationSeparator" w:id="0">
    <w:p w14:paraId="654E045F" w14:textId="77777777" w:rsidR="00460C0E" w:rsidRDefault="00460C0E" w:rsidP="0036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4DB6" w14:textId="77777777" w:rsidR="00460C0E" w:rsidRDefault="00460C0E" w:rsidP="00361858">
      <w:r>
        <w:separator/>
      </w:r>
    </w:p>
  </w:footnote>
  <w:footnote w:type="continuationSeparator" w:id="0">
    <w:p w14:paraId="2FA57CC5" w14:textId="77777777" w:rsidR="00460C0E" w:rsidRDefault="00460C0E" w:rsidP="003618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56E4"/>
    <w:multiLevelType w:val="hybridMultilevel"/>
    <w:tmpl w:val="E7D6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65667"/>
    <w:multiLevelType w:val="multilevel"/>
    <w:tmpl w:val="0660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04C44"/>
    <w:multiLevelType w:val="hybridMultilevel"/>
    <w:tmpl w:val="7AFCB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B453D4"/>
    <w:multiLevelType w:val="multilevel"/>
    <w:tmpl w:val="8A7C2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A20752"/>
    <w:multiLevelType w:val="hybridMultilevel"/>
    <w:tmpl w:val="0E760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E463A3"/>
    <w:multiLevelType w:val="multilevel"/>
    <w:tmpl w:val="A7748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8211571">
    <w:abstractNumId w:val="5"/>
  </w:num>
  <w:num w:numId="2" w16cid:durableId="1504706606">
    <w:abstractNumId w:val="1"/>
  </w:num>
  <w:num w:numId="3" w16cid:durableId="369957473">
    <w:abstractNumId w:val="3"/>
  </w:num>
  <w:num w:numId="4" w16cid:durableId="970131841">
    <w:abstractNumId w:val="2"/>
  </w:num>
  <w:num w:numId="5" w16cid:durableId="1247416768">
    <w:abstractNumId w:val="4"/>
  </w:num>
  <w:num w:numId="6" w16cid:durableId="5665697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58"/>
    <w:rsid w:val="00361858"/>
    <w:rsid w:val="00382495"/>
    <w:rsid w:val="00460C0E"/>
    <w:rsid w:val="00740114"/>
    <w:rsid w:val="008718B9"/>
    <w:rsid w:val="008E0C17"/>
    <w:rsid w:val="00AA0C65"/>
    <w:rsid w:val="00D2080C"/>
    <w:rsid w:val="00F2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030980"/>
  <w15:chartTrackingRefBased/>
  <w15:docId w15:val="{8940E79A-668D-B440-8F5E-E8E32038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1858"/>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61858"/>
    <w:pPr>
      <w:ind w:left="118"/>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361858"/>
    <w:rPr>
      <w:rFonts w:eastAsia="Times New Roman" w:cstheme="minorBidi"/>
      <w:sz w:val="20"/>
      <w:szCs w:val="20"/>
    </w:rPr>
  </w:style>
  <w:style w:type="paragraph" w:styleId="ListParagraph">
    <w:name w:val="List Paragraph"/>
    <w:basedOn w:val="Normal"/>
    <w:uiPriority w:val="34"/>
    <w:qFormat/>
    <w:rsid w:val="00361858"/>
  </w:style>
  <w:style w:type="paragraph" w:customStyle="1" w:styleId="FootnoteText1">
    <w:name w:val="Footnote Text1"/>
    <w:basedOn w:val="Normal"/>
    <w:next w:val="FootnoteText"/>
    <w:link w:val="FootnoteTextChar"/>
    <w:uiPriority w:val="99"/>
    <w:semiHidden/>
    <w:unhideWhenUsed/>
    <w:rsid w:val="00361858"/>
    <w:pPr>
      <w:widowControl/>
    </w:pPr>
    <w:rPr>
      <w:sz w:val="20"/>
      <w:szCs w:val="20"/>
    </w:rPr>
  </w:style>
  <w:style w:type="character" w:customStyle="1" w:styleId="FootnoteTextChar">
    <w:name w:val="Footnote Text Char"/>
    <w:basedOn w:val="DefaultParagraphFont"/>
    <w:link w:val="FootnoteText1"/>
    <w:uiPriority w:val="99"/>
    <w:semiHidden/>
    <w:rsid w:val="0036185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61858"/>
    <w:rPr>
      <w:vertAlign w:val="superscript"/>
    </w:rPr>
  </w:style>
  <w:style w:type="paragraph" w:styleId="FootnoteText">
    <w:name w:val="footnote text"/>
    <w:basedOn w:val="Normal"/>
    <w:link w:val="FootnoteTextChar1"/>
    <w:uiPriority w:val="99"/>
    <w:semiHidden/>
    <w:unhideWhenUsed/>
    <w:rsid w:val="00361858"/>
    <w:rPr>
      <w:sz w:val="20"/>
      <w:szCs w:val="20"/>
    </w:rPr>
  </w:style>
  <w:style w:type="character" w:customStyle="1" w:styleId="FootnoteTextChar1">
    <w:name w:val="Footnote Text Char1"/>
    <w:basedOn w:val="DefaultParagraphFont"/>
    <w:link w:val="FootnoteText"/>
    <w:uiPriority w:val="99"/>
    <w:semiHidden/>
    <w:rsid w:val="00361858"/>
    <w:rPr>
      <w:rFonts w:asciiTheme="minorHAnsi" w:hAnsi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E5DF6-6170-954C-80F3-FEF5AB32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773</Words>
  <Characters>4410</Characters>
  <Application>Microsoft Office Word</Application>
  <DocSecurity>0</DocSecurity>
  <Lines>36</Lines>
  <Paragraphs>10</Paragraphs>
  <ScaleCrop>false</ScaleCrop>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Robinson</dc:creator>
  <cp:keywords/>
  <dc:description/>
  <cp:lastModifiedBy>Roy Robinson</cp:lastModifiedBy>
  <cp:revision>3</cp:revision>
  <dcterms:created xsi:type="dcterms:W3CDTF">2022-10-19T17:02:00Z</dcterms:created>
  <dcterms:modified xsi:type="dcterms:W3CDTF">2022-11-04T15:36:00Z</dcterms:modified>
</cp:coreProperties>
</file>