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5FE7" w:rsidRPr="00F30C64" w:rsidRDefault="00585FE7" w:rsidP="00F34747">
      <w:pPr>
        <w:pStyle w:val="Title"/>
        <w:ind w:right="1170"/>
        <w:rPr>
          <w:szCs w:val="24"/>
        </w:rPr>
      </w:pPr>
      <w:bookmarkStart w:id="0" w:name="OLE_LINK1"/>
      <w:bookmarkStart w:id="1" w:name="OLE_LINK2"/>
      <w:bookmarkStart w:id="2" w:name="_GoBack"/>
      <w:bookmarkEnd w:id="2"/>
      <w:r w:rsidRPr="00F30C64">
        <w:rPr>
          <w:szCs w:val="24"/>
        </w:rPr>
        <w:t>Robin Dale Jacobson</w:t>
      </w:r>
    </w:p>
    <w:bookmarkEnd w:id="0"/>
    <w:bookmarkEnd w:id="1"/>
    <w:p w:rsidR="00585FE7" w:rsidRPr="00F30C64" w:rsidRDefault="000A17EC" w:rsidP="00F34747">
      <w:pPr>
        <w:pStyle w:val="Subtitle"/>
        <w:ind w:right="1170"/>
        <w:rPr>
          <w:szCs w:val="24"/>
        </w:rPr>
      </w:pPr>
      <w:r w:rsidRPr="00F30C64">
        <w:rPr>
          <w:szCs w:val="24"/>
        </w:rPr>
        <w:t>rjacobson@pugetsound.edu</w:t>
      </w:r>
    </w:p>
    <w:p w:rsidR="00585FE7" w:rsidRPr="00F30C64" w:rsidRDefault="00585FE7" w:rsidP="00F34747">
      <w:pPr>
        <w:pStyle w:val="Subtitle"/>
        <w:ind w:right="1170"/>
        <w:rPr>
          <w:szCs w:val="24"/>
        </w:rPr>
      </w:pPr>
      <w:r w:rsidRPr="00F30C64">
        <w:rPr>
          <w:szCs w:val="24"/>
        </w:rPr>
        <w:t xml:space="preserve">Department of </w:t>
      </w:r>
      <w:r w:rsidR="000A17EC" w:rsidRPr="00F30C64">
        <w:rPr>
          <w:szCs w:val="24"/>
        </w:rPr>
        <w:t>Politics and Government</w:t>
      </w:r>
    </w:p>
    <w:p w:rsidR="00585FE7" w:rsidRPr="00F30C64" w:rsidRDefault="000A17EC" w:rsidP="00F34747">
      <w:pPr>
        <w:ind w:right="1170"/>
        <w:jc w:val="center"/>
      </w:pPr>
      <w:r w:rsidRPr="00F30C64">
        <w:t>University of Puget Sound</w:t>
      </w:r>
    </w:p>
    <w:p w:rsidR="00585FE7" w:rsidRPr="00F30C64" w:rsidRDefault="000A17EC" w:rsidP="00F34747">
      <w:pPr>
        <w:ind w:right="1170"/>
        <w:jc w:val="center"/>
      </w:pPr>
      <w:r w:rsidRPr="00F30C64">
        <w:t>253-879-3177</w:t>
      </w:r>
    </w:p>
    <w:p w:rsidR="00585FE7" w:rsidRPr="00F30C64" w:rsidRDefault="00585FE7" w:rsidP="00F34747">
      <w:pPr>
        <w:pStyle w:val="Heading4"/>
        <w:ind w:right="1170"/>
        <w:rPr>
          <w:b/>
          <w:szCs w:val="24"/>
        </w:rPr>
      </w:pPr>
      <w:r w:rsidRPr="00F30C64">
        <w:rPr>
          <w:b/>
          <w:szCs w:val="24"/>
        </w:rPr>
        <w:t>Education</w:t>
      </w:r>
    </w:p>
    <w:p w:rsidR="00585FE7" w:rsidRPr="00F30C64" w:rsidRDefault="00585FE7" w:rsidP="00F34747">
      <w:pPr>
        <w:ind w:right="1170"/>
      </w:pPr>
      <w:r w:rsidRPr="00F30C64">
        <w:tab/>
      </w:r>
    </w:p>
    <w:p w:rsidR="00585FE7" w:rsidRPr="00F30C64" w:rsidRDefault="00585FE7" w:rsidP="00F34747">
      <w:pPr>
        <w:ind w:left="720" w:right="1170"/>
      </w:pPr>
      <w:r w:rsidRPr="00F30C64">
        <w:rPr>
          <w:b/>
        </w:rPr>
        <w:t xml:space="preserve">University Of Oregon, </w:t>
      </w:r>
      <w:r w:rsidRPr="00F30C64">
        <w:t xml:space="preserve">Eugene, OR. </w:t>
      </w:r>
    </w:p>
    <w:p w:rsidR="00585FE7" w:rsidRPr="00F30C64" w:rsidRDefault="00585FE7" w:rsidP="00F34747">
      <w:pPr>
        <w:ind w:left="720" w:right="1170"/>
      </w:pPr>
      <w:r w:rsidRPr="00F30C64">
        <w:t xml:space="preserve">Ph.D., Political Science, 2004. </w:t>
      </w:r>
    </w:p>
    <w:p w:rsidR="00585FE7" w:rsidRPr="00F30C64" w:rsidRDefault="00585FE7" w:rsidP="00F34747">
      <w:pPr>
        <w:ind w:left="720" w:right="1170"/>
      </w:pPr>
      <w:r w:rsidRPr="00F30C64">
        <w:t xml:space="preserve">Concentrations in American Politics, Public Policy, and Social Movements. </w:t>
      </w:r>
    </w:p>
    <w:p w:rsidR="00585FE7" w:rsidRPr="00F30C64" w:rsidRDefault="00585FE7" w:rsidP="00F34747">
      <w:pPr>
        <w:ind w:right="1170"/>
      </w:pPr>
      <w:r w:rsidRPr="00F30C64">
        <w:t> </w:t>
      </w:r>
    </w:p>
    <w:p w:rsidR="00F34747" w:rsidRPr="00F30C64" w:rsidRDefault="00585FE7" w:rsidP="00F34747">
      <w:pPr>
        <w:ind w:left="720" w:right="1170"/>
      </w:pPr>
      <w:r w:rsidRPr="00F30C64">
        <w:t xml:space="preserve">Dissertation: </w:t>
      </w:r>
    </w:p>
    <w:p w:rsidR="00585FE7" w:rsidRPr="00F30C64" w:rsidRDefault="00585FE7" w:rsidP="00F34747">
      <w:pPr>
        <w:ind w:left="720" w:right="1170"/>
        <w:rPr>
          <w:i/>
        </w:rPr>
      </w:pPr>
      <w:r w:rsidRPr="00F30C64">
        <w:rPr>
          <w:i/>
        </w:rPr>
        <w:t xml:space="preserve">Beyond the Border: Citizenship, Collective Action and Color in Proposition </w:t>
      </w:r>
      <w:r w:rsidR="00F34747" w:rsidRPr="00F30C64">
        <w:rPr>
          <w:i/>
        </w:rPr>
        <w:t>1</w:t>
      </w:r>
      <w:r w:rsidRPr="00F30C64">
        <w:rPr>
          <w:i/>
        </w:rPr>
        <w:t>87</w:t>
      </w:r>
    </w:p>
    <w:p w:rsidR="00585FE7" w:rsidRPr="00F30C64" w:rsidRDefault="00585FE7" w:rsidP="00F34747">
      <w:pPr>
        <w:ind w:right="1170" w:firstLine="720"/>
      </w:pPr>
      <w:r w:rsidRPr="00F30C64">
        <w:t>Committee: Gerald Berk and Julie Novkov (co-chairs), Peggy Pascoe and Joseph Lowndes.</w:t>
      </w:r>
    </w:p>
    <w:p w:rsidR="00585FE7" w:rsidRPr="00F30C64" w:rsidRDefault="00585FE7" w:rsidP="00F34747">
      <w:pPr>
        <w:ind w:right="1170" w:firstLine="720"/>
      </w:pPr>
      <w:r w:rsidRPr="00F30C64">
        <w:tab/>
      </w:r>
    </w:p>
    <w:p w:rsidR="00585FE7" w:rsidRPr="00F30C64" w:rsidRDefault="00585FE7" w:rsidP="00F34747">
      <w:pPr>
        <w:ind w:right="1170" w:firstLine="720"/>
      </w:pPr>
      <w:r w:rsidRPr="00F30C64">
        <w:rPr>
          <w:b/>
        </w:rPr>
        <w:t>Johns Hopkins University</w:t>
      </w:r>
      <w:r w:rsidRPr="00F30C64">
        <w:t xml:space="preserve">, Baltimore, MD. </w:t>
      </w:r>
    </w:p>
    <w:p w:rsidR="00585FE7" w:rsidRPr="00F30C64" w:rsidRDefault="00585FE7" w:rsidP="00F34747">
      <w:pPr>
        <w:ind w:left="720" w:right="1170"/>
      </w:pPr>
      <w:r w:rsidRPr="00F30C64">
        <w:t>BA, Political Science, Departmental Honors, 1996.</w:t>
      </w:r>
    </w:p>
    <w:p w:rsidR="00585FE7" w:rsidRPr="00F30C64" w:rsidRDefault="00585FE7" w:rsidP="00F34747">
      <w:pPr>
        <w:ind w:left="720" w:right="1170"/>
      </w:pPr>
      <w:r w:rsidRPr="00F30C64">
        <w:t xml:space="preserve">Thesis: </w:t>
      </w:r>
      <w:r w:rsidRPr="00F30C64">
        <w:rPr>
          <w:i/>
          <w:iCs/>
        </w:rPr>
        <w:t>Critical Education: An Analysis of Baltimore Educational Reform</w:t>
      </w:r>
      <w:r w:rsidRPr="00F30C64">
        <w:t xml:space="preserve">. </w:t>
      </w:r>
    </w:p>
    <w:p w:rsidR="00585FE7" w:rsidRPr="00F30C64" w:rsidRDefault="00585FE7" w:rsidP="00F34747">
      <w:pPr>
        <w:ind w:left="720" w:right="1170"/>
      </w:pPr>
      <w:r w:rsidRPr="00F30C64">
        <w:t>Advisor: Matthew Crenson.</w:t>
      </w:r>
    </w:p>
    <w:p w:rsidR="00585FE7" w:rsidRPr="00F30C64" w:rsidRDefault="00585FE7" w:rsidP="00F34747">
      <w:pPr>
        <w:pStyle w:val="Heading2"/>
        <w:ind w:right="1170"/>
        <w:rPr>
          <w:rFonts w:ascii="Times New Roman" w:hAnsi="Times New Roman"/>
          <w:i w:val="0"/>
          <w:iCs/>
          <w:szCs w:val="24"/>
        </w:rPr>
      </w:pPr>
      <w:r w:rsidRPr="00F30C64">
        <w:rPr>
          <w:rFonts w:ascii="Times New Roman" w:hAnsi="Times New Roman"/>
          <w:szCs w:val="24"/>
        </w:rPr>
        <w:t> </w:t>
      </w:r>
      <w:r w:rsidRPr="00F30C64">
        <w:rPr>
          <w:rFonts w:ascii="Times New Roman" w:hAnsi="Times New Roman"/>
          <w:i w:val="0"/>
          <w:iCs/>
          <w:szCs w:val="24"/>
        </w:rPr>
        <w:t>Experience</w:t>
      </w:r>
    </w:p>
    <w:p w:rsidR="00585FE7" w:rsidRPr="00F30C64" w:rsidRDefault="00585FE7" w:rsidP="00F34747">
      <w:pPr>
        <w:ind w:right="1170"/>
        <w:rPr>
          <w:b/>
        </w:rPr>
      </w:pPr>
      <w:r w:rsidRPr="00F30C64">
        <w:rPr>
          <w:b/>
        </w:rPr>
        <w:t> </w:t>
      </w:r>
    </w:p>
    <w:p w:rsidR="00C627DF" w:rsidRDefault="00627DFC" w:rsidP="0014343A">
      <w:pPr>
        <w:pStyle w:val="NoSpacing"/>
        <w:ind w:left="720"/>
      </w:pPr>
      <w:r>
        <w:t>Professor and Chair.</w:t>
      </w:r>
      <w:r w:rsidR="00C627DF">
        <w:t xml:space="preserve"> University of Puget Sound. 2018- present.</w:t>
      </w:r>
    </w:p>
    <w:p w:rsidR="00486C5F" w:rsidRPr="00F30C64" w:rsidRDefault="00486C5F" w:rsidP="0014343A">
      <w:pPr>
        <w:pStyle w:val="NoSpacing"/>
        <w:ind w:left="720"/>
      </w:pPr>
      <w:r w:rsidRPr="00F30C64">
        <w:t xml:space="preserve">Associate Professor. University of Puget Sound. 2012- </w:t>
      </w:r>
      <w:r w:rsidR="00C627DF">
        <w:t>2018.</w:t>
      </w:r>
    </w:p>
    <w:p w:rsidR="00DD5966" w:rsidRPr="00F30C64" w:rsidRDefault="00DD5966" w:rsidP="0014343A">
      <w:pPr>
        <w:pStyle w:val="NoSpacing"/>
        <w:ind w:left="720"/>
      </w:pPr>
      <w:r w:rsidRPr="00F30C64">
        <w:t>Assistant Professor.</w:t>
      </w:r>
      <w:r w:rsidRPr="00F30C64">
        <w:rPr>
          <w:b/>
        </w:rPr>
        <w:t xml:space="preserve"> </w:t>
      </w:r>
      <w:r w:rsidRPr="00F30C64">
        <w:t xml:space="preserve">University of Puget Sound. 2009- </w:t>
      </w:r>
      <w:r w:rsidR="00486C5F" w:rsidRPr="00F30C64">
        <w:t>2012</w:t>
      </w:r>
      <w:r w:rsidRPr="00F30C64">
        <w:t>.</w:t>
      </w:r>
    </w:p>
    <w:p w:rsidR="00585FE7" w:rsidRPr="00F30C64" w:rsidRDefault="00F34747" w:rsidP="0014343A">
      <w:pPr>
        <w:pStyle w:val="NoSpacing"/>
        <w:ind w:left="720"/>
        <w:rPr>
          <w:bCs/>
        </w:rPr>
      </w:pPr>
      <w:r w:rsidRPr="00F30C64">
        <w:rPr>
          <w:bCs/>
        </w:rPr>
        <w:t>Assistant Professor.</w:t>
      </w:r>
      <w:r w:rsidRPr="00F30C64">
        <w:rPr>
          <w:b/>
          <w:bCs/>
        </w:rPr>
        <w:t xml:space="preserve">  </w:t>
      </w:r>
      <w:r w:rsidR="00585FE7" w:rsidRPr="00F30C64">
        <w:rPr>
          <w:bCs/>
        </w:rPr>
        <w:t>Bucknell University</w:t>
      </w:r>
      <w:r w:rsidRPr="00F30C64">
        <w:rPr>
          <w:bCs/>
        </w:rPr>
        <w:t xml:space="preserve">. </w:t>
      </w:r>
      <w:r w:rsidR="00DD5966" w:rsidRPr="00F30C64">
        <w:rPr>
          <w:bCs/>
        </w:rPr>
        <w:t>2004-2009</w:t>
      </w:r>
      <w:r w:rsidR="00585FE7" w:rsidRPr="00F30C64">
        <w:rPr>
          <w:bCs/>
        </w:rPr>
        <w:t>.</w:t>
      </w:r>
    </w:p>
    <w:p w:rsidR="00585FE7" w:rsidRPr="00F30C64" w:rsidRDefault="00585FE7" w:rsidP="0014343A">
      <w:pPr>
        <w:pStyle w:val="NoSpacing"/>
        <w:ind w:left="720"/>
      </w:pPr>
      <w:r w:rsidRPr="00F30C64">
        <w:t>Instructor. Univ</w:t>
      </w:r>
      <w:r w:rsidR="00F34747" w:rsidRPr="00F30C64">
        <w:t xml:space="preserve">ersity of Oregon. </w:t>
      </w:r>
      <w:r w:rsidRPr="00F30C64">
        <w:t xml:space="preserve"> 2001- 2002; Fall 2003.</w:t>
      </w:r>
    </w:p>
    <w:p w:rsidR="00585FE7" w:rsidRPr="00F30C64" w:rsidRDefault="00DD5966" w:rsidP="00F34747">
      <w:pPr>
        <w:tabs>
          <w:tab w:val="left" w:pos="3150"/>
        </w:tabs>
        <w:ind w:left="720" w:right="1170"/>
      </w:pPr>
      <w:r w:rsidRPr="00F30C64">
        <w:tab/>
      </w:r>
    </w:p>
    <w:p w:rsidR="00585FE7" w:rsidRPr="00F30C64" w:rsidRDefault="00981598" w:rsidP="0071713C">
      <w:pPr>
        <w:rPr>
          <w:b/>
        </w:rPr>
      </w:pPr>
      <w:r w:rsidRPr="00F30C64">
        <w:rPr>
          <w:b/>
        </w:rPr>
        <w:t>Publications:</w:t>
      </w:r>
      <w:r w:rsidR="00730AB1" w:rsidRPr="00F30C64">
        <w:rPr>
          <w:b/>
        </w:rPr>
        <w:t xml:space="preserve"> </w:t>
      </w:r>
    </w:p>
    <w:p w:rsidR="005A045C" w:rsidRPr="00F30C64" w:rsidRDefault="005A045C" w:rsidP="005A045C"/>
    <w:p w:rsidR="005A045C" w:rsidRPr="00F30C64" w:rsidRDefault="005A045C" w:rsidP="005A045C">
      <w:pPr>
        <w:ind w:left="720" w:right="1170"/>
      </w:pPr>
      <w:r w:rsidRPr="00F30C64">
        <w:t xml:space="preserve">Books: </w:t>
      </w:r>
    </w:p>
    <w:p w:rsidR="005A045C" w:rsidRPr="00F30C64" w:rsidRDefault="005A045C" w:rsidP="005A045C">
      <w:pPr>
        <w:ind w:left="720" w:right="1170"/>
      </w:pPr>
    </w:p>
    <w:p w:rsidR="005A045C" w:rsidRPr="00F30C64" w:rsidRDefault="005A045C" w:rsidP="005A045C">
      <w:pPr>
        <w:ind w:left="720" w:right="1170"/>
      </w:pPr>
      <w:r w:rsidRPr="00F30C64">
        <w:rPr>
          <w:rStyle w:val="Strong"/>
          <w:b w:val="0"/>
          <w:u w:val="single"/>
        </w:rPr>
        <w:t xml:space="preserve">Faith and Race in American Political Life </w:t>
      </w:r>
      <w:r w:rsidRPr="00F30C64">
        <w:rPr>
          <w:rStyle w:val="Strong"/>
          <w:b w:val="0"/>
        </w:rPr>
        <w:t xml:space="preserve"> e</w:t>
      </w:r>
      <w:r w:rsidRPr="00F30C64">
        <w:t>dited by Robin Jacobson and Nancy Wadsworth. University of Virginia Press. 2012.</w:t>
      </w:r>
    </w:p>
    <w:p w:rsidR="005A045C" w:rsidRPr="00F30C64" w:rsidRDefault="005A045C" w:rsidP="005A045C">
      <w:pPr>
        <w:ind w:left="720" w:right="1170"/>
      </w:pPr>
    </w:p>
    <w:p w:rsidR="005A045C" w:rsidRPr="00F30C64" w:rsidRDefault="005A045C" w:rsidP="005A045C">
      <w:pPr>
        <w:ind w:left="720" w:right="1170"/>
      </w:pPr>
      <w:r w:rsidRPr="00F30C64">
        <w:rPr>
          <w:u w:val="single"/>
        </w:rPr>
        <w:t>The New Nativism: Proposition 187 and the Immigration Debate</w:t>
      </w:r>
      <w:r w:rsidRPr="00F30C64">
        <w:t>. University of Minnesota Press. 2008.</w:t>
      </w:r>
    </w:p>
    <w:p w:rsidR="005A045C" w:rsidRPr="00F30C64" w:rsidRDefault="005A045C" w:rsidP="005A045C">
      <w:pPr>
        <w:ind w:left="720" w:right="1170"/>
      </w:pPr>
    </w:p>
    <w:p w:rsidR="005A045C" w:rsidRPr="00F30C64" w:rsidRDefault="005A045C" w:rsidP="005A045C">
      <w:r w:rsidRPr="00F30C64">
        <w:tab/>
        <w:t xml:space="preserve">Articles: </w:t>
      </w:r>
    </w:p>
    <w:p w:rsidR="00493060" w:rsidRDefault="00493060" w:rsidP="00493060">
      <w:pPr>
        <w:pStyle w:val="Normal1"/>
        <w:ind w:left="720"/>
        <w:rPr>
          <w:rStyle w:val="Strong"/>
        </w:rPr>
      </w:pPr>
    </w:p>
    <w:p w:rsidR="00493060" w:rsidRPr="006F174D" w:rsidRDefault="00493060" w:rsidP="00493060">
      <w:pPr>
        <w:pStyle w:val="Normal1"/>
        <w:ind w:left="720"/>
        <w:rPr>
          <w:rFonts w:ascii="Times New Roman" w:eastAsia="Times New Roman" w:hAnsi="Times New Roman" w:cs="Times New Roman"/>
          <w:color w:val="262626"/>
        </w:rPr>
      </w:pPr>
      <w:r w:rsidRPr="006F174D">
        <w:rPr>
          <w:rStyle w:val="Strong"/>
        </w:rPr>
        <w:t>“</w:t>
      </w:r>
      <w:r w:rsidRPr="006F174D">
        <w:rPr>
          <w:rFonts w:ascii="Times New Roman" w:eastAsia="Times New Roman" w:hAnsi="Times New Roman" w:cs="Times New Roman"/>
          <w:color w:val="262626"/>
        </w:rPr>
        <w:t>Tenuous Belonging: Diversity, Power, and Identity in the U.S. Southwest</w:t>
      </w:r>
      <w:r>
        <w:rPr>
          <w:rFonts w:ascii="Times New Roman" w:eastAsia="Times New Roman" w:hAnsi="Times New Roman" w:cs="Times New Roman"/>
          <w:color w:val="262626"/>
        </w:rPr>
        <w:t xml:space="preserve">” with Daniel Tichenor. </w:t>
      </w:r>
      <w:r>
        <w:rPr>
          <w:rFonts w:ascii="Times New Roman" w:eastAsia="Times New Roman" w:hAnsi="Times New Roman" w:cs="Times New Roman"/>
          <w:i/>
          <w:color w:val="262626"/>
        </w:rPr>
        <w:t>Journal of Race Ethnicity and Migration.</w:t>
      </w:r>
      <w:r>
        <w:rPr>
          <w:rFonts w:ascii="Times New Roman" w:eastAsia="Times New Roman" w:hAnsi="Times New Roman" w:cs="Times New Roman"/>
          <w:color w:val="262626"/>
        </w:rPr>
        <w:t xml:space="preserve"> 2019. </w:t>
      </w:r>
    </w:p>
    <w:p w:rsidR="0014343A" w:rsidRPr="00F30C64" w:rsidRDefault="0014343A" w:rsidP="00F34747">
      <w:pPr>
        <w:ind w:left="720" w:right="1170"/>
        <w:rPr>
          <w:rStyle w:val="Strong"/>
          <w:b w:val="0"/>
          <w:u w:val="single"/>
        </w:rPr>
      </w:pPr>
    </w:p>
    <w:p w:rsidR="002E4EFC" w:rsidRPr="00F30C64" w:rsidRDefault="002E4EFC" w:rsidP="00916943">
      <w:pPr>
        <w:pStyle w:val="NoSpacing"/>
        <w:ind w:left="720"/>
        <w:rPr>
          <w:rStyle w:val="Strong"/>
          <w:b w:val="0"/>
        </w:rPr>
      </w:pPr>
      <w:r w:rsidRPr="00F30C64">
        <w:rPr>
          <w:rStyle w:val="Strong"/>
          <w:b w:val="0"/>
        </w:rPr>
        <w:t xml:space="preserve">“The Southwest’s Uneven Welcome: Immigrant Inclusion and Exclusion in Arizona and New Mexico” with Daniel Tichenor and T. Elizabeth Durden. </w:t>
      </w:r>
      <w:r w:rsidRPr="00F30C64">
        <w:rPr>
          <w:rStyle w:val="Strong"/>
          <w:b w:val="0"/>
          <w:i/>
        </w:rPr>
        <w:t>Journal of American Ethnic History</w:t>
      </w:r>
      <w:r w:rsidRPr="00F30C64">
        <w:rPr>
          <w:rStyle w:val="Strong"/>
          <w:b w:val="0"/>
        </w:rPr>
        <w:t xml:space="preserve">. </w:t>
      </w:r>
      <w:r w:rsidR="00C627DF">
        <w:rPr>
          <w:rStyle w:val="Strong"/>
          <w:b w:val="0"/>
        </w:rPr>
        <w:t>3:3, p. 5-36.</w:t>
      </w:r>
      <w:r w:rsidR="00493060">
        <w:rPr>
          <w:rStyle w:val="Strong"/>
          <w:b w:val="0"/>
        </w:rPr>
        <w:t xml:space="preserve"> 2018.</w:t>
      </w:r>
    </w:p>
    <w:p w:rsidR="002E4EFC" w:rsidRPr="00F30C64" w:rsidRDefault="002E4EFC" w:rsidP="00916943">
      <w:pPr>
        <w:pStyle w:val="NoSpacing"/>
        <w:ind w:left="720"/>
        <w:rPr>
          <w:rStyle w:val="Strong"/>
          <w:b w:val="0"/>
        </w:rPr>
      </w:pPr>
    </w:p>
    <w:p w:rsidR="00916943" w:rsidRPr="00F30C64" w:rsidRDefault="00916943" w:rsidP="00916943">
      <w:pPr>
        <w:pStyle w:val="NoSpacing"/>
        <w:ind w:left="720"/>
        <w:rPr>
          <w:rStyle w:val="Strong"/>
          <w:b w:val="0"/>
        </w:rPr>
      </w:pPr>
      <w:r w:rsidRPr="00F30C64">
        <w:rPr>
          <w:rStyle w:val="Strong"/>
          <w:b w:val="0"/>
        </w:rPr>
        <w:t>“</w:t>
      </w:r>
      <w:r w:rsidRPr="00F30C64">
        <w:t xml:space="preserve">Old Poison in New Security Bottles: Contemporary Immigration Restriction and the Detention Regime.” </w:t>
      </w:r>
      <w:r w:rsidR="00970374" w:rsidRPr="00F30C64">
        <w:t>With Elizabeth Durden</w:t>
      </w:r>
      <w:r w:rsidR="00A47B81" w:rsidRPr="00F30C64">
        <w:t xml:space="preserve">, </w:t>
      </w:r>
      <w:r w:rsidRPr="00F30C64">
        <w:rPr>
          <w:i/>
        </w:rPr>
        <w:t>Migration Studies</w:t>
      </w:r>
      <w:r w:rsidRPr="00F30C64">
        <w:t xml:space="preserve">, </w:t>
      </w:r>
      <w:r w:rsidR="003A77AF" w:rsidRPr="00F30C64">
        <w:t>2:2, p. 235-254.</w:t>
      </w:r>
      <w:r w:rsidR="00A47B81" w:rsidRPr="00F30C64">
        <w:t xml:space="preserve"> 2014. </w:t>
      </w:r>
    </w:p>
    <w:p w:rsidR="00760480" w:rsidRPr="00F30C64" w:rsidRDefault="00760480" w:rsidP="00760480">
      <w:pPr>
        <w:ind w:left="1440" w:right="1170" w:hanging="720"/>
      </w:pPr>
    </w:p>
    <w:p w:rsidR="00760480" w:rsidRPr="00F30C64" w:rsidRDefault="00760480" w:rsidP="00F34747">
      <w:pPr>
        <w:ind w:left="720" w:right="1170"/>
      </w:pPr>
      <w:r w:rsidRPr="00F30C64">
        <w:t>“The Politics of Belonging: Interest Group Identity and Agenda Setting on Immigration”</w:t>
      </w:r>
      <w:r w:rsidR="00A65681" w:rsidRPr="00F30C64">
        <w:t xml:space="preserve"> </w:t>
      </w:r>
      <w:r w:rsidRPr="00F30C64">
        <w:rPr>
          <w:i/>
        </w:rPr>
        <w:t>American Politics Research</w:t>
      </w:r>
      <w:r w:rsidR="00A65681" w:rsidRPr="00F30C64">
        <w:t xml:space="preserve">, 39:6, p. 993-1018. </w:t>
      </w:r>
      <w:r w:rsidR="00A47B81" w:rsidRPr="00F30C64">
        <w:t xml:space="preserve">2011. </w:t>
      </w:r>
    </w:p>
    <w:p w:rsidR="00DD5966" w:rsidRPr="00F30C64" w:rsidRDefault="00DD5966" w:rsidP="00F34747">
      <w:pPr>
        <w:ind w:left="720" w:right="1170"/>
        <w:rPr>
          <w:u w:val="single"/>
        </w:rPr>
      </w:pPr>
    </w:p>
    <w:p w:rsidR="005E2D72" w:rsidRPr="00F30C64" w:rsidRDefault="005E2D72" w:rsidP="00F34747">
      <w:pPr>
        <w:ind w:left="720" w:right="1170"/>
      </w:pPr>
      <w:r w:rsidRPr="00F30C64">
        <w:t xml:space="preserve">“Unions and the </w:t>
      </w:r>
      <w:r w:rsidR="00A65681" w:rsidRPr="00F30C64">
        <w:t>Politics of Immigration.”</w:t>
      </w:r>
      <w:r w:rsidR="00ED2E84" w:rsidRPr="00F30C64">
        <w:t xml:space="preserve"> </w:t>
      </w:r>
      <w:r w:rsidRPr="00F30C64">
        <w:t xml:space="preserve">with Kim Geron. </w:t>
      </w:r>
      <w:r w:rsidRPr="00F30C64">
        <w:rPr>
          <w:i/>
        </w:rPr>
        <w:t>Socialism and Democracy</w:t>
      </w:r>
      <w:r w:rsidR="00A65681" w:rsidRPr="00F30C64">
        <w:t xml:space="preserve"> 22:3,  p. 105-122</w:t>
      </w:r>
      <w:r w:rsidRPr="00F30C64">
        <w:t>.</w:t>
      </w:r>
      <w:r w:rsidR="00A47B81" w:rsidRPr="00F30C64">
        <w:t xml:space="preserve"> 2008.</w:t>
      </w:r>
    </w:p>
    <w:p w:rsidR="005E2D72" w:rsidRPr="00F30C64" w:rsidRDefault="005E2D72" w:rsidP="00F34747">
      <w:pPr>
        <w:ind w:left="720" w:right="1170"/>
      </w:pPr>
    </w:p>
    <w:p w:rsidR="00585FE7" w:rsidRPr="00F30C64" w:rsidRDefault="00585FE7" w:rsidP="00F34747">
      <w:pPr>
        <w:pStyle w:val="BlockText"/>
        <w:ind w:right="1170"/>
        <w:rPr>
          <w:szCs w:val="24"/>
        </w:rPr>
      </w:pPr>
      <w:r w:rsidRPr="00F30C64">
        <w:rPr>
          <w:szCs w:val="24"/>
        </w:rPr>
        <w:t xml:space="preserve">“Characterizing Consent: Race, Citizenship, and </w:t>
      </w:r>
      <w:r w:rsidR="00752183" w:rsidRPr="00F30C64">
        <w:rPr>
          <w:szCs w:val="24"/>
        </w:rPr>
        <w:t>the New Restrictionists.”</w:t>
      </w:r>
      <w:r w:rsidR="00A47B81" w:rsidRPr="00F30C64">
        <w:rPr>
          <w:szCs w:val="24"/>
        </w:rPr>
        <w:t xml:space="preserve"> </w:t>
      </w:r>
      <w:r w:rsidR="00C17911" w:rsidRPr="00F30C64">
        <w:rPr>
          <w:i/>
          <w:szCs w:val="24"/>
        </w:rPr>
        <w:t>Politic</w:t>
      </w:r>
      <w:r w:rsidRPr="00F30C64">
        <w:rPr>
          <w:i/>
          <w:iCs/>
          <w:szCs w:val="24"/>
        </w:rPr>
        <w:t>al Research Quarterly</w:t>
      </w:r>
      <w:r w:rsidR="00752183" w:rsidRPr="00F30C64">
        <w:rPr>
          <w:iCs/>
          <w:szCs w:val="24"/>
        </w:rPr>
        <w:t xml:space="preserve"> </w:t>
      </w:r>
      <w:r w:rsidR="00A65681" w:rsidRPr="00F30C64">
        <w:rPr>
          <w:szCs w:val="24"/>
        </w:rPr>
        <w:t>December 59:</w:t>
      </w:r>
      <w:r w:rsidR="00C17911" w:rsidRPr="00F30C64">
        <w:rPr>
          <w:szCs w:val="24"/>
        </w:rPr>
        <w:t>4</w:t>
      </w:r>
      <w:r w:rsidR="00A65681" w:rsidRPr="00F30C64">
        <w:rPr>
          <w:szCs w:val="24"/>
        </w:rPr>
        <w:t>,</w:t>
      </w:r>
      <w:r w:rsidR="00C17911" w:rsidRPr="00F30C64">
        <w:rPr>
          <w:szCs w:val="24"/>
        </w:rPr>
        <w:t xml:space="preserve"> p. 645-654</w:t>
      </w:r>
      <w:r w:rsidRPr="00F30C64">
        <w:rPr>
          <w:i/>
          <w:iCs/>
          <w:szCs w:val="24"/>
        </w:rPr>
        <w:t>.</w:t>
      </w:r>
      <w:r w:rsidR="00A47B81" w:rsidRPr="00F30C64">
        <w:rPr>
          <w:iCs/>
          <w:szCs w:val="24"/>
        </w:rPr>
        <w:t xml:space="preserve"> 2006.</w:t>
      </w:r>
    </w:p>
    <w:p w:rsidR="00585FE7" w:rsidRPr="00F30C64" w:rsidRDefault="00585FE7" w:rsidP="00F34747">
      <w:pPr>
        <w:ind w:left="720" w:right="1170"/>
      </w:pPr>
      <w:r w:rsidRPr="00F30C64">
        <w:t> </w:t>
      </w:r>
    </w:p>
    <w:p w:rsidR="00DD5966" w:rsidRPr="00F30C64" w:rsidRDefault="00585FE7" w:rsidP="00F34747">
      <w:pPr>
        <w:ind w:left="720" w:right="1170"/>
      </w:pPr>
      <w:r w:rsidRPr="00F30C64">
        <w:t xml:space="preserve">“Dangerous Distinctions: New Racism and Proposition 187” </w:t>
      </w:r>
      <w:r w:rsidRPr="00F30C64">
        <w:rPr>
          <w:i/>
        </w:rPr>
        <w:t xml:space="preserve">Inro@ds: graduate journal of gender, </w:t>
      </w:r>
      <w:r w:rsidRPr="00F30C64">
        <w:rPr>
          <w:i/>
        </w:rPr>
        <w:lastRenderedPageBreak/>
        <w:t>race, ethnicity and migration</w:t>
      </w:r>
      <w:r w:rsidRPr="00F30C64">
        <w:t xml:space="preserve">. 1:1 </w:t>
      </w:r>
      <w:hyperlink r:id="rId7" w:history="1">
        <w:r w:rsidRPr="00F30C64">
          <w:rPr>
            <w:rStyle w:val="Hyperlink"/>
            <w:color w:val="000000"/>
          </w:rPr>
          <w:t>http://www.inroads.umn.edu/</w:t>
        </w:r>
      </w:hyperlink>
      <w:r w:rsidRPr="00F30C64">
        <w:t xml:space="preserve">. </w:t>
      </w:r>
      <w:r w:rsidR="00A47B81" w:rsidRPr="00F30C64">
        <w:t>2001.</w:t>
      </w:r>
    </w:p>
    <w:p w:rsidR="00277291" w:rsidRPr="00F30C64" w:rsidRDefault="00277291" w:rsidP="00F34747">
      <w:pPr>
        <w:ind w:left="720" w:right="1170"/>
        <w:rPr>
          <w:b/>
        </w:rPr>
      </w:pPr>
    </w:p>
    <w:p w:rsidR="005A045C" w:rsidRPr="00F30C64" w:rsidRDefault="005A045C" w:rsidP="00F34747">
      <w:pPr>
        <w:ind w:left="720" w:right="1170"/>
      </w:pPr>
      <w:r w:rsidRPr="00F30C64">
        <w:t xml:space="preserve">Book Chapters: </w:t>
      </w:r>
    </w:p>
    <w:p w:rsidR="005A045C" w:rsidRPr="00F30C64" w:rsidRDefault="005A045C" w:rsidP="00F34747">
      <w:pPr>
        <w:ind w:left="720" w:right="1170"/>
      </w:pPr>
    </w:p>
    <w:p w:rsidR="00272408" w:rsidRPr="00F30C64" w:rsidRDefault="00272408" w:rsidP="005A045C">
      <w:pPr>
        <w:ind w:left="720" w:right="1170"/>
        <w:rPr>
          <w:rStyle w:val="Strong"/>
          <w:b w:val="0"/>
        </w:rPr>
      </w:pPr>
      <w:r w:rsidRPr="00F30C64">
        <w:rPr>
          <w:rStyle w:val="Strong"/>
          <w:b w:val="0"/>
        </w:rPr>
        <w:t xml:space="preserve">“Progressive Federalism: Washington State as a Protector of Civil Rights Progress?” with Maria Chavez in </w:t>
      </w:r>
      <w:r w:rsidRPr="00F30C64">
        <w:rPr>
          <w:rStyle w:val="Strong"/>
          <w:b w:val="0"/>
          <w:u w:val="single"/>
        </w:rPr>
        <w:t>Governing the Evergreen State: Political Life in Washington</w:t>
      </w:r>
      <w:r w:rsidRPr="00F30C64">
        <w:rPr>
          <w:rStyle w:val="Strong"/>
          <w:b w:val="0"/>
        </w:rPr>
        <w:t xml:space="preserve"> ed Cornell Clayton, Todd Donovan, and Nicholas Lovrich, Washington State University Press. </w:t>
      </w:r>
      <w:r w:rsidR="00C627DF">
        <w:rPr>
          <w:rStyle w:val="Strong"/>
          <w:b w:val="0"/>
        </w:rPr>
        <w:t>2018</w:t>
      </w:r>
      <w:r w:rsidR="00A47B81" w:rsidRPr="00F30C64">
        <w:rPr>
          <w:rStyle w:val="Strong"/>
          <w:b w:val="0"/>
        </w:rPr>
        <w:t>.</w:t>
      </w:r>
    </w:p>
    <w:p w:rsidR="00272408" w:rsidRPr="00F30C64" w:rsidRDefault="00272408" w:rsidP="005A045C">
      <w:pPr>
        <w:ind w:left="720" w:right="1170"/>
        <w:rPr>
          <w:rStyle w:val="Strong"/>
          <w:b w:val="0"/>
        </w:rPr>
      </w:pPr>
    </w:p>
    <w:p w:rsidR="005A045C" w:rsidRPr="00F30C64" w:rsidRDefault="00A47B81" w:rsidP="005A045C">
      <w:pPr>
        <w:ind w:left="720" w:right="1170"/>
        <w:rPr>
          <w:rStyle w:val="Emphasis"/>
          <w:i w:val="0"/>
        </w:rPr>
      </w:pPr>
      <w:r w:rsidRPr="00F30C64">
        <w:rPr>
          <w:rStyle w:val="Strong"/>
          <w:b w:val="0"/>
        </w:rPr>
        <w:t>“The Rise of Nativism”</w:t>
      </w:r>
      <w:r w:rsidR="004549E1" w:rsidRPr="00F30C64">
        <w:rPr>
          <w:rStyle w:val="Strong"/>
          <w:b w:val="0"/>
        </w:rPr>
        <w:t xml:space="preserve"> </w:t>
      </w:r>
      <w:r w:rsidR="00970374" w:rsidRPr="00F30C64">
        <w:rPr>
          <w:rStyle w:val="Strong"/>
          <w:b w:val="0"/>
        </w:rPr>
        <w:t>with Elizabeth Durden</w:t>
      </w:r>
      <w:r w:rsidR="005A045C" w:rsidRPr="00F30C64">
        <w:rPr>
          <w:rStyle w:val="Strong"/>
          <w:b w:val="0"/>
        </w:rPr>
        <w:t xml:space="preserve"> in </w:t>
      </w:r>
      <w:r w:rsidR="005A045C" w:rsidRPr="00F30C64">
        <w:rPr>
          <w:rStyle w:val="Emphasis"/>
          <w:i w:val="0"/>
          <w:u w:val="single"/>
        </w:rPr>
        <w:t>Hidden Lives and Human Rights in America: Understanding the Controversies and Tragedies of Undocumented Immigration</w:t>
      </w:r>
      <w:r w:rsidR="004549E1" w:rsidRPr="00F30C64">
        <w:rPr>
          <w:rStyle w:val="Emphasis"/>
        </w:rPr>
        <w:t>. Volume 3: Economics, Politics and Morality.</w:t>
      </w:r>
      <w:r w:rsidR="004549E1" w:rsidRPr="00F30C64">
        <w:rPr>
          <w:rStyle w:val="Emphasis"/>
          <w:i w:val="0"/>
          <w:u w:val="single"/>
        </w:rPr>
        <w:t xml:space="preserve"> </w:t>
      </w:r>
      <w:r w:rsidR="004549E1" w:rsidRPr="00F30C64">
        <w:rPr>
          <w:rStyle w:val="Emphasis"/>
          <w:i w:val="0"/>
        </w:rPr>
        <w:t>Praeger Press</w:t>
      </w:r>
      <w:r w:rsidR="005A045C" w:rsidRPr="00F30C64">
        <w:rPr>
          <w:rStyle w:val="Emphasis"/>
          <w:i w:val="0"/>
        </w:rPr>
        <w:t xml:space="preserve">. </w:t>
      </w:r>
      <w:r w:rsidRPr="00F30C64">
        <w:rPr>
          <w:rStyle w:val="Emphasis"/>
          <w:i w:val="0"/>
        </w:rPr>
        <w:t>2014.</w:t>
      </w:r>
    </w:p>
    <w:p w:rsidR="005A045C" w:rsidRPr="00F30C64" w:rsidRDefault="005A045C" w:rsidP="005A045C">
      <w:pPr>
        <w:ind w:left="720" w:right="1170"/>
        <w:rPr>
          <w:rStyle w:val="Emphasis"/>
          <w:i w:val="0"/>
        </w:rPr>
      </w:pPr>
    </w:p>
    <w:p w:rsidR="005A045C" w:rsidRPr="00F30C64" w:rsidRDefault="005A045C" w:rsidP="005A045C">
      <w:pPr>
        <w:ind w:left="720" w:right="1170"/>
        <w:rPr>
          <w:rStyle w:val="Emphasis"/>
          <w:i w:val="0"/>
        </w:rPr>
      </w:pPr>
      <w:r w:rsidRPr="00F30C64">
        <w:rPr>
          <w:rStyle w:val="Emphasis"/>
          <w:i w:val="0"/>
        </w:rPr>
        <w:t>“The Stranger Among Us: The Christi</w:t>
      </w:r>
      <w:r w:rsidR="00A47B81" w:rsidRPr="00F30C64">
        <w:rPr>
          <w:rStyle w:val="Emphasis"/>
          <w:i w:val="0"/>
        </w:rPr>
        <w:t>an Right and Immigration”</w:t>
      </w:r>
      <w:r w:rsidRPr="00F30C64">
        <w:rPr>
          <w:rStyle w:val="Emphasis"/>
          <w:i w:val="0"/>
        </w:rPr>
        <w:t xml:space="preserve"> in </w:t>
      </w:r>
      <w:r w:rsidRPr="00F30C64">
        <w:rPr>
          <w:rStyle w:val="Emphasis"/>
          <w:i w:val="0"/>
          <w:u w:val="single"/>
        </w:rPr>
        <w:t>Faith and Race in American Political Life</w:t>
      </w:r>
      <w:r w:rsidRPr="00F30C64">
        <w:rPr>
          <w:rStyle w:val="Emphasis"/>
          <w:i w:val="0"/>
        </w:rPr>
        <w:t xml:space="preserve"> University of Virginia Press.</w:t>
      </w:r>
      <w:r w:rsidR="003D2A5B" w:rsidRPr="00F30C64">
        <w:rPr>
          <w:rStyle w:val="Emphasis"/>
          <w:i w:val="0"/>
        </w:rPr>
        <w:t xml:space="preserve"> </w:t>
      </w:r>
      <w:r w:rsidR="00A47B81" w:rsidRPr="00F30C64">
        <w:rPr>
          <w:rStyle w:val="Emphasis"/>
          <w:i w:val="0"/>
        </w:rPr>
        <w:t>2012.</w:t>
      </w:r>
    </w:p>
    <w:p w:rsidR="003D2A5B" w:rsidRPr="00F30C64" w:rsidRDefault="003D2A5B" w:rsidP="005A045C">
      <w:pPr>
        <w:ind w:left="720" w:right="1170"/>
        <w:rPr>
          <w:rStyle w:val="Emphasis"/>
          <w:i w:val="0"/>
        </w:rPr>
      </w:pPr>
    </w:p>
    <w:p w:rsidR="003D2A5B" w:rsidRPr="00F30C64" w:rsidRDefault="003D2A5B" w:rsidP="005A045C">
      <w:pPr>
        <w:ind w:left="720" w:right="1170"/>
        <w:rPr>
          <w:rStyle w:val="Emphasis"/>
          <w:i w:val="0"/>
        </w:rPr>
      </w:pPr>
      <w:r w:rsidRPr="00F30C64">
        <w:rPr>
          <w:rStyle w:val="Emphasis"/>
          <w:i w:val="0"/>
        </w:rPr>
        <w:t>“Intersection Race and</w:t>
      </w:r>
      <w:r w:rsidR="004C02E5" w:rsidRPr="00F30C64">
        <w:rPr>
          <w:rStyle w:val="Emphasis"/>
          <w:i w:val="0"/>
        </w:rPr>
        <w:t xml:space="preserve"> </w:t>
      </w:r>
      <w:r w:rsidR="00A47B81" w:rsidRPr="00F30C64">
        <w:rPr>
          <w:rStyle w:val="Emphasis"/>
          <w:i w:val="0"/>
        </w:rPr>
        <w:t>Religion”</w:t>
      </w:r>
      <w:r w:rsidRPr="00F30C64">
        <w:rPr>
          <w:rStyle w:val="Emphasis"/>
          <w:i w:val="0"/>
        </w:rPr>
        <w:t xml:space="preserve"> with Nancy Wadsworth in </w:t>
      </w:r>
      <w:r w:rsidRPr="00F30C64">
        <w:rPr>
          <w:rStyle w:val="Emphasis"/>
          <w:i w:val="0"/>
          <w:u w:val="single"/>
        </w:rPr>
        <w:t>Faith and Race in American Political Life</w:t>
      </w:r>
      <w:r w:rsidRPr="00F30C64">
        <w:rPr>
          <w:rStyle w:val="Emphasis"/>
          <w:i w:val="0"/>
        </w:rPr>
        <w:t xml:space="preserve"> University of Virginia Press. </w:t>
      </w:r>
      <w:r w:rsidR="00A47B81" w:rsidRPr="00F30C64">
        <w:rPr>
          <w:rStyle w:val="Emphasis"/>
          <w:i w:val="0"/>
        </w:rPr>
        <w:t>2012.</w:t>
      </w:r>
    </w:p>
    <w:p w:rsidR="005A045C" w:rsidRPr="00F30C64" w:rsidRDefault="005A045C" w:rsidP="00F34747">
      <w:pPr>
        <w:ind w:left="720" w:right="1170"/>
      </w:pPr>
    </w:p>
    <w:p w:rsidR="005A045C" w:rsidRPr="00F30C64" w:rsidRDefault="00102C01" w:rsidP="00F34747">
      <w:pPr>
        <w:ind w:left="720" w:right="1170"/>
      </w:pPr>
      <w:r w:rsidRPr="00F30C64">
        <w:t>Review</w:t>
      </w:r>
      <w:r w:rsidR="002E0253" w:rsidRPr="00F30C64">
        <w:t>s and Essays</w:t>
      </w:r>
      <w:r w:rsidRPr="00F30C64">
        <w:t>:</w:t>
      </w:r>
    </w:p>
    <w:p w:rsidR="002E4EFC" w:rsidRPr="00F30C64" w:rsidRDefault="002E4EFC" w:rsidP="00F34747">
      <w:pPr>
        <w:ind w:left="720" w:right="1170"/>
      </w:pPr>
    </w:p>
    <w:p w:rsidR="002E4EFC" w:rsidRPr="00F30C64" w:rsidRDefault="002E4EFC" w:rsidP="00F34747">
      <w:pPr>
        <w:ind w:left="720" w:right="1170"/>
      </w:pPr>
      <w:r w:rsidRPr="00F30C64">
        <w:t xml:space="preserve">“Book Review: </w:t>
      </w:r>
      <w:r w:rsidRPr="00F30C64">
        <w:rPr>
          <w:u w:val="single"/>
        </w:rPr>
        <w:t>Christianity and Race in the American South: A History</w:t>
      </w:r>
      <w:r w:rsidR="00493060">
        <w:t xml:space="preserve">” </w:t>
      </w:r>
      <w:r w:rsidR="00493060">
        <w:rPr>
          <w:i/>
        </w:rPr>
        <w:t xml:space="preserve">Church History: </w:t>
      </w:r>
      <w:r w:rsidRPr="00F30C64">
        <w:rPr>
          <w:i/>
        </w:rPr>
        <w:t>Studies in Christianity and Culture</w:t>
      </w:r>
      <w:r w:rsidR="00493060">
        <w:t xml:space="preserve"> 87:1, p. 330-333. 2018.</w:t>
      </w:r>
    </w:p>
    <w:p w:rsidR="005A045C" w:rsidRPr="00F30C64" w:rsidRDefault="005A045C" w:rsidP="00F34747">
      <w:pPr>
        <w:ind w:left="720" w:right="1170"/>
      </w:pPr>
    </w:p>
    <w:p w:rsidR="00A47B81" w:rsidRPr="00F30C64" w:rsidRDefault="002E4EFC" w:rsidP="00F34747">
      <w:pPr>
        <w:ind w:left="720" w:right="1170"/>
      </w:pPr>
      <w:r w:rsidRPr="00F30C64">
        <w:t xml:space="preserve">“Immigration Inbetween” </w:t>
      </w:r>
      <w:r w:rsidR="00A47B81" w:rsidRPr="00F30C64">
        <w:rPr>
          <w:i/>
        </w:rPr>
        <w:t>Tulsa Law Review</w:t>
      </w:r>
      <w:r w:rsidR="00A47B81" w:rsidRPr="00F30C64">
        <w:t xml:space="preserve"> </w:t>
      </w:r>
      <w:r w:rsidRPr="00F30C64">
        <w:t xml:space="preserve">52:3, p. 529-536. 2017. </w:t>
      </w:r>
    </w:p>
    <w:p w:rsidR="00A47B81" w:rsidRPr="00F30C64" w:rsidRDefault="00A47B81" w:rsidP="00F34747">
      <w:pPr>
        <w:ind w:left="720" w:right="1170"/>
      </w:pPr>
    </w:p>
    <w:p w:rsidR="00A47B81" w:rsidRPr="00F30C64" w:rsidRDefault="00A47B81" w:rsidP="00F34747">
      <w:pPr>
        <w:ind w:left="720" w:right="1170"/>
      </w:pPr>
      <w:r w:rsidRPr="00F30C64">
        <w:t xml:space="preserve">“The Long Tradition of Nativist Politics” </w:t>
      </w:r>
      <w:r w:rsidRPr="00F30C64">
        <w:rPr>
          <w:i/>
        </w:rPr>
        <w:t>Religion and Politics</w:t>
      </w:r>
      <w:r w:rsidRPr="00F30C64">
        <w:t xml:space="preserve"> A Project of the John C. Danforth Center on Religion and Politics. Dec 15, 2015. </w:t>
      </w:r>
      <w:hyperlink r:id="rId8" w:history="1">
        <w:r w:rsidRPr="00F30C64">
          <w:rPr>
            <w:rStyle w:val="Hyperlink"/>
            <w:color w:val="auto"/>
            <w:u w:val="none"/>
          </w:rPr>
          <w:t>http://religionandpolitics.org/2015/12/15/the-long-american-tradition-of-nativist-politics/</w:t>
        </w:r>
      </w:hyperlink>
      <w:r w:rsidRPr="00F30C64">
        <w:t xml:space="preserve"> </w:t>
      </w:r>
    </w:p>
    <w:p w:rsidR="00A47B81" w:rsidRPr="00F30C64" w:rsidRDefault="00A47B81" w:rsidP="006825FF">
      <w:pPr>
        <w:pStyle w:val="Heading1"/>
        <w:ind w:left="720"/>
        <w:rPr>
          <w:szCs w:val="24"/>
        </w:rPr>
      </w:pPr>
    </w:p>
    <w:p w:rsidR="006825FF" w:rsidRPr="00F30C64" w:rsidRDefault="006825FF" w:rsidP="006825FF">
      <w:pPr>
        <w:pStyle w:val="Heading1"/>
        <w:ind w:left="720"/>
        <w:rPr>
          <w:szCs w:val="24"/>
        </w:rPr>
      </w:pPr>
      <w:r w:rsidRPr="00F30C64">
        <w:rPr>
          <w:szCs w:val="24"/>
        </w:rPr>
        <w:t xml:space="preserve">“Prying Open the Golden Door: Review of Robert L. Fleegler’s </w:t>
      </w:r>
      <w:r w:rsidRPr="00F30C64">
        <w:rPr>
          <w:i/>
          <w:szCs w:val="24"/>
        </w:rPr>
        <w:t>Ellis Island Nation”</w:t>
      </w:r>
      <w:r w:rsidRPr="00F30C64">
        <w:rPr>
          <w:szCs w:val="24"/>
        </w:rPr>
        <w:t xml:space="preserve"> </w:t>
      </w:r>
      <w:r w:rsidRPr="00F30C64">
        <w:rPr>
          <w:i/>
          <w:szCs w:val="24"/>
        </w:rPr>
        <w:t>Review of Politics</w:t>
      </w:r>
      <w:r w:rsidRPr="00F30C64">
        <w:rPr>
          <w:szCs w:val="24"/>
        </w:rPr>
        <w:t xml:space="preserve"> 76: 4, p. 713-716.</w:t>
      </w:r>
      <w:r w:rsidR="00A47B81" w:rsidRPr="00F30C64">
        <w:rPr>
          <w:szCs w:val="24"/>
        </w:rPr>
        <w:t xml:space="preserve"> 2014.</w:t>
      </w:r>
    </w:p>
    <w:p w:rsidR="006825FF" w:rsidRPr="00F30C64" w:rsidRDefault="006825FF" w:rsidP="005A045C">
      <w:pPr>
        <w:ind w:left="1440" w:right="1170" w:hanging="720"/>
      </w:pPr>
    </w:p>
    <w:p w:rsidR="005A045C" w:rsidRPr="00F30C64" w:rsidRDefault="005A045C" w:rsidP="005A045C">
      <w:pPr>
        <w:ind w:left="1440" w:right="1170" w:hanging="720"/>
      </w:pPr>
      <w:r w:rsidRPr="00F30C64">
        <w:t xml:space="preserve">"Book Review: </w:t>
      </w:r>
      <w:r w:rsidRPr="00F30C64">
        <w:rPr>
          <w:u w:val="single"/>
        </w:rPr>
        <w:t>New Race Politics</w:t>
      </w:r>
      <w:r w:rsidR="00A47B81" w:rsidRPr="00F30C64">
        <w:t>"</w:t>
      </w:r>
      <w:r w:rsidRPr="00F30C64">
        <w:t xml:space="preserve"> </w:t>
      </w:r>
      <w:r w:rsidRPr="00F30C64">
        <w:rPr>
          <w:i/>
        </w:rPr>
        <w:t xml:space="preserve">Perspectives on Politics </w:t>
      </w:r>
      <w:r w:rsidRPr="00F30C64">
        <w:t xml:space="preserve">8, p. </w:t>
      </w:r>
      <w:r w:rsidR="00A26D04" w:rsidRPr="00F30C64">
        <w:t>3</w:t>
      </w:r>
      <w:r w:rsidRPr="00F30C64">
        <w:t>62-363.</w:t>
      </w:r>
      <w:r w:rsidR="00A47B81" w:rsidRPr="00F30C64">
        <w:t xml:space="preserve"> 2010.</w:t>
      </w:r>
    </w:p>
    <w:p w:rsidR="00386215" w:rsidRPr="00F30C64" w:rsidRDefault="00386215" w:rsidP="005A045C">
      <w:pPr>
        <w:ind w:left="1440" w:right="1170" w:hanging="720"/>
      </w:pPr>
    </w:p>
    <w:p w:rsidR="005A045C" w:rsidRPr="00F30C64" w:rsidRDefault="005A045C" w:rsidP="00F34747">
      <w:pPr>
        <w:ind w:left="720" w:right="1170"/>
      </w:pPr>
    </w:p>
    <w:p w:rsidR="00981598" w:rsidRPr="00F30C64" w:rsidRDefault="00102C01" w:rsidP="00F34747">
      <w:pPr>
        <w:ind w:right="1170"/>
        <w:rPr>
          <w:b/>
        </w:rPr>
      </w:pPr>
      <w:r w:rsidRPr="00F30C64">
        <w:rPr>
          <w:b/>
        </w:rPr>
        <w:t>Current Projects</w:t>
      </w:r>
      <w:r w:rsidR="00981598" w:rsidRPr="00F30C64">
        <w:rPr>
          <w:b/>
        </w:rPr>
        <w:t>:</w:t>
      </w:r>
    </w:p>
    <w:p w:rsidR="00F41E53" w:rsidRPr="00F30C64" w:rsidRDefault="00F41E53" w:rsidP="00981598">
      <w:pPr>
        <w:ind w:left="720"/>
      </w:pPr>
    </w:p>
    <w:p w:rsidR="00074C49" w:rsidRPr="00F30C64" w:rsidRDefault="00074C49" w:rsidP="00981598">
      <w:pPr>
        <w:ind w:left="720"/>
      </w:pPr>
      <w:r w:rsidRPr="00F30C64">
        <w:rPr>
          <w:u w:val="single"/>
        </w:rPr>
        <w:t>The State of Immigration: Explaining Variation in State Immigration Policy</w:t>
      </w:r>
      <w:r w:rsidRPr="00F30C64">
        <w:t xml:space="preserve">. </w:t>
      </w:r>
      <w:r w:rsidR="00E34082" w:rsidRPr="00F30C64">
        <w:t xml:space="preserve">With Daniel Tichenor and Elizabeth Durden. </w:t>
      </w:r>
      <w:r w:rsidR="00102C01" w:rsidRPr="00F30C64">
        <w:t>NEH funded, $200,000, 2016-2018.</w:t>
      </w:r>
    </w:p>
    <w:p w:rsidR="00102C01" w:rsidRPr="00F30C64" w:rsidRDefault="00102C01" w:rsidP="006E6F20">
      <w:pPr>
        <w:ind w:left="720"/>
        <w:rPr>
          <w:u w:val="single"/>
        </w:rPr>
      </w:pPr>
    </w:p>
    <w:p w:rsidR="00981598" w:rsidRPr="00F30C64" w:rsidRDefault="00981598" w:rsidP="006E6F20">
      <w:pPr>
        <w:ind w:left="720"/>
        <w:rPr>
          <w:b/>
        </w:rPr>
      </w:pPr>
    </w:p>
    <w:p w:rsidR="00760480" w:rsidRPr="00F30C64" w:rsidRDefault="00500A3B" w:rsidP="00F34747">
      <w:pPr>
        <w:ind w:right="1170"/>
      </w:pPr>
      <w:r>
        <w:rPr>
          <w:b/>
        </w:rPr>
        <w:t xml:space="preserve">Selected </w:t>
      </w:r>
      <w:r w:rsidR="00720799" w:rsidRPr="00F30C64">
        <w:rPr>
          <w:b/>
        </w:rPr>
        <w:t xml:space="preserve">Invited </w:t>
      </w:r>
      <w:r w:rsidR="00FB7351" w:rsidRPr="00F30C64">
        <w:rPr>
          <w:b/>
        </w:rPr>
        <w:t>Presentations</w:t>
      </w:r>
      <w:r w:rsidR="004C41BD" w:rsidRPr="00F30C64">
        <w:rPr>
          <w:b/>
        </w:rPr>
        <w:t xml:space="preserve"> </w:t>
      </w:r>
    </w:p>
    <w:p w:rsidR="00E36E0A" w:rsidRPr="00F30C64" w:rsidRDefault="00277291" w:rsidP="00F34747">
      <w:pPr>
        <w:ind w:left="720" w:right="1170" w:hanging="720"/>
      </w:pPr>
      <w:r w:rsidRPr="00F30C64">
        <w:tab/>
      </w:r>
    </w:p>
    <w:p w:rsidR="00627DFC" w:rsidRDefault="00102C59" w:rsidP="00F34747">
      <w:pPr>
        <w:ind w:left="720" w:right="1170" w:hanging="720"/>
      </w:pPr>
      <w:r w:rsidRPr="00F30C64">
        <w:tab/>
      </w:r>
      <w:r w:rsidR="00627DFC">
        <w:t xml:space="preserve">“Immigration: Federal Policy, Local Issues, How to Get Involved” League of Women Voters Pierce County, January 5, 2019. </w:t>
      </w:r>
    </w:p>
    <w:p w:rsidR="004C41BD" w:rsidRPr="00F30C64" w:rsidRDefault="00BB37CA" w:rsidP="00627DFC">
      <w:pPr>
        <w:ind w:left="720" w:right="1170"/>
      </w:pPr>
      <w:r w:rsidRPr="00F30C64">
        <w:t xml:space="preserve">“Immigration at the Border of Domestic and Foreign Policy” Olympia World Affairs Council, April 19, 2018. </w:t>
      </w:r>
    </w:p>
    <w:p w:rsidR="004C41BD" w:rsidRPr="00F30C64" w:rsidRDefault="004C41BD" w:rsidP="00F34747">
      <w:pPr>
        <w:ind w:left="720" w:right="1170" w:hanging="720"/>
      </w:pPr>
    </w:p>
    <w:p w:rsidR="004C41BD" w:rsidRPr="00F30C64" w:rsidRDefault="002E0253" w:rsidP="002E0253">
      <w:pPr>
        <w:ind w:left="720" w:right="1170"/>
      </w:pPr>
      <w:r w:rsidRPr="00F30C64">
        <w:t>"Migration: Towards an Interdisciplinary and Cross-Cultural Understanding of Human and Non-Human Mobility</w:t>
      </w:r>
      <w:r w:rsidR="00BB37CA" w:rsidRPr="00F30C64">
        <w:t>” Pacific Lutheran University</w:t>
      </w:r>
      <w:r w:rsidRPr="00F30C64">
        <w:t xml:space="preserve"> March 8-9, 2018.</w:t>
      </w:r>
    </w:p>
    <w:p w:rsidR="00720799" w:rsidRPr="00F30C64" w:rsidRDefault="00720799" w:rsidP="00720799">
      <w:pPr>
        <w:spacing w:line="240" w:lineRule="atLeast"/>
        <w:ind w:left="720" w:right="1170"/>
      </w:pPr>
    </w:p>
    <w:p w:rsidR="00720799" w:rsidRPr="00F30C64" w:rsidRDefault="00720799" w:rsidP="00720799">
      <w:pPr>
        <w:spacing w:line="240" w:lineRule="atLeast"/>
        <w:ind w:left="720" w:right="1170"/>
      </w:pPr>
      <w:r w:rsidRPr="00F30C64">
        <w:t>“An Uneven Welcome: Comparing State Responses to Im</w:t>
      </w:r>
      <w:r w:rsidR="00500A3B">
        <w:t>migration in the U.S." Daedelus Lecture, University of Puget Sound,</w:t>
      </w:r>
      <w:r w:rsidRPr="00F30C64">
        <w:t xml:space="preserve"> November 2017</w:t>
      </w:r>
    </w:p>
    <w:p w:rsidR="00720799" w:rsidRPr="00F30C64" w:rsidRDefault="00720799" w:rsidP="00720799">
      <w:pPr>
        <w:spacing w:line="240" w:lineRule="atLeast"/>
        <w:ind w:left="720" w:right="1170"/>
      </w:pPr>
    </w:p>
    <w:p w:rsidR="00781949" w:rsidRPr="00F30C64" w:rsidRDefault="000F0D59" w:rsidP="000F0D59">
      <w:pPr>
        <w:pStyle w:val="PlainText"/>
        <w:ind w:left="720"/>
        <w:rPr>
          <w:rFonts w:ascii="Times New Roman" w:hAnsi="Times New Roman"/>
          <w:sz w:val="24"/>
          <w:szCs w:val="24"/>
        </w:rPr>
      </w:pPr>
      <w:r w:rsidRPr="00F30C64">
        <w:rPr>
          <w:rFonts w:ascii="Times New Roman" w:hAnsi="Times New Roman"/>
          <w:sz w:val="24"/>
          <w:szCs w:val="24"/>
        </w:rPr>
        <w:lastRenderedPageBreak/>
        <w:t xml:space="preserve">“Race and Crime in Immigration Enforcement under the Trump Administration” </w:t>
      </w:r>
      <w:r w:rsidR="00781949" w:rsidRPr="00F30C64">
        <w:rPr>
          <w:rFonts w:ascii="Times New Roman" w:hAnsi="Times New Roman"/>
          <w:sz w:val="24"/>
          <w:szCs w:val="24"/>
        </w:rPr>
        <w:t xml:space="preserve">Missouri </w:t>
      </w:r>
      <w:r w:rsidRPr="00F30C64">
        <w:rPr>
          <w:rFonts w:ascii="Times New Roman" w:hAnsi="Times New Roman"/>
          <w:sz w:val="24"/>
          <w:szCs w:val="24"/>
        </w:rPr>
        <w:t>Western University, A</w:t>
      </w:r>
      <w:r w:rsidR="00781949" w:rsidRPr="00F30C64">
        <w:rPr>
          <w:rFonts w:ascii="Times New Roman" w:hAnsi="Times New Roman"/>
          <w:sz w:val="24"/>
          <w:szCs w:val="24"/>
        </w:rPr>
        <w:t>pril 2017</w:t>
      </w:r>
      <w:r w:rsidR="00BB37CA" w:rsidRPr="00F30C64">
        <w:rPr>
          <w:rFonts w:ascii="Times New Roman" w:hAnsi="Times New Roman"/>
          <w:sz w:val="24"/>
          <w:szCs w:val="24"/>
        </w:rPr>
        <w:t>.</w:t>
      </w:r>
      <w:r w:rsidR="00781949" w:rsidRPr="00F30C64">
        <w:rPr>
          <w:rFonts w:ascii="Times New Roman" w:hAnsi="Times New Roman"/>
          <w:sz w:val="24"/>
          <w:szCs w:val="24"/>
        </w:rPr>
        <w:t xml:space="preserve"> </w:t>
      </w:r>
    </w:p>
    <w:p w:rsidR="004C41BD" w:rsidRPr="00F30C64" w:rsidRDefault="004C41BD" w:rsidP="00F34747">
      <w:pPr>
        <w:ind w:left="720" w:right="1170" w:hanging="720"/>
      </w:pPr>
    </w:p>
    <w:p w:rsidR="00272408" w:rsidRPr="00F30C64" w:rsidRDefault="00272408" w:rsidP="00BD013F">
      <w:pPr>
        <w:ind w:left="720" w:right="1170"/>
      </w:pPr>
      <w:r w:rsidRPr="00F30C64">
        <w:t xml:space="preserve">“Immigration: Understand the Facts” Tacoma City Club. March 2017. </w:t>
      </w:r>
    </w:p>
    <w:p w:rsidR="00272408" w:rsidRPr="00F30C64" w:rsidRDefault="00272408" w:rsidP="00F34747">
      <w:pPr>
        <w:ind w:left="720" w:right="1170" w:hanging="720"/>
      </w:pPr>
    </w:p>
    <w:p w:rsidR="0064221D" w:rsidRPr="00F30C64" w:rsidRDefault="00BB37CA" w:rsidP="00C627DF">
      <w:pPr>
        <w:spacing w:line="240" w:lineRule="atLeast"/>
        <w:ind w:left="720" w:right="1170"/>
      </w:pPr>
      <w:r w:rsidRPr="00F30C64">
        <w:t>“The First Hundred Days” Freedom Project Puget Sound Lecture Series, Washington Center for the Correction of Women, November</w:t>
      </w:r>
      <w:r w:rsidR="0064221D" w:rsidRPr="00F30C64">
        <w:t xml:space="preserve"> </w:t>
      </w:r>
      <w:r w:rsidR="00962823" w:rsidRPr="00F30C64">
        <w:t xml:space="preserve">3, </w:t>
      </w:r>
      <w:r w:rsidR="0064221D" w:rsidRPr="00F30C64">
        <w:t>2016</w:t>
      </w:r>
      <w:r w:rsidRPr="00F30C64">
        <w:t>.</w:t>
      </w:r>
    </w:p>
    <w:p w:rsidR="00962823" w:rsidRPr="00F30C64" w:rsidRDefault="00962823" w:rsidP="00962823">
      <w:pPr>
        <w:spacing w:line="240" w:lineRule="atLeast"/>
        <w:ind w:left="720" w:right="1170"/>
      </w:pPr>
    </w:p>
    <w:p w:rsidR="00272408" w:rsidRPr="00F30C64" w:rsidRDefault="00962823" w:rsidP="0064221D">
      <w:pPr>
        <w:ind w:left="720" w:right="1170"/>
      </w:pPr>
      <w:r w:rsidRPr="00F30C64">
        <w:t>“</w:t>
      </w:r>
      <w:r w:rsidR="00272408" w:rsidRPr="00F30C64">
        <w:t xml:space="preserve">Discussing Robert Jones’ </w:t>
      </w:r>
      <w:r w:rsidR="00272408" w:rsidRPr="00F30C64">
        <w:rPr>
          <w:u w:val="single"/>
        </w:rPr>
        <w:t>The End of White Christian America</w:t>
      </w:r>
      <w:r w:rsidRPr="00F30C64">
        <w:rPr>
          <w:u w:val="single"/>
        </w:rPr>
        <w:t>”</w:t>
      </w:r>
      <w:r w:rsidR="00272408" w:rsidRPr="00F30C64">
        <w:t xml:space="preserve"> Imm</w:t>
      </w:r>
      <w:r w:rsidR="00307C39" w:rsidRPr="00F30C64">
        <w:t>anuel</w:t>
      </w:r>
      <w:r w:rsidR="00272408" w:rsidRPr="00F30C64">
        <w:t xml:space="preserve"> Presbyterian Church </w:t>
      </w:r>
      <w:r w:rsidRPr="00F30C64">
        <w:t xml:space="preserve">October </w:t>
      </w:r>
      <w:r w:rsidR="00272408" w:rsidRPr="00F30C64">
        <w:t>2016</w:t>
      </w:r>
      <w:r w:rsidR="00BB37CA" w:rsidRPr="00F30C64">
        <w:t>.</w:t>
      </w:r>
    </w:p>
    <w:p w:rsidR="00962823" w:rsidRPr="00F30C64" w:rsidRDefault="00962823" w:rsidP="0064221D">
      <w:pPr>
        <w:ind w:left="720" w:right="1170"/>
      </w:pPr>
    </w:p>
    <w:p w:rsidR="00962823" w:rsidRPr="00F30C64" w:rsidRDefault="00962823" w:rsidP="00962823">
      <w:pPr>
        <w:spacing w:line="240" w:lineRule="atLeast"/>
        <w:ind w:left="720" w:right="1170"/>
      </w:pPr>
      <w:r w:rsidRPr="00F30C64">
        <w:t xml:space="preserve">“Immigration Policy” Phi Eta Sigma Election Panel. April 2016. </w:t>
      </w:r>
    </w:p>
    <w:p w:rsidR="00272408" w:rsidRPr="00F30C64" w:rsidRDefault="00272408" w:rsidP="00F34747">
      <w:pPr>
        <w:ind w:left="720" w:right="1170" w:hanging="720"/>
      </w:pPr>
    </w:p>
    <w:p w:rsidR="00FB4D95" w:rsidRPr="00F30C64" w:rsidRDefault="00BB37CA" w:rsidP="00272408">
      <w:pPr>
        <w:ind w:left="720" w:right="1170"/>
      </w:pPr>
      <w:r w:rsidRPr="00F30C64">
        <w:t xml:space="preserve">“Exploring </w:t>
      </w:r>
      <w:r w:rsidRPr="00F30C64">
        <w:rPr>
          <w:u w:val="single"/>
        </w:rPr>
        <w:t>The Brief and Wonderous Life of Oscar Wao</w:t>
      </w:r>
      <w:r w:rsidRPr="00F30C64">
        <w:t xml:space="preserve"> by Junot Diaz” Junia Todd Hallen Study Group, May 2015</w:t>
      </w:r>
      <w:r w:rsidR="00272408" w:rsidRPr="00F30C64">
        <w:t>.</w:t>
      </w:r>
    </w:p>
    <w:p w:rsidR="00FB4D95" w:rsidRPr="00F30C64" w:rsidRDefault="00FB4D95" w:rsidP="00272408">
      <w:pPr>
        <w:ind w:left="720" w:right="1170"/>
      </w:pPr>
    </w:p>
    <w:p w:rsidR="00272408" w:rsidRPr="00F30C64" w:rsidRDefault="00FB4D95" w:rsidP="00272408">
      <w:pPr>
        <w:ind w:left="720" w:right="1170"/>
      </w:pPr>
      <w:r w:rsidRPr="00F30C64">
        <w:rPr>
          <w:bCs/>
          <w:color w:val="222222"/>
        </w:rPr>
        <w:t xml:space="preserve">“The Current Crisis: The Dehumanization of Refugee Children in the U.S.” Invited Panel participant for the Powell Heller Conference for Holocaust Education, March 4, 2015. </w:t>
      </w:r>
      <w:r w:rsidR="00272408" w:rsidRPr="00F30C64">
        <w:t xml:space="preserve"> </w:t>
      </w:r>
    </w:p>
    <w:p w:rsidR="00272408" w:rsidRPr="00F30C64" w:rsidRDefault="00272408" w:rsidP="00FB4D95">
      <w:pPr>
        <w:pStyle w:val="Heading5"/>
        <w:ind w:left="0" w:firstLine="0"/>
        <w:rPr>
          <w:b w:val="0"/>
          <w:color w:val="222222"/>
          <w:sz w:val="24"/>
          <w:szCs w:val="24"/>
        </w:rPr>
      </w:pPr>
    </w:p>
    <w:p w:rsidR="00CA77BE" w:rsidRPr="00F30C64" w:rsidRDefault="00CA77BE" w:rsidP="00272408">
      <w:pPr>
        <w:ind w:left="720" w:right="1170"/>
      </w:pPr>
      <w:r w:rsidRPr="00F30C64">
        <w:t>“Immigration Detention” Tacoma City Club</w:t>
      </w:r>
      <w:r w:rsidR="0071713C" w:rsidRPr="00F30C64">
        <w:t>, and Tacoma Community College</w:t>
      </w:r>
      <w:r w:rsidRPr="00F30C64">
        <w:t>. May 2014</w:t>
      </w:r>
    </w:p>
    <w:p w:rsidR="00CA77BE" w:rsidRPr="00F30C64" w:rsidRDefault="0071713C" w:rsidP="00F34747">
      <w:pPr>
        <w:ind w:left="720" w:right="1170" w:hanging="720"/>
      </w:pPr>
      <w:r w:rsidRPr="00F30C64">
        <w:tab/>
      </w:r>
    </w:p>
    <w:p w:rsidR="0071713C" w:rsidRPr="00F30C64" w:rsidRDefault="0071713C" w:rsidP="00C42723">
      <w:pPr>
        <w:ind w:left="720"/>
      </w:pPr>
      <w:r w:rsidRPr="00F30C64">
        <w:t>“An Extremist for Love” Tahoma Unitarian Universalists, Martin Luther King, Jr. Sunday, January 2014.</w:t>
      </w:r>
    </w:p>
    <w:p w:rsidR="0071713C" w:rsidRPr="00F30C64" w:rsidRDefault="0071713C" w:rsidP="0071713C">
      <w:pPr>
        <w:ind w:left="720" w:right="1170"/>
      </w:pPr>
    </w:p>
    <w:p w:rsidR="00C42723" w:rsidRPr="00F30C64" w:rsidRDefault="00C42723" w:rsidP="00C42723">
      <w:pPr>
        <w:ind w:left="720"/>
      </w:pPr>
      <w:r w:rsidRPr="00F30C64">
        <w:t xml:space="preserve">“The State of Immigration Reform: Looking Backward to Look Forward or How I Learned to Stop Worrying and Love Partisan Polarization” </w:t>
      </w:r>
      <w:r w:rsidR="00500A3B">
        <w:t xml:space="preserve">University of Puget Sound </w:t>
      </w:r>
      <w:r w:rsidRPr="00F30C64">
        <w:t xml:space="preserve">Alumni Event, </w:t>
      </w:r>
      <w:r w:rsidR="00500A3B">
        <w:t xml:space="preserve">The National Press Club, </w:t>
      </w:r>
      <w:r w:rsidRPr="00F30C64">
        <w:t>Washington, D.C. November 2013.</w:t>
      </w:r>
    </w:p>
    <w:p w:rsidR="00C42723" w:rsidRPr="00F30C64" w:rsidRDefault="00C42723" w:rsidP="0071713C">
      <w:pPr>
        <w:ind w:left="720" w:right="1170"/>
      </w:pPr>
    </w:p>
    <w:p w:rsidR="0071713C" w:rsidRPr="00F30C64" w:rsidRDefault="0071713C" w:rsidP="0071713C">
      <w:pPr>
        <w:ind w:left="720"/>
      </w:pPr>
      <w:r w:rsidRPr="00F30C64">
        <w:lastRenderedPageBreak/>
        <w:t>“CIR: Comprehensive or Compromise Immigration Reform?” Organizing for America Washington, Immigration Forum. August 2013.</w:t>
      </w:r>
    </w:p>
    <w:p w:rsidR="0071713C" w:rsidRPr="00F30C64" w:rsidRDefault="0071713C" w:rsidP="0071713C">
      <w:pPr>
        <w:ind w:left="720"/>
      </w:pPr>
    </w:p>
    <w:p w:rsidR="0064221D" w:rsidRPr="00F30C64" w:rsidRDefault="00500A3B" w:rsidP="0064221D">
      <w:pPr>
        <w:ind w:left="720"/>
      </w:pPr>
      <w:r w:rsidRPr="00F30C64">
        <w:t xml:space="preserve"> </w:t>
      </w:r>
      <w:r w:rsidR="0064221D" w:rsidRPr="00F30C64">
        <w:t xml:space="preserve">“Election 2012: Parties, Politics and Polls” FEPPS Lecture Series, Washington Correction Center for Women </w:t>
      </w:r>
      <w:r w:rsidR="00BD013F">
        <w:t xml:space="preserve">October </w:t>
      </w:r>
      <w:r w:rsidR="0064221D" w:rsidRPr="00F30C64">
        <w:t xml:space="preserve">2012. </w:t>
      </w:r>
    </w:p>
    <w:p w:rsidR="00BC6230" w:rsidRPr="00F30C64" w:rsidRDefault="00BC6230" w:rsidP="00BC6230">
      <w:pPr>
        <w:ind w:left="720" w:right="1170"/>
        <w:rPr>
          <w:color w:val="000000"/>
        </w:rPr>
      </w:pPr>
    </w:p>
    <w:p w:rsidR="00BD013F" w:rsidRPr="00F30C64" w:rsidRDefault="00BD013F" w:rsidP="00BD013F">
      <w:pPr>
        <w:ind w:left="720" w:right="1170"/>
      </w:pPr>
      <w:r w:rsidRPr="00F30C64">
        <w:t xml:space="preserve">“Eracing Faith: The Intersection of Race and Religion in American Politics” </w:t>
      </w:r>
      <w:r w:rsidRPr="00F30C64">
        <w:rPr>
          <w:i/>
        </w:rPr>
        <w:t>Faculty Forum</w:t>
      </w:r>
      <w:r w:rsidRPr="00F30C64">
        <w:t>, Religious Studies Department, Arizona State University, March 29, 2012.</w:t>
      </w:r>
    </w:p>
    <w:p w:rsidR="00BD013F" w:rsidRPr="00F30C64" w:rsidRDefault="00BD013F" w:rsidP="00BD013F">
      <w:pPr>
        <w:ind w:left="720" w:right="1170" w:hanging="720"/>
      </w:pPr>
    </w:p>
    <w:p w:rsidR="00BD013F" w:rsidRPr="00F30C64" w:rsidRDefault="00BD013F" w:rsidP="00BD013F">
      <w:pPr>
        <w:ind w:left="720" w:right="1170" w:hanging="720"/>
      </w:pPr>
      <w:r w:rsidRPr="00F30C64">
        <w:tab/>
        <w:t xml:space="preserve">“Homegrown Nativism or Corporate Profits” </w:t>
      </w:r>
      <w:r w:rsidRPr="00F30C64">
        <w:rPr>
          <w:i/>
        </w:rPr>
        <w:t>Migration and Mobility</w:t>
      </w:r>
      <w:r w:rsidRPr="00F30C64">
        <w:t>, Institute for Humanities Research, Arizona State University, March 28, 2012.</w:t>
      </w:r>
    </w:p>
    <w:p w:rsidR="00BD013F" w:rsidRDefault="00BD013F" w:rsidP="00C42723">
      <w:pPr>
        <w:ind w:left="720"/>
      </w:pPr>
    </w:p>
    <w:p w:rsidR="00BC6230" w:rsidRPr="00F30C64" w:rsidRDefault="00852993" w:rsidP="00BC6230">
      <w:pPr>
        <w:ind w:left="720" w:right="1170"/>
      </w:pPr>
      <w:r w:rsidRPr="00F30C64">
        <w:t xml:space="preserve">“Expanding our Political Imaginations: Understanding History, Context and the Prospects for Comprehensive Immigration Reform” </w:t>
      </w:r>
      <w:r w:rsidRPr="00F30C64">
        <w:rPr>
          <w:i/>
        </w:rPr>
        <w:t>Who Benefits from Immigration Reform?</w:t>
      </w:r>
      <w:r w:rsidRPr="00F30C64">
        <w:t xml:space="preserve"> </w:t>
      </w:r>
      <w:r w:rsidRPr="00F30C64">
        <w:rPr>
          <w:i/>
        </w:rPr>
        <w:t xml:space="preserve"> </w:t>
      </w:r>
      <w:r w:rsidRPr="00F30C64">
        <w:t xml:space="preserve">League of Women Voters of Tacoma-Pierce County and People for Peace Justice and Healing. Tacoma, WA, October 29, 2011. </w:t>
      </w:r>
    </w:p>
    <w:p w:rsidR="00562BD4" w:rsidRPr="00F30C64" w:rsidRDefault="00562BD4" w:rsidP="00BC6230">
      <w:pPr>
        <w:ind w:left="720" w:right="1170"/>
        <w:rPr>
          <w:b/>
          <w:i/>
        </w:rPr>
      </w:pPr>
    </w:p>
    <w:p w:rsidR="00BC6230" w:rsidRPr="00F30C64" w:rsidRDefault="00BC6230" w:rsidP="00BC6230">
      <w:pPr>
        <w:ind w:left="720" w:right="1170"/>
      </w:pPr>
      <w:r w:rsidRPr="00F30C64">
        <w:t xml:space="preserve">"The Politics of Immigration Reform" </w:t>
      </w:r>
      <w:r w:rsidRPr="00F30C64">
        <w:rPr>
          <w:i/>
        </w:rPr>
        <w:t xml:space="preserve">Great Expectations: Obama and the Politics of Reform </w:t>
      </w:r>
      <w:r w:rsidRPr="00F30C64">
        <w:t>Speaker Series, Wayne Morse Center for Law and Politics, University of Oregon, February 15, 2010.</w:t>
      </w:r>
    </w:p>
    <w:p w:rsidR="00C42723" w:rsidRPr="00F30C64" w:rsidRDefault="00C42723" w:rsidP="00C42723">
      <w:pPr>
        <w:ind w:left="720"/>
      </w:pPr>
    </w:p>
    <w:p w:rsidR="008B1ED3" w:rsidRPr="00F30C64" w:rsidRDefault="008B1ED3" w:rsidP="008B1ED3">
      <w:pPr>
        <w:ind w:left="720" w:right="1170"/>
      </w:pPr>
      <w:r w:rsidRPr="00F30C64">
        <w:t>Election 2008: The Presidential Race and 10</w:t>
      </w:r>
      <w:r w:rsidRPr="00F30C64">
        <w:rPr>
          <w:vertAlign w:val="superscript"/>
        </w:rPr>
        <w:t>th</w:t>
      </w:r>
      <w:r w:rsidRPr="00F30C64">
        <w:t xml:space="preserve"> Congressional District Contest. Pennsylvania Cable Network, October 30</w:t>
      </w:r>
      <w:r w:rsidRPr="00F30C64">
        <w:rPr>
          <w:vertAlign w:val="superscript"/>
        </w:rPr>
        <w:t xml:space="preserve">, </w:t>
      </w:r>
      <w:r w:rsidRPr="00F30C64">
        <w:t>2008.</w:t>
      </w:r>
    </w:p>
    <w:p w:rsidR="008B1ED3" w:rsidRPr="00F30C64" w:rsidRDefault="008B1ED3" w:rsidP="00BC6230">
      <w:pPr>
        <w:ind w:left="720" w:right="1170"/>
      </w:pPr>
    </w:p>
    <w:p w:rsidR="00852993" w:rsidRPr="00F30C64" w:rsidRDefault="00852993" w:rsidP="00BC6230">
      <w:pPr>
        <w:ind w:left="720" w:right="1170"/>
      </w:pPr>
      <w:r w:rsidRPr="00F30C64">
        <w:t xml:space="preserve">“Local and National Perspectives on Immigration Policy” </w:t>
      </w:r>
      <w:r w:rsidR="00A342BC" w:rsidRPr="00F30C64">
        <w:t>Kick-off speaker for a year of study on the issue of immigration. League of Women Voters of Lewisburg Area, Buffalo Township, PA, September 18</w:t>
      </w:r>
      <w:r w:rsidR="00A342BC" w:rsidRPr="00F30C64">
        <w:rPr>
          <w:vertAlign w:val="superscript"/>
        </w:rPr>
        <w:t>th</w:t>
      </w:r>
      <w:r w:rsidR="00A342BC" w:rsidRPr="00F30C64">
        <w:t xml:space="preserve">, 2007. </w:t>
      </w:r>
    </w:p>
    <w:p w:rsidR="00A342BC" w:rsidRPr="00F30C64" w:rsidRDefault="00A342BC" w:rsidP="00BC6230">
      <w:pPr>
        <w:ind w:left="720" w:right="1170"/>
      </w:pPr>
    </w:p>
    <w:p w:rsidR="00BC6230" w:rsidRPr="00F30C64" w:rsidRDefault="00760480" w:rsidP="00F34747">
      <w:pPr>
        <w:ind w:left="720" w:right="1170" w:hanging="720"/>
      </w:pPr>
      <w:r w:rsidRPr="00F30C64">
        <w:tab/>
      </w:r>
    </w:p>
    <w:p w:rsidR="00BC6230" w:rsidRPr="00F30C64" w:rsidRDefault="00562BD4" w:rsidP="00F34747">
      <w:pPr>
        <w:ind w:left="720" w:right="1170" w:hanging="720"/>
        <w:rPr>
          <w:b/>
        </w:rPr>
      </w:pPr>
      <w:r w:rsidRPr="00F30C64">
        <w:rPr>
          <w:b/>
        </w:rPr>
        <w:t>Conference Presentations</w:t>
      </w:r>
    </w:p>
    <w:p w:rsidR="002E4EFC" w:rsidRPr="00F30C64" w:rsidRDefault="003F3D2E" w:rsidP="00F34747">
      <w:pPr>
        <w:ind w:left="720" w:right="1170" w:hanging="720"/>
      </w:pPr>
      <w:r w:rsidRPr="00F30C64">
        <w:rPr>
          <w:b/>
        </w:rPr>
        <w:tab/>
      </w:r>
    </w:p>
    <w:p w:rsidR="003F3D2E" w:rsidRPr="00F30C64" w:rsidRDefault="008B7802" w:rsidP="002E4EFC">
      <w:pPr>
        <w:ind w:left="720" w:right="1170"/>
      </w:pPr>
      <w:r w:rsidRPr="00F30C64">
        <w:t>“The Southwest’s Uneven Welcome: Distinctive State Traditions of Immigration Inclusion and Exclusion</w:t>
      </w:r>
      <w:r w:rsidR="003F3D2E" w:rsidRPr="00F30C64">
        <w:t xml:space="preserve">” </w:t>
      </w:r>
      <w:r w:rsidRPr="00F30C64">
        <w:t>Western Political Science Association, Vancouv</w:t>
      </w:r>
      <w:r w:rsidR="00F30C64" w:rsidRPr="00F30C64">
        <w:t>er, WA</w:t>
      </w:r>
      <w:r w:rsidRPr="00F30C64">
        <w:t xml:space="preserve"> 2017 and </w:t>
      </w:r>
      <w:r w:rsidR="003F3D2E" w:rsidRPr="00F30C64">
        <w:t xml:space="preserve">American Political Science Association, </w:t>
      </w:r>
      <w:r w:rsidR="00F30C64" w:rsidRPr="00F30C64">
        <w:t>Philadelphia, PA</w:t>
      </w:r>
      <w:r w:rsidRPr="00F30C64">
        <w:t xml:space="preserve"> </w:t>
      </w:r>
      <w:r w:rsidR="003F3D2E" w:rsidRPr="00F30C64">
        <w:t>2016.</w:t>
      </w:r>
    </w:p>
    <w:p w:rsidR="00F30C64" w:rsidRPr="00F30C64" w:rsidRDefault="00F30C64" w:rsidP="002E4EFC">
      <w:pPr>
        <w:ind w:left="720" w:right="1170"/>
      </w:pPr>
    </w:p>
    <w:p w:rsidR="00F30C64" w:rsidRPr="00F30C64" w:rsidRDefault="00F30C64" w:rsidP="00F30C64">
      <w:pPr>
        <w:spacing w:line="240" w:lineRule="atLeast"/>
        <w:ind w:left="720"/>
      </w:pPr>
      <w:r w:rsidRPr="00F30C64">
        <w:t xml:space="preserve">“States of Immigration: The History, Culture, and Politics of Inclusion and Exclusion” Immigration Workshop. Eugene, OR 2015. </w:t>
      </w:r>
    </w:p>
    <w:p w:rsidR="003F3D2E" w:rsidRPr="00F30C64" w:rsidRDefault="003F3D2E" w:rsidP="00F34747">
      <w:pPr>
        <w:ind w:left="720" w:right="1170" w:hanging="720"/>
      </w:pPr>
    </w:p>
    <w:p w:rsidR="00102C01" w:rsidRPr="00F30C64" w:rsidRDefault="008B7802" w:rsidP="004500C8">
      <w:pPr>
        <w:ind w:left="720"/>
      </w:pPr>
      <w:r w:rsidRPr="00F30C64">
        <w:t>“Southern Hospitality?: Political Responses to New Immigration in North Carolina</w:t>
      </w:r>
      <w:r w:rsidR="00102C01" w:rsidRPr="00F30C64">
        <w:t xml:space="preserve">” Conference on Immigration to the US South, University of Florida, </w:t>
      </w:r>
      <w:r w:rsidR="003F3D2E" w:rsidRPr="00F30C64">
        <w:t>and Pacific Northwest Political Science Association, Bend, OR, 2014</w:t>
      </w:r>
      <w:r w:rsidR="00102C01" w:rsidRPr="00F30C64">
        <w:t>.</w:t>
      </w:r>
    </w:p>
    <w:p w:rsidR="00102C01" w:rsidRPr="00F30C64" w:rsidRDefault="00102C01" w:rsidP="004500C8">
      <w:pPr>
        <w:ind w:left="720"/>
      </w:pPr>
    </w:p>
    <w:p w:rsidR="004500C8" w:rsidRPr="00F30C64" w:rsidRDefault="004500C8" w:rsidP="004500C8">
      <w:pPr>
        <w:ind w:left="720"/>
      </w:pPr>
      <w:r w:rsidRPr="00F30C64">
        <w:rPr>
          <w:b/>
        </w:rPr>
        <w:t>“</w:t>
      </w:r>
      <w:r w:rsidRPr="00F30C64">
        <w:t>Do Dollars Demand Detention?: The Influence of the Private Prison Industry on State Immigration Laws” with Elizabeth Durden and Natalie Nakamine. Western Political Science Association, Seattle WA 2014.</w:t>
      </w:r>
    </w:p>
    <w:p w:rsidR="00CA77BE" w:rsidRPr="00F30C64" w:rsidRDefault="00CA77BE" w:rsidP="00562BD4">
      <w:pPr>
        <w:ind w:left="720" w:right="1170"/>
      </w:pPr>
    </w:p>
    <w:p w:rsidR="0036767F" w:rsidRPr="00F30C64" w:rsidRDefault="0036767F" w:rsidP="00562BD4">
      <w:pPr>
        <w:ind w:left="720" w:right="1170"/>
      </w:pPr>
      <w:r w:rsidRPr="00F30C64">
        <w:t>“Disciplined Migration” Western Political Science Association, Hollywood, CA, 2013</w:t>
      </w:r>
      <w:r w:rsidR="00EF29EF" w:rsidRPr="00F30C64">
        <w:t xml:space="preserve"> and </w:t>
      </w:r>
      <w:r w:rsidR="003F3D2E" w:rsidRPr="00F30C64">
        <w:t xml:space="preserve">Pacific </w:t>
      </w:r>
      <w:r w:rsidR="00EF29EF" w:rsidRPr="00F30C64">
        <w:t>Northwest Political Science Association, Vancouver, BC 2013</w:t>
      </w:r>
      <w:r w:rsidRPr="00F30C64">
        <w:t>.</w:t>
      </w:r>
    </w:p>
    <w:p w:rsidR="0036767F" w:rsidRPr="00F30C64" w:rsidRDefault="0036767F" w:rsidP="00562BD4">
      <w:pPr>
        <w:ind w:left="720" w:right="1170"/>
      </w:pPr>
    </w:p>
    <w:p w:rsidR="00102C59" w:rsidRPr="00F30C64" w:rsidRDefault="00102C59" w:rsidP="00562BD4">
      <w:pPr>
        <w:ind w:left="720" w:right="1170"/>
      </w:pPr>
      <w:r w:rsidRPr="00F30C64">
        <w:t>“Old Poison in New Security Bottles: Contemporary Immigration Restriction and the Detention Regime.” Western Political Science Association, Portland, OR, 2012.</w:t>
      </w:r>
    </w:p>
    <w:p w:rsidR="00102C59" w:rsidRPr="00F30C64" w:rsidRDefault="00102C59" w:rsidP="00562BD4">
      <w:pPr>
        <w:ind w:left="720" w:right="1170"/>
      </w:pPr>
    </w:p>
    <w:p w:rsidR="00760480" w:rsidRPr="00F30C64" w:rsidRDefault="00760480" w:rsidP="00562BD4">
      <w:pPr>
        <w:ind w:left="720" w:right="1170"/>
      </w:pPr>
      <w:r w:rsidRPr="00F30C64">
        <w:t>“</w:t>
      </w:r>
      <w:r w:rsidR="004420BC" w:rsidRPr="00F30C64">
        <w:t xml:space="preserve">Immigrants or Detainees?: </w:t>
      </w:r>
      <w:r w:rsidRPr="00F30C64">
        <w:t>Frame Conflict and the Politics of Protesting Immigrant Detention Centers.” Western Political Science Association, San Antonio, TX, 2011</w:t>
      </w:r>
      <w:r w:rsidR="00E2159C" w:rsidRPr="00F30C64">
        <w:t xml:space="preserve"> and Pacific Northwest Political Science Association, Seattle, WA 2011</w:t>
      </w:r>
      <w:r w:rsidRPr="00F30C64">
        <w:t>.</w:t>
      </w:r>
    </w:p>
    <w:p w:rsidR="00E36E0A" w:rsidRPr="00F30C64" w:rsidRDefault="00E36E0A" w:rsidP="00E36E0A">
      <w:pPr>
        <w:ind w:left="720" w:right="1170"/>
      </w:pPr>
    </w:p>
    <w:p w:rsidR="00DD5966" w:rsidRPr="00F30C64" w:rsidRDefault="00DD5966" w:rsidP="00E36E0A">
      <w:pPr>
        <w:ind w:left="720" w:right="1170"/>
      </w:pPr>
      <w:r w:rsidRPr="00F30C64">
        <w:t>“Interest Group Identity and Immigration: An Exploration of Goal Setting Behavior” Western Political Science Association. Vancouver, BC. 2009.</w:t>
      </w:r>
    </w:p>
    <w:p w:rsidR="00DD5966" w:rsidRPr="00F30C64" w:rsidRDefault="00DD5966" w:rsidP="00F34747">
      <w:pPr>
        <w:ind w:left="720" w:right="1170" w:hanging="720"/>
      </w:pPr>
    </w:p>
    <w:p w:rsidR="00FB7351" w:rsidRPr="00F30C64" w:rsidRDefault="00277291" w:rsidP="00F34747">
      <w:pPr>
        <w:ind w:left="720" w:right="1170"/>
      </w:pPr>
      <w:r w:rsidRPr="00F30C64">
        <w:t>“Intersecting Race and Religion” with Nancy Wadsworth. American Political Science Association. Boston</w:t>
      </w:r>
      <w:r w:rsidR="00DD5966" w:rsidRPr="00F30C64">
        <w:t>, MA</w:t>
      </w:r>
      <w:r w:rsidRPr="00F30C64">
        <w:t xml:space="preserve"> 2008.</w:t>
      </w:r>
      <w:r w:rsidR="00752183" w:rsidRPr="00F30C64">
        <w:tab/>
      </w:r>
    </w:p>
    <w:p w:rsidR="00277291" w:rsidRPr="00F30C64" w:rsidRDefault="00277291" w:rsidP="00F34747">
      <w:pPr>
        <w:ind w:right="1170"/>
      </w:pPr>
    </w:p>
    <w:p w:rsidR="00DD5966" w:rsidRPr="00F30C64" w:rsidRDefault="00752183" w:rsidP="00F34747">
      <w:pPr>
        <w:spacing w:line="240" w:lineRule="atLeast"/>
        <w:ind w:left="720" w:right="1170" w:hanging="720"/>
      </w:pPr>
      <w:r w:rsidRPr="00F30C64">
        <w:tab/>
      </w:r>
      <w:r w:rsidR="00F96E47" w:rsidRPr="00F30C64">
        <w:t>“The Stranger Among US: The Christian Right and Immigration Politics” American Political Science Association Conference, Chicago, IL 2007.</w:t>
      </w:r>
    </w:p>
    <w:p w:rsidR="00F96E47" w:rsidRPr="00F30C64" w:rsidRDefault="00F96E47" w:rsidP="00F34747">
      <w:pPr>
        <w:spacing w:line="240" w:lineRule="atLeast"/>
        <w:ind w:left="720" w:right="1170" w:hanging="720"/>
      </w:pPr>
    </w:p>
    <w:p w:rsidR="00752183" w:rsidRPr="00F30C64" w:rsidRDefault="00752183" w:rsidP="00F34747">
      <w:pPr>
        <w:spacing w:line="240" w:lineRule="atLeast"/>
        <w:ind w:left="720" w:right="1170"/>
      </w:pPr>
      <w:r w:rsidRPr="00F30C64">
        <w:t>“Labor Unions, Immigration, and American Political Development” Race and American Political Development, Eugene, OR 2006.</w:t>
      </w:r>
    </w:p>
    <w:p w:rsidR="00752183" w:rsidRPr="00F30C64" w:rsidRDefault="00752183" w:rsidP="00F34747">
      <w:pPr>
        <w:spacing w:line="240" w:lineRule="atLeast"/>
        <w:ind w:right="1170"/>
      </w:pPr>
    </w:p>
    <w:p w:rsidR="00F96E47" w:rsidRPr="00F30C64" w:rsidRDefault="00471680" w:rsidP="00F34747">
      <w:pPr>
        <w:spacing w:line="240" w:lineRule="atLeast"/>
        <w:ind w:left="720" w:right="1170"/>
      </w:pPr>
      <w:r w:rsidRPr="00F30C64">
        <w:t>“To Organize or Demonize: Unions and the Politics of Immigration.” Western Political Science Association Conference, Oakland, CA 2005 and Southern Political Science Association Conference, Atlanta, GA 2006.</w:t>
      </w:r>
    </w:p>
    <w:p w:rsidR="00471680" w:rsidRPr="00F30C64" w:rsidRDefault="00471680" w:rsidP="00F34747">
      <w:pPr>
        <w:spacing w:line="240" w:lineRule="atLeast"/>
        <w:ind w:left="720" w:right="1170"/>
      </w:pPr>
    </w:p>
    <w:p w:rsidR="00FB7351" w:rsidRPr="00F30C64" w:rsidRDefault="00FB7351" w:rsidP="00F34747">
      <w:pPr>
        <w:spacing w:line="240" w:lineRule="atLeast"/>
        <w:ind w:left="720" w:right="1170"/>
      </w:pPr>
      <w:r w:rsidRPr="00F30C64">
        <w:t>“Liberalism at the Gate: Grassroots Immigration Restrictionists and Liberal Democratic Ideals.” American Political Science Association, Washington DC 2005.</w:t>
      </w:r>
    </w:p>
    <w:p w:rsidR="00FB7351" w:rsidRPr="00F30C64" w:rsidRDefault="00FB7351" w:rsidP="00F34747">
      <w:pPr>
        <w:spacing w:line="240" w:lineRule="atLeast"/>
        <w:ind w:left="720" w:right="1170"/>
      </w:pPr>
    </w:p>
    <w:p w:rsidR="00FB7351" w:rsidRPr="00F30C64" w:rsidRDefault="00FB7351" w:rsidP="00F34747">
      <w:pPr>
        <w:pStyle w:val="BlockText"/>
        <w:spacing w:line="240" w:lineRule="atLeast"/>
        <w:ind w:right="1170"/>
        <w:rPr>
          <w:szCs w:val="24"/>
        </w:rPr>
      </w:pPr>
      <w:r w:rsidRPr="00F30C64">
        <w:rPr>
          <w:szCs w:val="24"/>
        </w:rPr>
        <w:t>“Internet Identities: Social Movement and On-line Activism.” Western Political Science Association Conference, Portland, OR 2004.</w:t>
      </w:r>
    </w:p>
    <w:p w:rsidR="00FB7351" w:rsidRPr="00F30C64" w:rsidRDefault="00FB7351" w:rsidP="00F34747">
      <w:pPr>
        <w:spacing w:line="240" w:lineRule="atLeast"/>
        <w:ind w:left="720" w:right="1170"/>
      </w:pPr>
      <w:r w:rsidRPr="00F30C64">
        <w:t xml:space="preserve"> </w:t>
      </w:r>
    </w:p>
    <w:p w:rsidR="00FB7351" w:rsidRPr="00F30C64" w:rsidRDefault="00FB7351" w:rsidP="00F34747">
      <w:pPr>
        <w:spacing w:line="240" w:lineRule="atLeast"/>
        <w:ind w:left="720" w:right="1170"/>
      </w:pPr>
      <w:r w:rsidRPr="00F30C64">
        <w:t>“Characterizing Consent: Race, Citizenship, and the New Restrictionists.” Western Political Science Association Conference, Denver, CO 2003 and American Political Science Association, Philadelphia, PA 2003.</w:t>
      </w:r>
    </w:p>
    <w:p w:rsidR="00585FE7" w:rsidRPr="00F30C64" w:rsidRDefault="00585FE7" w:rsidP="00F34747">
      <w:pPr>
        <w:pStyle w:val="BlockText"/>
        <w:spacing w:line="240" w:lineRule="atLeast"/>
        <w:ind w:right="1170"/>
        <w:rPr>
          <w:szCs w:val="24"/>
        </w:rPr>
      </w:pPr>
    </w:p>
    <w:p w:rsidR="00585FE7" w:rsidRPr="00F30C64" w:rsidRDefault="00585FE7" w:rsidP="00F34747">
      <w:pPr>
        <w:pStyle w:val="BlockText"/>
        <w:spacing w:line="240" w:lineRule="atLeast"/>
        <w:ind w:right="1170"/>
        <w:rPr>
          <w:szCs w:val="24"/>
        </w:rPr>
      </w:pPr>
      <w:r w:rsidRPr="00F30C64">
        <w:rPr>
          <w:szCs w:val="24"/>
        </w:rPr>
        <w:lastRenderedPageBreak/>
        <w:t>“Differential Democracy: Elites, Mass Opinion and Gender in the State Initiative Process.” Co-authored with Matthew Manweller. Northwest Political Science Association Conference, Boise, Idaho 2001 and American Political Science Association Conference, Boston, MA 2002.</w:t>
      </w:r>
    </w:p>
    <w:p w:rsidR="00585FE7" w:rsidRPr="00F30C64" w:rsidRDefault="00585FE7" w:rsidP="00F34747">
      <w:pPr>
        <w:pStyle w:val="BlockText"/>
        <w:spacing w:line="240" w:lineRule="atLeast"/>
        <w:ind w:right="1170"/>
        <w:rPr>
          <w:szCs w:val="24"/>
        </w:rPr>
      </w:pPr>
      <w:r w:rsidRPr="00F30C64">
        <w:rPr>
          <w:szCs w:val="24"/>
        </w:rPr>
        <w:t> </w:t>
      </w:r>
    </w:p>
    <w:p w:rsidR="00585FE7" w:rsidRPr="00F30C64" w:rsidRDefault="00585FE7" w:rsidP="00F34747">
      <w:pPr>
        <w:pStyle w:val="BlockText"/>
        <w:spacing w:line="240" w:lineRule="atLeast"/>
        <w:ind w:right="1170"/>
        <w:rPr>
          <w:szCs w:val="24"/>
        </w:rPr>
      </w:pPr>
      <w:r w:rsidRPr="00F30C64">
        <w:rPr>
          <w:szCs w:val="24"/>
        </w:rPr>
        <w:t xml:space="preserve">“Co-creating Whiteness: Elite and Grassroots Contributions to Racial Constructs in Proposition 187.” American Political Science Association Conference, Boston, MA 2002. </w:t>
      </w:r>
    </w:p>
    <w:p w:rsidR="00585FE7" w:rsidRPr="00F30C64" w:rsidRDefault="00585FE7" w:rsidP="00F34747">
      <w:pPr>
        <w:pStyle w:val="BlockText"/>
        <w:spacing w:line="240" w:lineRule="atLeast"/>
        <w:ind w:right="1170"/>
        <w:rPr>
          <w:szCs w:val="24"/>
        </w:rPr>
      </w:pPr>
      <w:r w:rsidRPr="00F30C64">
        <w:rPr>
          <w:szCs w:val="24"/>
        </w:rPr>
        <w:t> </w:t>
      </w:r>
    </w:p>
    <w:p w:rsidR="00585FE7" w:rsidRPr="00F30C64" w:rsidRDefault="00585FE7" w:rsidP="00F34747">
      <w:pPr>
        <w:pStyle w:val="BodyTextIndent3"/>
        <w:spacing w:line="240" w:lineRule="atLeast"/>
        <w:ind w:right="1170" w:firstLine="0"/>
        <w:rPr>
          <w:szCs w:val="24"/>
        </w:rPr>
      </w:pPr>
      <w:r w:rsidRPr="00F30C64">
        <w:rPr>
          <w:szCs w:val="24"/>
        </w:rPr>
        <w:t>“Beyond the Border: Collective Action and Citizenship in Proposition 187” Western Political Science Association Conference, San Jose, CA 2000 and the Graduate Student History Conference, Eugene, Oregon 2001.</w:t>
      </w:r>
    </w:p>
    <w:p w:rsidR="00585FE7" w:rsidRPr="00F30C64" w:rsidRDefault="00585FE7" w:rsidP="00F34747">
      <w:pPr>
        <w:spacing w:line="240" w:lineRule="atLeast"/>
        <w:ind w:left="720" w:right="1170"/>
      </w:pPr>
      <w:r w:rsidRPr="00F30C64">
        <w:t> </w:t>
      </w:r>
    </w:p>
    <w:p w:rsidR="00585FE7" w:rsidRPr="00F30C64" w:rsidRDefault="00585FE7" w:rsidP="00F34747">
      <w:pPr>
        <w:pStyle w:val="BodyTextIndent"/>
        <w:spacing w:line="240" w:lineRule="atLeast"/>
        <w:ind w:left="720" w:right="1170" w:firstLine="0"/>
        <w:rPr>
          <w:szCs w:val="24"/>
        </w:rPr>
      </w:pPr>
      <w:r w:rsidRPr="00F30C64">
        <w:rPr>
          <w:szCs w:val="24"/>
        </w:rPr>
        <w:t>“A New Environmental Racism: Nativism and the Environmental Movement” Politics of Identity: Learning to Listen Conference, Eugene, OR, March 2001.</w:t>
      </w:r>
    </w:p>
    <w:p w:rsidR="00585FE7" w:rsidRPr="00F30C64" w:rsidRDefault="00585FE7" w:rsidP="00F34747">
      <w:pPr>
        <w:spacing w:line="240" w:lineRule="atLeast"/>
        <w:ind w:left="720" w:right="1170"/>
      </w:pPr>
      <w:r w:rsidRPr="00F30C64">
        <w:t> </w:t>
      </w:r>
    </w:p>
    <w:p w:rsidR="00752183" w:rsidRPr="00F30C64" w:rsidRDefault="00752183" w:rsidP="00F34747">
      <w:pPr>
        <w:spacing w:line="240" w:lineRule="atLeast"/>
        <w:ind w:left="720" w:right="1170"/>
      </w:pPr>
      <w:r w:rsidRPr="00F30C64">
        <w:t>““Dangerous Distinctions: New Racism and Proposition 187”  Race, Ethnicity and Migration. Minneapolis, MN November 2000.</w:t>
      </w:r>
    </w:p>
    <w:p w:rsidR="00752183" w:rsidRPr="00F30C64" w:rsidRDefault="00752183" w:rsidP="00F34747">
      <w:pPr>
        <w:spacing w:line="240" w:lineRule="atLeast"/>
        <w:ind w:left="720" w:right="1170"/>
      </w:pPr>
    </w:p>
    <w:p w:rsidR="00585FE7" w:rsidRPr="00F30C64" w:rsidRDefault="00585FE7" w:rsidP="00F34747">
      <w:pPr>
        <w:pStyle w:val="BodyTextIndent3"/>
        <w:spacing w:line="240" w:lineRule="atLeast"/>
        <w:ind w:right="1170" w:firstLine="0"/>
        <w:rPr>
          <w:szCs w:val="24"/>
        </w:rPr>
      </w:pPr>
      <w:r w:rsidRPr="00F30C64">
        <w:rPr>
          <w:szCs w:val="24"/>
        </w:rPr>
        <w:t>“INS Interventions: Patterns of Power” Northwest Political Science Association Conference, Eugene, Oregon 2000.</w:t>
      </w:r>
    </w:p>
    <w:p w:rsidR="00585FE7" w:rsidRPr="00F30C64" w:rsidRDefault="00585FE7" w:rsidP="00F34747">
      <w:pPr>
        <w:spacing w:line="240" w:lineRule="atLeast"/>
        <w:ind w:left="720" w:right="1170"/>
      </w:pPr>
      <w:r w:rsidRPr="00F30C64">
        <w:t> </w:t>
      </w:r>
    </w:p>
    <w:p w:rsidR="00570A99" w:rsidRPr="00F30C64" w:rsidRDefault="00585FE7" w:rsidP="00F34747">
      <w:pPr>
        <w:spacing w:line="240" w:lineRule="atLeast"/>
        <w:ind w:left="720" w:right="1170"/>
      </w:pPr>
      <w:r w:rsidRPr="00F30C64">
        <w:t>"The Right's Right to Identity: Social Movement Theory and the Christian Right” Western Political Science Association, Seattle, WA, March 1999 and American Political Science Association, Atlanta, Georgia, September 1999.</w:t>
      </w:r>
    </w:p>
    <w:p w:rsidR="0064221D" w:rsidRPr="00F30C64" w:rsidRDefault="0064221D" w:rsidP="00570A99">
      <w:pPr>
        <w:spacing w:line="240" w:lineRule="atLeast"/>
        <w:ind w:right="1170"/>
      </w:pPr>
    </w:p>
    <w:p w:rsidR="0064221D" w:rsidRPr="00F30C64" w:rsidRDefault="0064221D" w:rsidP="00570A99">
      <w:pPr>
        <w:spacing w:line="240" w:lineRule="atLeast"/>
        <w:ind w:right="1170"/>
      </w:pPr>
    </w:p>
    <w:p w:rsidR="00585FE7" w:rsidRPr="00F30C64" w:rsidRDefault="00585FE7" w:rsidP="00F34747">
      <w:pPr>
        <w:pStyle w:val="Heading5"/>
        <w:ind w:right="1170"/>
        <w:rPr>
          <w:sz w:val="24"/>
          <w:szCs w:val="24"/>
        </w:rPr>
      </w:pPr>
      <w:r w:rsidRPr="00F30C64">
        <w:rPr>
          <w:sz w:val="24"/>
          <w:szCs w:val="24"/>
        </w:rPr>
        <w:lastRenderedPageBreak/>
        <w:t>Awards and Honors</w:t>
      </w:r>
    </w:p>
    <w:p w:rsidR="00A4175A" w:rsidRPr="00F30C64" w:rsidRDefault="00A4175A" w:rsidP="0014343A">
      <w:pPr>
        <w:ind w:left="720" w:right="1166"/>
      </w:pPr>
      <w:r w:rsidRPr="00F30C64">
        <w:t>National Endowment for the Humanities Collaborative Grant, 2016-2018</w:t>
      </w:r>
      <w:r w:rsidR="00627DFC">
        <w:t>, $200,000.</w:t>
      </w:r>
    </w:p>
    <w:p w:rsidR="00A4175A" w:rsidRPr="00F30C64" w:rsidRDefault="00A4175A" w:rsidP="0014343A">
      <w:pPr>
        <w:ind w:left="720" w:right="1166"/>
      </w:pPr>
      <w:r w:rsidRPr="00F30C64">
        <w:t>Lantz Sabbatical Enhancement Award,  2015</w:t>
      </w:r>
    </w:p>
    <w:p w:rsidR="00585FE7" w:rsidRPr="00F30C64" w:rsidRDefault="00585FE7" w:rsidP="0014343A">
      <w:pPr>
        <w:ind w:left="720" w:right="1166"/>
      </w:pPr>
      <w:r w:rsidRPr="00F30C64">
        <w:t xml:space="preserve">Best Paper of the Western Political Science Conference </w:t>
      </w:r>
      <w:r w:rsidR="00DD5966" w:rsidRPr="00F30C64">
        <w:t>o</w:t>
      </w:r>
      <w:r w:rsidRPr="00F30C64">
        <w:t>n Latina/o Politics 2004.</w:t>
      </w:r>
    </w:p>
    <w:p w:rsidR="00585FE7" w:rsidRPr="00F30C64" w:rsidRDefault="00585FE7" w:rsidP="0014343A">
      <w:pPr>
        <w:ind w:left="720" w:right="1166"/>
      </w:pPr>
      <w:r w:rsidRPr="00F30C64">
        <w:t>Stephen L. Wasby Dissertati</w:t>
      </w:r>
      <w:r w:rsidR="00760480" w:rsidRPr="00F30C64">
        <w:t xml:space="preserve">on Award 2004. </w:t>
      </w:r>
    </w:p>
    <w:p w:rsidR="00DD5966" w:rsidRPr="00F30C64" w:rsidRDefault="00585FE7" w:rsidP="0014343A">
      <w:pPr>
        <w:ind w:left="720" w:right="1166"/>
      </w:pPr>
      <w:r w:rsidRPr="00F30C64">
        <w:t xml:space="preserve">Center on Diversity and Community Fellowship 2002. </w:t>
      </w:r>
    </w:p>
    <w:p w:rsidR="00760480" w:rsidRPr="00F30C64" w:rsidRDefault="00585FE7" w:rsidP="0014343A">
      <w:pPr>
        <w:ind w:left="720" w:right="1166"/>
      </w:pPr>
      <w:r w:rsidRPr="00F30C64">
        <w:t xml:space="preserve">University of Oregon Risa Palm Scholarship 2002. </w:t>
      </w:r>
    </w:p>
    <w:p w:rsidR="00585FE7" w:rsidRPr="00F30C64" w:rsidRDefault="00585FE7" w:rsidP="00A65681">
      <w:pPr>
        <w:ind w:left="720" w:right="810"/>
      </w:pPr>
      <w:r w:rsidRPr="00F30C64">
        <w:t>Distinction in American Politics. Department of Political Science, University of Oregon 2000.</w:t>
      </w:r>
    </w:p>
    <w:p w:rsidR="00585FE7" w:rsidRPr="00F30C64" w:rsidRDefault="00585FE7" w:rsidP="0014343A">
      <w:pPr>
        <w:pStyle w:val="Heading5"/>
        <w:ind w:left="720" w:right="1170"/>
        <w:rPr>
          <w:sz w:val="24"/>
          <w:szCs w:val="24"/>
        </w:rPr>
      </w:pPr>
      <w:r w:rsidRPr="00F30C64">
        <w:rPr>
          <w:sz w:val="24"/>
          <w:szCs w:val="24"/>
        </w:rPr>
        <w:t> </w:t>
      </w:r>
    </w:p>
    <w:p w:rsidR="00585FE7" w:rsidRPr="00F30C64" w:rsidRDefault="00585FE7" w:rsidP="00F34747">
      <w:pPr>
        <w:pStyle w:val="Heading4"/>
        <w:ind w:right="1170"/>
        <w:rPr>
          <w:b/>
          <w:i/>
          <w:szCs w:val="24"/>
        </w:rPr>
      </w:pPr>
      <w:r w:rsidRPr="00F30C64">
        <w:rPr>
          <w:b/>
          <w:szCs w:val="24"/>
        </w:rPr>
        <w:t>Professional</w:t>
      </w:r>
      <w:r w:rsidRPr="00F30C64">
        <w:rPr>
          <w:b/>
          <w:i/>
          <w:szCs w:val="24"/>
        </w:rPr>
        <w:t xml:space="preserve"> </w:t>
      </w:r>
      <w:r w:rsidRPr="00F30C64">
        <w:rPr>
          <w:b/>
          <w:szCs w:val="24"/>
        </w:rPr>
        <w:t>Activities</w:t>
      </w:r>
    </w:p>
    <w:p w:rsidR="00DD5966" w:rsidRPr="00F30C64" w:rsidRDefault="00DD5966" w:rsidP="00F34747">
      <w:pPr>
        <w:ind w:left="630" w:right="1170"/>
        <w:rPr>
          <w:b/>
        </w:rPr>
      </w:pPr>
    </w:p>
    <w:p w:rsidR="00D56D6E" w:rsidRPr="00F30C64" w:rsidRDefault="00394506" w:rsidP="00F34747">
      <w:pPr>
        <w:ind w:left="630" w:right="1170"/>
        <w:rPr>
          <w:b/>
        </w:rPr>
      </w:pPr>
      <w:r w:rsidRPr="00F30C64">
        <w:rPr>
          <w:b/>
        </w:rPr>
        <w:t>Awards Committee</w:t>
      </w:r>
      <w:r w:rsidR="00404250" w:rsidRPr="00F30C64">
        <w:rPr>
          <w:b/>
        </w:rPr>
        <w:t>s</w:t>
      </w:r>
      <w:r w:rsidRPr="00F30C64">
        <w:rPr>
          <w:b/>
        </w:rPr>
        <w:t xml:space="preserve">. </w:t>
      </w:r>
    </w:p>
    <w:p w:rsidR="00D56D6E" w:rsidRPr="00F30C64" w:rsidRDefault="00D56D6E" w:rsidP="00F34747">
      <w:pPr>
        <w:ind w:left="630" w:right="1170" w:firstLine="90"/>
      </w:pPr>
      <w:r w:rsidRPr="00F30C64">
        <w:t>Race, Ethnici</w:t>
      </w:r>
      <w:r w:rsidR="00404250" w:rsidRPr="00F30C64">
        <w:t>ty and Politics Best Book Award</w:t>
      </w:r>
      <w:r w:rsidR="000F59C5" w:rsidRPr="00F30C64">
        <w:t xml:space="preserve"> (APSA)</w:t>
      </w:r>
      <w:r w:rsidR="00404250" w:rsidRPr="00F30C64">
        <w:t xml:space="preserve">, Chair 2010, Member </w:t>
      </w:r>
      <w:r w:rsidRPr="00F30C64">
        <w:t>2009</w:t>
      </w:r>
      <w:r w:rsidR="00404250" w:rsidRPr="00F30C64">
        <w:t>.</w:t>
      </w:r>
    </w:p>
    <w:p w:rsidR="005A045C" w:rsidRPr="00F30C64" w:rsidRDefault="008B26FA" w:rsidP="005A045C">
      <w:pPr>
        <w:ind w:left="630" w:right="1170" w:firstLine="90"/>
      </w:pPr>
      <w:r w:rsidRPr="00F30C64">
        <w:t>Phi Sigma Alpha Award</w:t>
      </w:r>
      <w:r w:rsidR="00394506" w:rsidRPr="00F30C64">
        <w:t>. Western Political Science Association Best Paper Award.</w:t>
      </w:r>
      <w:r w:rsidRPr="00F30C64">
        <w:t xml:space="preserve"> 2005.</w:t>
      </w:r>
    </w:p>
    <w:p w:rsidR="00DD5966" w:rsidRPr="00F30C64" w:rsidRDefault="00DD5966" w:rsidP="00F34747">
      <w:pPr>
        <w:ind w:left="630" w:right="1170"/>
        <w:rPr>
          <w:b/>
        </w:rPr>
      </w:pPr>
    </w:p>
    <w:p w:rsidR="00760480" w:rsidRPr="00F30C64" w:rsidRDefault="00760480" w:rsidP="00760480">
      <w:pPr>
        <w:ind w:left="630" w:right="1170"/>
      </w:pPr>
      <w:r w:rsidRPr="00F30C64">
        <w:rPr>
          <w:b/>
        </w:rPr>
        <w:t>Board Member.</w:t>
      </w:r>
      <w:r w:rsidRPr="00F30C64">
        <w:t xml:space="preserve"> </w:t>
      </w:r>
      <w:r w:rsidR="00E737AC" w:rsidRPr="00F30C64">
        <w:t>Washington State Practice of Law Board, 2015-</w:t>
      </w:r>
      <w:r w:rsidR="00627DFC">
        <w:t>2017</w:t>
      </w:r>
      <w:r w:rsidR="00E737AC" w:rsidRPr="00F30C64">
        <w:t xml:space="preserve">. </w:t>
      </w:r>
      <w:r w:rsidR="002C595E" w:rsidRPr="00F30C64">
        <w:t>Northwest Detention Center Roundtable (</w:t>
      </w:r>
      <w:r w:rsidR="00386215" w:rsidRPr="00F30C64">
        <w:t xml:space="preserve">Chair, Vice Chair) </w:t>
      </w:r>
      <w:r w:rsidR="00A41405" w:rsidRPr="00F30C64">
        <w:t>2012 – 2015</w:t>
      </w:r>
      <w:r w:rsidR="002C595E" w:rsidRPr="00F30C64">
        <w:t>.</w:t>
      </w:r>
      <w:r w:rsidR="008962C0" w:rsidRPr="00F30C64">
        <w:t xml:space="preserve"> </w:t>
      </w:r>
      <w:r w:rsidR="00486C5F" w:rsidRPr="00F30C64">
        <w:t xml:space="preserve">Freedom Education Project Puget Sound (Secretary) 2012- </w:t>
      </w:r>
      <w:r w:rsidR="00102C01" w:rsidRPr="00F30C64">
        <w:t>2015</w:t>
      </w:r>
      <w:r w:rsidR="00486C5F" w:rsidRPr="00F30C64">
        <w:t>.</w:t>
      </w:r>
      <w:r w:rsidR="002C595E" w:rsidRPr="00F30C64">
        <w:t xml:space="preserve"> </w:t>
      </w:r>
      <w:r w:rsidRPr="00F30C64">
        <w:t xml:space="preserve">Center for the Study of Race Ethnicity and Gender, Bucknell University. 2005-2008; </w:t>
      </w:r>
      <w:r w:rsidR="008962C0" w:rsidRPr="00F30C64">
        <w:t xml:space="preserve">The </w:t>
      </w:r>
      <w:r w:rsidRPr="00F30C64">
        <w:t>Center on Diversity and Community at University of Oregon. 2003-2004. </w:t>
      </w:r>
    </w:p>
    <w:p w:rsidR="00386215" w:rsidRPr="00F30C64" w:rsidRDefault="00386215" w:rsidP="00F34747">
      <w:pPr>
        <w:ind w:left="630" w:right="1170"/>
        <w:rPr>
          <w:b/>
        </w:rPr>
      </w:pPr>
    </w:p>
    <w:p w:rsidR="00D56D6E" w:rsidRPr="00F30C64" w:rsidRDefault="00D56D6E" w:rsidP="00F34747">
      <w:pPr>
        <w:ind w:left="630" w:right="1170"/>
        <w:rPr>
          <w:b/>
        </w:rPr>
      </w:pPr>
      <w:r w:rsidRPr="00F30C64">
        <w:rPr>
          <w:b/>
        </w:rPr>
        <w:t>Reviewer.</w:t>
      </w:r>
    </w:p>
    <w:p w:rsidR="00D56D6E" w:rsidRPr="00F30C64" w:rsidRDefault="00D1203E" w:rsidP="00F34747">
      <w:pPr>
        <w:ind w:left="630" w:right="1170"/>
        <w:rPr>
          <w:b/>
          <w:i/>
        </w:rPr>
      </w:pPr>
      <w:r w:rsidRPr="00F30C64">
        <w:t xml:space="preserve">American Politics Research, </w:t>
      </w:r>
      <w:r w:rsidR="00386215" w:rsidRPr="00F30C64">
        <w:t xml:space="preserve">Columbia University Press, </w:t>
      </w:r>
      <w:r w:rsidR="00570A99" w:rsidRPr="00F30C64">
        <w:t xml:space="preserve">CQ Press, </w:t>
      </w:r>
      <w:r w:rsidR="000C71D7" w:rsidRPr="00F30C64">
        <w:t xml:space="preserve">Journal of Politics, </w:t>
      </w:r>
      <w:r w:rsidR="00E737AC" w:rsidRPr="00F30C64">
        <w:t xml:space="preserve">Constellation, </w:t>
      </w:r>
      <w:r w:rsidR="000C71D7" w:rsidRPr="00F30C64">
        <w:t xml:space="preserve">Political Psychology, </w:t>
      </w:r>
      <w:r w:rsidR="00712497" w:rsidRPr="00F30C64">
        <w:t xml:space="preserve">Politics, Groups and Identities, </w:t>
      </w:r>
      <w:r w:rsidR="00570A99" w:rsidRPr="00F30C64">
        <w:t xml:space="preserve">Research in Social Movements Conflict and Change, </w:t>
      </w:r>
      <w:r w:rsidR="000C71D7" w:rsidRPr="00F30C64">
        <w:t xml:space="preserve">Routledge Press, </w:t>
      </w:r>
      <w:r w:rsidR="00102C01" w:rsidRPr="00F30C64">
        <w:t xml:space="preserve">Sociological Spectrum, </w:t>
      </w:r>
      <w:r w:rsidR="000C71D7" w:rsidRPr="00F30C64">
        <w:t>and Westview Press.</w:t>
      </w:r>
      <w:r w:rsidR="00362AB3" w:rsidRPr="00F30C64">
        <w:t xml:space="preserve"> </w:t>
      </w:r>
    </w:p>
    <w:p w:rsidR="00DD5966" w:rsidRPr="00F30C64" w:rsidRDefault="00DD5966" w:rsidP="00D1203E">
      <w:pPr>
        <w:ind w:right="1170"/>
        <w:rPr>
          <w:b/>
        </w:rPr>
      </w:pPr>
    </w:p>
    <w:p w:rsidR="00D56D6E" w:rsidRPr="00F30C64" w:rsidRDefault="00CA77BE" w:rsidP="00F34747">
      <w:pPr>
        <w:pStyle w:val="Heading4"/>
        <w:ind w:left="630" w:right="1170"/>
        <w:rPr>
          <w:b/>
          <w:szCs w:val="24"/>
        </w:rPr>
      </w:pPr>
      <w:r w:rsidRPr="00F30C64">
        <w:rPr>
          <w:b/>
          <w:szCs w:val="24"/>
        </w:rPr>
        <w:lastRenderedPageBreak/>
        <w:t>Discussant or Roundtable Participation</w:t>
      </w:r>
      <w:r w:rsidR="00585FE7" w:rsidRPr="00F30C64">
        <w:rPr>
          <w:b/>
          <w:szCs w:val="24"/>
        </w:rPr>
        <w:t xml:space="preserve"> </w:t>
      </w:r>
    </w:p>
    <w:p w:rsidR="00585FE7" w:rsidRPr="00F30C64" w:rsidRDefault="00D56D6E" w:rsidP="00F34747">
      <w:pPr>
        <w:pStyle w:val="Heading4"/>
        <w:ind w:left="630" w:right="1170"/>
        <w:rPr>
          <w:szCs w:val="24"/>
        </w:rPr>
      </w:pPr>
      <w:r w:rsidRPr="00F30C64">
        <w:rPr>
          <w:szCs w:val="24"/>
        </w:rPr>
        <w:t>Western Political Science Association</w:t>
      </w:r>
      <w:r w:rsidR="00760480" w:rsidRPr="00F30C64">
        <w:rPr>
          <w:szCs w:val="24"/>
        </w:rPr>
        <w:t xml:space="preserve"> (2009, 2011</w:t>
      </w:r>
      <w:r w:rsidR="00CA77BE" w:rsidRPr="00F30C64">
        <w:rPr>
          <w:szCs w:val="24"/>
        </w:rPr>
        <w:t>,2014</w:t>
      </w:r>
      <w:r w:rsidR="00760480" w:rsidRPr="00F30C64">
        <w:rPr>
          <w:szCs w:val="24"/>
        </w:rPr>
        <w:t>)</w:t>
      </w:r>
      <w:r w:rsidR="00F34747" w:rsidRPr="00F30C64">
        <w:rPr>
          <w:szCs w:val="24"/>
        </w:rPr>
        <w:t xml:space="preserve">; </w:t>
      </w:r>
      <w:r w:rsidRPr="00F30C64">
        <w:rPr>
          <w:szCs w:val="24"/>
        </w:rPr>
        <w:t xml:space="preserve">American Political Science Association. </w:t>
      </w:r>
      <w:r w:rsidR="00760480" w:rsidRPr="00F30C64">
        <w:rPr>
          <w:szCs w:val="24"/>
        </w:rPr>
        <w:t xml:space="preserve">(2003, </w:t>
      </w:r>
      <w:r w:rsidRPr="00F30C64">
        <w:rPr>
          <w:szCs w:val="24"/>
        </w:rPr>
        <w:t>2007</w:t>
      </w:r>
      <w:r w:rsidR="00760480" w:rsidRPr="00F30C64">
        <w:rPr>
          <w:szCs w:val="24"/>
        </w:rPr>
        <w:t>, 2011</w:t>
      </w:r>
      <w:r w:rsidR="00102C01" w:rsidRPr="00F30C64">
        <w:rPr>
          <w:szCs w:val="24"/>
        </w:rPr>
        <w:t>, 2015</w:t>
      </w:r>
      <w:r w:rsidR="009D3E55" w:rsidRPr="00F30C64">
        <w:rPr>
          <w:szCs w:val="24"/>
        </w:rPr>
        <w:t>, 2016</w:t>
      </w:r>
      <w:r w:rsidR="00760480" w:rsidRPr="00F30C64">
        <w:rPr>
          <w:szCs w:val="24"/>
        </w:rPr>
        <w:t>).</w:t>
      </w:r>
      <w:r w:rsidR="00102C01" w:rsidRPr="00F30C64">
        <w:rPr>
          <w:szCs w:val="24"/>
        </w:rPr>
        <w:t xml:space="preserve"> Pacific Northwest Political Science Association. Immigration Writing Workshop, University of Oregon, Spring 2015. </w:t>
      </w:r>
    </w:p>
    <w:p w:rsidR="00DD5966" w:rsidRPr="00F30C64" w:rsidRDefault="00DD5966" w:rsidP="00F34747">
      <w:pPr>
        <w:ind w:left="720" w:right="1170" w:hanging="90"/>
        <w:rPr>
          <w:b/>
        </w:rPr>
      </w:pPr>
    </w:p>
    <w:p w:rsidR="00585FE7" w:rsidRPr="00F30C64" w:rsidRDefault="00585FE7" w:rsidP="00F34747">
      <w:pPr>
        <w:pStyle w:val="Heading4"/>
        <w:ind w:left="630" w:right="1170"/>
        <w:rPr>
          <w:szCs w:val="24"/>
        </w:rPr>
      </w:pPr>
      <w:r w:rsidRPr="00F30C64">
        <w:rPr>
          <w:b/>
          <w:szCs w:val="24"/>
        </w:rPr>
        <w:t>Conference</w:t>
      </w:r>
      <w:r w:rsidR="005A045C" w:rsidRPr="00F30C64">
        <w:rPr>
          <w:b/>
          <w:szCs w:val="24"/>
        </w:rPr>
        <w:t xml:space="preserve"> Administration. </w:t>
      </w:r>
      <w:r w:rsidR="005A045C" w:rsidRPr="00F30C64">
        <w:rPr>
          <w:szCs w:val="24"/>
        </w:rPr>
        <w:t xml:space="preserve">Section Chair for REP at WPSA 2014; Assistant organizer for </w:t>
      </w:r>
      <w:r w:rsidRPr="00F30C64">
        <w:rPr>
          <w:szCs w:val="24"/>
        </w:rPr>
        <w:t xml:space="preserve"> </w:t>
      </w:r>
      <w:r w:rsidR="00486C5F" w:rsidRPr="00F30C64">
        <w:rPr>
          <w:szCs w:val="24"/>
        </w:rPr>
        <w:t>“Race, Education and Criminal Justice” Race and Pedagogy Initiative, University of Puget Sound, 2012</w:t>
      </w:r>
      <w:r w:rsidR="008631D5" w:rsidRPr="00F30C64">
        <w:rPr>
          <w:szCs w:val="24"/>
        </w:rPr>
        <w:t>. Northwest Political Science Association (Executive Council) 2012-</w:t>
      </w:r>
      <w:r w:rsidR="009D3E55" w:rsidRPr="00F30C64">
        <w:rPr>
          <w:szCs w:val="24"/>
        </w:rPr>
        <w:t>2015</w:t>
      </w:r>
      <w:r w:rsidR="008631D5" w:rsidRPr="00F30C64">
        <w:rPr>
          <w:szCs w:val="24"/>
        </w:rPr>
        <w:t xml:space="preserve">. Assistant organizer for </w:t>
      </w:r>
      <w:r w:rsidRPr="00F30C64">
        <w:rPr>
          <w:szCs w:val="24"/>
        </w:rPr>
        <w:t>"Diversity in University Curriculum" at the University of Oregon Politics of Identity Conference, Eugene, OR, 2001. </w:t>
      </w:r>
    </w:p>
    <w:p w:rsidR="00CA77BE" w:rsidRPr="00F30C64" w:rsidRDefault="00CA77BE" w:rsidP="00CA77BE"/>
    <w:p w:rsidR="0085663D" w:rsidRPr="00F30C64" w:rsidRDefault="00A4175A" w:rsidP="00A4175A">
      <w:pPr>
        <w:ind w:firstLine="630"/>
        <w:rPr>
          <w:b/>
        </w:rPr>
      </w:pPr>
      <w:r w:rsidRPr="00F30C64">
        <w:rPr>
          <w:b/>
        </w:rPr>
        <w:t>University Committee Member</w:t>
      </w:r>
    </w:p>
    <w:p w:rsidR="000E654F" w:rsidRPr="00F30C64" w:rsidRDefault="000E654F" w:rsidP="00A4175A">
      <w:pPr>
        <w:spacing w:line="240" w:lineRule="atLeast"/>
        <w:ind w:right="1170" w:firstLine="720"/>
      </w:pPr>
      <w:r w:rsidRPr="00F30C64">
        <w:t>Fac</w:t>
      </w:r>
      <w:r w:rsidR="00627DFC">
        <w:t>ulty Senate. Spring 2016-2018</w:t>
      </w:r>
      <w:r w:rsidRPr="00F30C64">
        <w:t>.</w:t>
      </w:r>
    </w:p>
    <w:p w:rsidR="000E654F" w:rsidRPr="00F30C64" w:rsidRDefault="000E654F" w:rsidP="000E654F">
      <w:pPr>
        <w:spacing w:line="240" w:lineRule="atLeast"/>
        <w:ind w:right="1170"/>
      </w:pPr>
      <w:r w:rsidRPr="00F30C64">
        <w:tab/>
        <w:t xml:space="preserve">Undocumented Student </w:t>
      </w:r>
      <w:r w:rsidR="00627DFC">
        <w:t>Workgroup. Spring 2017 - 2018</w:t>
      </w:r>
      <w:r w:rsidRPr="00F30C64">
        <w:t>.</w:t>
      </w:r>
    </w:p>
    <w:p w:rsidR="000E654F" w:rsidRPr="00F30C64" w:rsidRDefault="000E654F" w:rsidP="000E654F">
      <w:pPr>
        <w:spacing w:line="240" w:lineRule="atLeast"/>
        <w:ind w:right="1170"/>
      </w:pPr>
      <w:r w:rsidRPr="00F30C64">
        <w:tab/>
        <w:t>Education Minor Advisory Committee. Spring 2017-present.</w:t>
      </w:r>
    </w:p>
    <w:p w:rsidR="000E654F" w:rsidRPr="00F30C64" w:rsidRDefault="000E654F" w:rsidP="000E654F">
      <w:pPr>
        <w:spacing w:line="240" w:lineRule="atLeast"/>
        <w:ind w:right="1170"/>
      </w:pPr>
      <w:r w:rsidRPr="00F30C64">
        <w:tab/>
        <w:t>Committee on Civic Engagement. Fall 2017- present.</w:t>
      </w:r>
    </w:p>
    <w:p w:rsidR="000E654F" w:rsidRPr="00F30C64" w:rsidRDefault="000E654F" w:rsidP="000E654F">
      <w:pPr>
        <w:spacing w:line="240" w:lineRule="atLeast"/>
        <w:ind w:left="720" w:right="1170"/>
      </w:pPr>
      <w:r w:rsidRPr="00F30C64">
        <w:t>African-American Faculty Advisory Committee 2012-Present.</w:t>
      </w:r>
    </w:p>
    <w:p w:rsidR="000E654F" w:rsidRPr="00F30C64" w:rsidRDefault="000E654F" w:rsidP="000E654F">
      <w:pPr>
        <w:spacing w:line="240" w:lineRule="atLeast"/>
        <w:ind w:left="720" w:right="1170"/>
      </w:pPr>
      <w:r w:rsidRPr="00F30C64">
        <w:t xml:space="preserve">Ad Hoc Committee on Educational Goals </w:t>
      </w:r>
      <w:r w:rsidR="00A4175A" w:rsidRPr="00F30C64">
        <w:t xml:space="preserve">Fall </w:t>
      </w:r>
      <w:r w:rsidRPr="00F30C64">
        <w:t>2016-2017.</w:t>
      </w:r>
    </w:p>
    <w:p w:rsidR="000E654F" w:rsidRPr="00F30C64" w:rsidRDefault="000E654F" w:rsidP="000E654F">
      <w:pPr>
        <w:spacing w:line="240" w:lineRule="atLeast"/>
        <w:ind w:right="1170" w:firstLine="720"/>
      </w:pPr>
      <w:r w:rsidRPr="00F30C64">
        <w:t>The Swope Lectureship Committee Fall 2011-2014</w:t>
      </w:r>
    </w:p>
    <w:p w:rsidR="000E654F" w:rsidRPr="00F30C64" w:rsidRDefault="000E654F" w:rsidP="000E654F">
      <w:pPr>
        <w:spacing w:line="240" w:lineRule="atLeast"/>
        <w:ind w:right="1170"/>
      </w:pPr>
      <w:r w:rsidRPr="00F30C64">
        <w:tab/>
        <w:t>Writing Excellence Award, Social Science Committee, 2014 and 2015.</w:t>
      </w:r>
    </w:p>
    <w:p w:rsidR="000E654F" w:rsidRPr="00F30C64" w:rsidRDefault="000E654F" w:rsidP="000E654F">
      <w:pPr>
        <w:spacing w:line="240" w:lineRule="atLeast"/>
        <w:ind w:right="1170" w:firstLine="720"/>
      </w:pPr>
      <w:r w:rsidRPr="00F30C64">
        <w:t>Academic Standards Committee Fall 2010-2014</w:t>
      </w:r>
    </w:p>
    <w:p w:rsidR="000E654F" w:rsidRPr="00F30C64" w:rsidRDefault="00A4175A" w:rsidP="000E654F">
      <w:pPr>
        <w:spacing w:line="240" w:lineRule="atLeast"/>
        <w:ind w:left="720" w:right="1170"/>
      </w:pPr>
      <w:r w:rsidRPr="00F30C64">
        <w:t xml:space="preserve">Conference </w:t>
      </w:r>
      <w:r w:rsidR="000E654F" w:rsidRPr="00F30C64">
        <w:t>Program Committee. “Race, Education</w:t>
      </w:r>
      <w:r w:rsidRPr="00F30C64">
        <w:t xml:space="preserve"> and Criminal Justice” Race and </w:t>
      </w:r>
      <w:r w:rsidR="000E654F" w:rsidRPr="00F30C64">
        <w:t>Pedagogy. 2012.</w:t>
      </w:r>
    </w:p>
    <w:p w:rsidR="000E654F" w:rsidRPr="00F30C64" w:rsidRDefault="000E654F" w:rsidP="000E654F">
      <w:pPr>
        <w:spacing w:line="240" w:lineRule="atLeast"/>
        <w:ind w:right="1170" w:firstLine="720"/>
      </w:pPr>
      <w:r w:rsidRPr="00F30C64">
        <w:t>Sophomore Planning Team 2011-2012.</w:t>
      </w:r>
    </w:p>
    <w:p w:rsidR="000E654F" w:rsidRPr="00F30C64" w:rsidRDefault="000E654F" w:rsidP="000E654F">
      <w:pPr>
        <w:spacing w:line="240" w:lineRule="atLeast"/>
        <w:ind w:right="1170"/>
      </w:pPr>
      <w:r w:rsidRPr="00F30C64">
        <w:lastRenderedPageBreak/>
        <w:tab/>
        <w:t>Publicity and Outreach Subcommittee, Race and Pedagogy Conference, 2010</w:t>
      </w:r>
    </w:p>
    <w:p w:rsidR="00500A3B" w:rsidRDefault="00500A3B" w:rsidP="00500A3B">
      <w:pPr>
        <w:pStyle w:val="Heading4"/>
        <w:ind w:right="1170" w:firstLine="720"/>
        <w:rPr>
          <w:b/>
          <w:szCs w:val="24"/>
        </w:rPr>
      </w:pPr>
    </w:p>
    <w:p w:rsidR="006E6F20" w:rsidRPr="00F30C64" w:rsidRDefault="006E6F20" w:rsidP="00500A3B">
      <w:pPr>
        <w:pStyle w:val="Heading4"/>
        <w:ind w:right="1170" w:firstLine="720"/>
        <w:rPr>
          <w:b/>
          <w:szCs w:val="24"/>
        </w:rPr>
      </w:pPr>
      <w:r w:rsidRPr="00F30C64">
        <w:rPr>
          <w:b/>
          <w:szCs w:val="24"/>
        </w:rPr>
        <w:t>Courses Taught</w:t>
      </w:r>
    </w:p>
    <w:p w:rsidR="006E6F20" w:rsidRPr="00F30C64" w:rsidRDefault="006E6F20" w:rsidP="006E6F20">
      <w:pPr>
        <w:pStyle w:val="Heading4"/>
        <w:ind w:left="720" w:right="1170"/>
        <w:rPr>
          <w:b/>
          <w:szCs w:val="24"/>
        </w:rPr>
      </w:pPr>
    </w:p>
    <w:p w:rsidR="00E737AC" w:rsidRPr="00F30C64" w:rsidRDefault="006E6F20" w:rsidP="006E6F20">
      <w:r w:rsidRPr="00F30C64">
        <w:tab/>
      </w:r>
      <w:r w:rsidR="00E737AC" w:rsidRPr="00F30C64">
        <w:t>Comparative State Politics and Policy</w:t>
      </w:r>
    </w:p>
    <w:p w:rsidR="006E6F20" w:rsidRPr="00F30C64" w:rsidRDefault="006E6F20" w:rsidP="00E737AC">
      <w:pPr>
        <w:ind w:firstLine="720"/>
      </w:pPr>
      <w:r w:rsidRPr="00F30C64">
        <w:t>Immigration Politics and Policy</w:t>
      </w:r>
    </w:p>
    <w:p w:rsidR="006E6F20" w:rsidRPr="00F30C64" w:rsidRDefault="006E6F20" w:rsidP="006E6F20">
      <w:pPr>
        <w:ind w:firstLine="720"/>
      </w:pPr>
      <w:r w:rsidRPr="00F30C64">
        <w:t>Introduction to Public Policy</w:t>
      </w:r>
    </w:p>
    <w:p w:rsidR="006E6F20" w:rsidRPr="00F30C64" w:rsidRDefault="006E6F20" w:rsidP="006E6F20">
      <w:pPr>
        <w:ind w:firstLine="720"/>
      </w:pPr>
      <w:r w:rsidRPr="00F30C64">
        <w:t>Introduction to U.S. Politics</w:t>
      </w:r>
    </w:p>
    <w:p w:rsidR="006E6F20" w:rsidRPr="00F30C64" w:rsidRDefault="006E6F20" w:rsidP="006E6F20">
      <w:pPr>
        <w:ind w:firstLine="720"/>
      </w:pPr>
      <w:r w:rsidRPr="00F30C64">
        <w:t xml:space="preserve">Local Politics </w:t>
      </w:r>
    </w:p>
    <w:p w:rsidR="00E737AC" w:rsidRPr="00F30C64" w:rsidRDefault="00E737AC" w:rsidP="006E6F20">
      <w:pPr>
        <w:ind w:firstLine="720"/>
      </w:pPr>
      <w:r w:rsidRPr="00F30C64">
        <w:t>Methods</w:t>
      </w:r>
    </w:p>
    <w:p w:rsidR="006E6F20" w:rsidRPr="00F30C64" w:rsidRDefault="006E6F20" w:rsidP="006E6F20">
      <w:pPr>
        <w:ind w:firstLine="720"/>
      </w:pPr>
      <w:r w:rsidRPr="00F30C64">
        <w:t>Politics of Detention: Criminal Justice, War on Terror and Immigration</w:t>
      </w:r>
    </w:p>
    <w:p w:rsidR="006E6F20" w:rsidRPr="00F30C64" w:rsidRDefault="006E6F20" w:rsidP="006E6F20">
      <w:pPr>
        <w:ind w:firstLine="720"/>
      </w:pPr>
      <w:r w:rsidRPr="00F30C64">
        <w:t>Power, Protest and Change: Social Movements in U.S. Politics</w:t>
      </w:r>
    </w:p>
    <w:p w:rsidR="006E6F20" w:rsidRPr="00F30C64" w:rsidRDefault="006E6F20" w:rsidP="006E6F20">
      <w:r w:rsidRPr="00F30C64">
        <w:tab/>
        <w:t xml:space="preserve">Public Policy Analysis </w:t>
      </w:r>
    </w:p>
    <w:p w:rsidR="006E6F20" w:rsidRPr="00F30C64" w:rsidRDefault="006E6F20" w:rsidP="006E6F20">
      <w:pPr>
        <w:ind w:firstLine="720"/>
      </w:pPr>
      <w:r w:rsidRPr="00F30C64">
        <w:t xml:space="preserve">Race and U.S. Politics </w:t>
      </w:r>
    </w:p>
    <w:p w:rsidR="006E6F20" w:rsidRPr="00F30C64" w:rsidRDefault="006E6F20" w:rsidP="006E6F20">
      <w:r w:rsidRPr="00F30C64">
        <w:tab/>
        <w:t>Religion and U.S. Politics</w:t>
      </w:r>
    </w:p>
    <w:p w:rsidR="006E6F20" w:rsidRPr="00F30C64" w:rsidRDefault="006E6F20" w:rsidP="006E6F20">
      <w:r w:rsidRPr="00F30C64">
        <w:tab/>
        <w:t>Social Justice (First Year Seminar)</w:t>
      </w:r>
    </w:p>
    <w:p w:rsidR="00E737AC" w:rsidRPr="00F30C64" w:rsidRDefault="006E6F20" w:rsidP="006E6F20">
      <w:r w:rsidRPr="00F30C64">
        <w:tab/>
      </w:r>
      <w:r w:rsidR="00E737AC" w:rsidRPr="00F30C64">
        <w:t>Washington State Legislative Experience</w:t>
      </w:r>
    </w:p>
    <w:p w:rsidR="006E6F20" w:rsidRPr="00F30C64" w:rsidRDefault="006E6F20" w:rsidP="00E737AC">
      <w:pPr>
        <w:ind w:firstLine="720"/>
      </w:pPr>
      <w:r w:rsidRPr="00F30C64">
        <w:t>Urban Politics</w:t>
      </w:r>
    </w:p>
    <w:p w:rsidR="006E6F20" w:rsidRPr="00F30C64" w:rsidRDefault="006E6F20" w:rsidP="006E6F20">
      <w:r w:rsidRPr="00F30C64">
        <w:tab/>
      </w:r>
    </w:p>
    <w:p w:rsidR="0064221D" w:rsidRPr="00F30C64" w:rsidRDefault="00CA77BE" w:rsidP="0064221D">
      <w:pPr>
        <w:spacing w:line="240" w:lineRule="atLeast"/>
        <w:ind w:right="1170"/>
        <w:rPr>
          <w:b/>
        </w:rPr>
      </w:pPr>
      <w:r w:rsidRPr="00F30C64">
        <w:tab/>
      </w:r>
    </w:p>
    <w:p w:rsidR="0064221D" w:rsidRPr="00F30C64" w:rsidRDefault="0064221D" w:rsidP="0064221D">
      <w:pPr>
        <w:spacing w:line="240" w:lineRule="atLeast"/>
        <w:ind w:right="1170"/>
      </w:pPr>
      <w:r w:rsidRPr="00F30C64">
        <w:tab/>
      </w:r>
    </w:p>
    <w:p w:rsidR="0064221D" w:rsidRPr="00F30C64" w:rsidRDefault="0064221D" w:rsidP="0064221D">
      <w:pPr>
        <w:ind w:left="720"/>
      </w:pPr>
    </w:p>
    <w:p w:rsidR="0064221D" w:rsidRPr="00F30C64" w:rsidRDefault="0064221D" w:rsidP="0064221D">
      <w:pPr>
        <w:ind w:left="720"/>
      </w:pPr>
    </w:p>
    <w:p w:rsidR="0064221D" w:rsidRPr="00F30C64" w:rsidRDefault="0064221D" w:rsidP="0064221D"/>
    <w:p w:rsidR="00CA77BE" w:rsidRPr="00F30C64" w:rsidRDefault="00CA77BE" w:rsidP="00CA77BE">
      <w:pPr>
        <w:spacing w:line="240" w:lineRule="atLeast"/>
        <w:ind w:right="1170"/>
      </w:pPr>
    </w:p>
    <w:sectPr w:rsidR="00CA77BE" w:rsidRPr="00F30C64" w:rsidSect="00FB73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3A4" w:rsidRDefault="003713A4" w:rsidP="00386215">
      <w:r>
        <w:separator/>
      </w:r>
    </w:p>
  </w:endnote>
  <w:endnote w:type="continuationSeparator" w:id="0">
    <w:p w:rsidR="003713A4" w:rsidRDefault="003713A4" w:rsidP="00386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3A4" w:rsidRDefault="003713A4" w:rsidP="00386215">
      <w:r>
        <w:separator/>
      </w:r>
    </w:p>
  </w:footnote>
  <w:footnote w:type="continuationSeparator" w:id="0">
    <w:p w:rsidR="003713A4" w:rsidRDefault="003713A4" w:rsidP="00386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AB1"/>
    <w:rsid w:val="00017A08"/>
    <w:rsid w:val="00042190"/>
    <w:rsid w:val="0004541F"/>
    <w:rsid w:val="00074C49"/>
    <w:rsid w:val="000A17EC"/>
    <w:rsid w:val="000A7CA2"/>
    <w:rsid w:val="000C078A"/>
    <w:rsid w:val="000C71D7"/>
    <w:rsid w:val="000D1EDE"/>
    <w:rsid w:val="000D49A0"/>
    <w:rsid w:val="000E654F"/>
    <w:rsid w:val="000E6AE7"/>
    <w:rsid w:val="000F0D59"/>
    <w:rsid w:val="000F39F3"/>
    <w:rsid w:val="000F59C5"/>
    <w:rsid w:val="00102C01"/>
    <w:rsid w:val="00102C59"/>
    <w:rsid w:val="0014343A"/>
    <w:rsid w:val="00153982"/>
    <w:rsid w:val="001C127C"/>
    <w:rsid w:val="001E108B"/>
    <w:rsid w:val="00272408"/>
    <w:rsid w:val="00277291"/>
    <w:rsid w:val="002C595E"/>
    <w:rsid w:val="002D0506"/>
    <w:rsid w:val="002E0253"/>
    <w:rsid w:val="002E4EFC"/>
    <w:rsid w:val="002F3049"/>
    <w:rsid w:val="00307C39"/>
    <w:rsid w:val="003122D5"/>
    <w:rsid w:val="0031699F"/>
    <w:rsid w:val="00362AB3"/>
    <w:rsid w:val="0036767F"/>
    <w:rsid w:val="003713A4"/>
    <w:rsid w:val="00386215"/>
    <w:rsid w:val="00394506"/>
    <w:rsid w:val="003978E4"/>
    <w:rsid w:val="003A77AF"/>
    <w:rsid w:val="003B535B"/>
    <w:rsid w:val="003C210D"/>
    <w:rsid w:val="003D2A5B"/>
    <w:rsid w:val="003F3D2E"/>
    <w:rsid w:val="00404250"/>
    <w:rsid w:val="00412A86"/>
    <w:rsid w:val="00430EC3"/>
    <w:rsid w:val="004420BC"/>
    <w:rsid w:val="004500C8"/>
    <w:rsid w:val="004549E1"/>
    <w:rsid w:val="00471680"/>
    <w:rsid w:val="00482EA7"/>
    <w:rsid w:val="00486C5F"/>
    <w:rsid w:val="00493060"/>
    <w:rsid w:val="004C02E5"/>
    <w:rsid w:val="004C41BD"/>
    <w:rsid w:val="004E270C"/>
    <w:rsid w:val="00500A3B"/>
    <w:rsid w:val="00501B48"/>
    <w:rsid w:val="00505FB2"/>
    <w:rsid w:val="0051393B"/>
    <w:rsid w:val="0052755A"/>
    <w:rsid w:val="00562BD4"/>
    <w:rsid w:val="00570A99"/>
    <w:rsid w:val="00585FE7"/>
    <w:rsid w:val="00592E17"/>
    <w:rsid w:val="005A045C"/>
    <w:rsid w:val="005E2D72"/>
    <w:rsid w:val="00611409"/>
    <w:rsid w:val="00627DFC"/>
    <w:rsid w:val="0064221D"/>
    <w:rsid w:val="006435DF"/>
    <w:rsid w:val="006825FF"/>
    <w:rsid w:val="00683E45"/>
    <w:rsid w:val="006A7F19"/>
    <w:rsid w:val="006E6F20"/>
    <w:rsid w:val="006F4803"/>
    <w:rsid w:val="00703AC7"/>
    <w:rsid w:val="00712497"/>
    <w:rsid w:val="0071713C"/>
    <w:rsid w:val="00720799"/>
    <w:rsid w:val="00730AB1"/>
    <w:rsid w:val="00752183"/>
    <w:rsid w:val="00760480"/>
    <w:rsid w:val="00781949"/>
    <w:rsid w:val="00792F48"/>
    <w:rsid w:val="007B2039"/>
    <w:rsid w:val="007B3115"/>
    <w:rsid w:val="007E5DD9"/>
    <w:rsid w:val="008042DB"/>
    <w:rsid w:val="008139CD"/>
    <w:rsid w:val="00822858"/>
    <w:rsid w:val="00827B1A"/>
    <w:rsid w:val="00852993"/>
    <w:rsid w:val="0085659D"/>
    <w:rsid w:val="0085663D"/>
    <w:rsid w:val="008631D5"/>
    <w:rsid w:val="008962C0"/>
    <w:rsid w:val="008B1ED3"/>
    <w:rsid w:val="008B26FA"/>
    <w:rsid w:val="008B7802"/>
    <w:rsid w:val="008C6074"/>
    <w:rsid w:val="008F1D1D"/>
    <w:rsid w:val="00916943"/>
    <w:rsid w:val="00962823"/>
    <w:rsid w:val="00970374"/>
    <w:rsid w:val="009756D7"/>
    <w:rsid w:val="00981598"/>
    <w:rsid w:val="009B28CC"/>
    <w:rsid w:val="009D3E55"/>
    <w:rsid w:val="00A05DF5"/>
    <w:rsid w:val="00A2231A"/>
    <w:rsid w:val="00A26D04"/>
    <w:rsid w:val="00A323BA"/>
    <w:rsid w:val="00A342BC"/>
    <w:rsid w:val="00A41405"/>
    <w:rsid w:val="00A4175A"/>
    <w:rsid w:val="00A45E40"/>
    <w:rsid w:val="00A47B81"/>
    <w:rsid w:val="00A65681"/>
    <w:rsid w:val="00AB5448"/>
    <w:rsid w:val="00B11CAB"/>
    <w:rsid w:val="00B1276D"/>
    <w:rsid w:val="00B27319"/>
    <w:rsid w:val="00B66F80"/>
    <w:rsid w:val="00BB37CA"/>
    <w:rsid w:val="00BB45D6"/>
    <w:rsid w:val="00BC6230"/>
    <w:rsid w:val="00BD013F"/>
    <w:rsid w:val="00BE7609"/>
    <w:rsid w:val="00BF0EF0"/>
    <w:rsid w:val="00C17911"/>
    <w:rsid w:val="00C42723"/>
    <w:rsid w:val="00C627DF"/>
    <w:rsid w:val="00C62C7E"/>
    <w:rsid w:val="00C87B36"/>
    <w:rsid w:val="00CA77BE"/>
    <w:rsid w:val="00D1203E"/>
    <w:rsid w:val="00D56D6E"/>
    <w:rsid w:val="00D7292A"/>
    <w:rsid w:val="00DA6D02"/>
    <w:rsid w:val="00DD5966"/>
    <w:rsid w:val="00DF35A1"/>
    <w:rsid w:val="00E20DB3"/>
    <w:rsid w:val="00E2159C"/>
    <w:rsid w:val="00E22332"/>
    <w:rsid w:val="00E34082"/>
    <w:rsid w:val="00E36E0A"/>
    <w:rsid w:val="00E737AC"/>
    <w:rsid w:val="00E800A5"/>
    <w:rsid w:val="00EA0319"/>
    <w:rsid w:val="00EA1367"/>
    <w:rsid w:val="00EB7ECF"/>
    <w:rsid w:val="00EC0880"/>
    <w:rsid w:val="00ED2E84"/>
    <w:rsid w:val="00EF29EF"/>
    <w:rsid w:val="00F30C64"/>
    <w:rsid w:val="00F34747"/>
    <w:rsid w:val="00F41E53"/>
    <w:rsid w:val="00F769EB"/>
    <w:rsid w:val="00F81BF9"/>
    <w:rsid w:val="00F962BA"/>
    <w:rsid w:val="00F96E47"/>
    <w:rsid w:val="00FB4D95"/>
    <w:rsid w:val="00FB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C82F13-BF96-4360-B12E-2DA910CBA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Heading3">
    <w:name w:val="heading 3"/>
    <w:basedOn w:val="Normal"/>
    <w:next w:val="Normal"/>
    <w:qFormat/>
    <w:pPr>
      <w:keepNext/>
      <w:ind w:left="1440" w:hanging="720"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snapToGrid w:val="0"/>
      <w:ind w:right="-1080"/>
      <w:outlineLvl w:val="3"/>
    </w:pPr>
    <w:rPr>
      <w:szCs w:val="20"/>
    </w:rPr>
  </w:style>
  <w:style w:type="paragraph" w:styleId="Heading5">
    <w:name w:val="heading 5"/>
    <w:basedOn w:val="Normal"/>
    <w:next w:val="Normal"/>
    <w:qFormat/>
    <w:pPr>
      <w:keepNext/>
      <w:ind w:left="1440" w:hanging="1440"/>
      <w:outlineLvl w:val="4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szCs w:val="20"/>
    </w:rPr>
  </w:style>
  <w:style w:type="paragraph" w:styleId="BodyTextIndent">
    <w:name w:val="Body Text Indent"/>
    <w:basedOn w:val="Normal"/>
    <w:pPr>
      <w:spacing w:line="480" w:lineRule="auto"/>
      <w:ind w:firstLine="720"/>
    </w:pPr>
    <w:rPr>
      <w:szCs w:val="20"/>
    </w:rPr>
  </w:style>
  <w:style w:type="paragraph" w:styleId="Subtitle">
    <w:name w:val="Subtitle"/>
    <w:basedOn w:val="Normal"/>
    <w:qFormat/>
    <w:pPr>
      <w:jc w:val="center"/>
    </w:pPr>
    <w:rPr>
      <w:szCs w:val="20"/>
    </w:rPr>
  </w:style>
  <w:style w:type="paragraph" w:styleId="BodyTextIndent2">
    <w:name w:val="Body Text Indent 2"/>
    <w:basedOn w:val="Normal"/>
    <w:pPr>
      <w:ind w:left="1350" w:hanging="630"/>
    </w:pPr>
    <w:rPr>
      <w:sz w:val="22"/>
      <w:szCs w:val="20"/>
    </w:rPr>
  </w:style>
  <w:style w:type="paragraph" w:styleId="BodyTextIndent3">
    <w:name w:val="Body Text Indent 3"/>
    <w:basedOn w:val="Normal"/>
    <w:pPr>
      <w:ind w:left="720" w:hanging="720"/>
    </w:pPr>
    <w:rPr>
      <w:szCs w:val="20"/>
    </w:rPr>
  </w:style>
  <w:style w:type="paragraph" w:styleId="BlockText">
    <w:name w:val="Block Text"/>
    <w:basedOn w:val="Normal"/>
    <w:pPr>
      <w:ind w:left="720" w:right="720"/>
    </w:pPr>
    <w:rPr>
      <w:szCs w:val="20"/>
    </w:rPr>
  </w:style>
  <w:style w:type="character" w:styleId="Strong">
    <w:name w:val="Strong"/>
    <w:qFormat/>
    <w:rsid w:val="00430EC3"/>
    <w:rPr>
      <w:b/>
      <w:bCs/>
    </w:rPr>
  </w:style>
  <w:style w:type="character" w:customStyle="1" w:styleId="apple-converted-space">
    <w:name w:val="apple-converted-space"/>
    <w:rsid w:val="00BC6230"/>
  </w:style>
  <w:style w:type="paragraph" w:styleId="NoSpacing">
    <w:name w:val="No Spacing"/>
    <w:uiPriority w:val="1"/>
    <w:qFormat/>
    <w:rsid w:val="00570A99"/>
    <w:rPr>
      <w:sz w:val="24"/>
      <w:szCs w:val="24"/>
    </w:rPr>
  </w:style>
  <w:style w:type="character" w:styleId="Emphasis">
    <w:name w:val="Emphasis"/>
    <w:uiPriority w:val="20"/>
    <w:qFormat/>
    <w:rsid w:val="00F962BA"/>
    <w:rPr>
      <w:i/>
      <w:iCs/>
    </w:rPr>
  </w:style>
  <w:style w:type="paragraph" w:customStyle="1" w:styleId="Default">
    <w:name w:val="Default"/>
    <w:rsid w:val="00AB54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0F0D59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0F0D59"/>
    <w:rPr>
      <w:rFonts w:ascii="Calibri" w:eastAsia="Calibri" w:hAnsi="Calibri"/>
      <w:sz w:val="22"/>
      <w:szCs w:val="21"/>
    </w:rPr>
  </w:style>
  <w:style w:type="paragraph" w:customStyle="1" w:styleId="Normal1">
    <w:name w:val="Normal1"/>
    <w:rsid w:val="00493060"/>
    <w:pPr>
      <w:pBdr>
        <w:top w:val="nil"/>
        <w:left w:val="nil"/>
        <w:bottom w:val="nil"/>
        <w:right w:val="nil"/>
        <w:between w:val="nil"/>
      </w:pBdr>
    </w:pPr>
    <w:rPr>
      <w:rFonts w:ascii="Cambria" w:eastAsia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ligionandpolitics.org/2015/12/15/the-long-american-tradition-of-nativist-polit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roads.umn.ed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EBF45-1D90-4440-BB51-42E4186B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2122</Words>
  <Characters>12102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Robin Dale Jacobson</vt:lpstr>
    </vt:vector>
  </TitlesOfParts>
  <Company>Jeff and Robin INC.</Company>
  <LinksUpToDate>false</LinksUpToDate>
  <CharactersWithSpaces>14196</CharactersWithSpaces>
  <SharedDoc>false</SharedDoc>
  <HLinks>
    <vt:vector size="12" baseType="variant">
      <vt:variant>
        <vt:i4>2621489</vt:i4>
      </vt:variant>
      <vt:variant>
        <vt:i4>3</vt:i4>
      </vt:variant>
      <vt:variant>
        <vt:i4>0</vt:i4>
      </vt:variant>
      <vt:variant>
        <vt:i4>5</vt:i4>
      </vt:variant>
      <vt:variant>
        <vt:lpwstr>http://religionandpolitics.org/2015/12/15/the-long-american-tradition-of-nativist-politics/</vt:lpwstr>
      </vt:variant>
      <vt:variant>
        <vt:lpwstr/>
      </vt:variant>
      <vt:variant>
        <vt:i4>2687036</vt:i4>
      </vt:variant>
      <vt:variant>
        <vt:i4>0</vt:i4>
      </vt:variant>
      <vt:variant>
        <vt:i4>0</vt:i4>
      </vt:variant>
      <vt:variant>
        <vt:i4>5</vt:i4>
      </vt:variant>
      <vt:variant>
        <vt:lpwstr>http://www.inroads.umn.edu/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Robin Dale Jacobson</dc:title>
  <dc:subject/>
  <dc:creator>rjacobson@pugetsound.edu</dc:creator>
  <cp:keywords/>
  <cp:lastModifiedBy>Irene Lim</cp:lastModifiedBy>
  <cp:revision>2</cp:revision>
  <cp:lastPrinted>2012-01-17T04:58:00Z</cp:lastPrinted>
  <dcterms:created xsi:type="dcterms:W3CDTF">2019-10-11T19:03:00Z</dcterms:created>
  <dcterms:modified xsi:type="dcterms:W3CDTF">2019-10-11T19:03:00Z</dcterms:modified>
</cp:coreProperties>
</file>