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13" w:rsidRDefault="00836983">
      <w:pPr>
        <w:widowControl w:val="0"/>
        <w:autoSpaceDE w:val="0"/>
        <w:autoSpaceDN w:val="0"/>
        <w:adjustRightInd w:val="0"/>
        <w:spacing w:after="0" w:line="240" w:lineRule="auto"/>
        <w:ind w:left="2740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page">
              <wp:posOffset>426720</wp:posOffset>
            </wp:positionH>
            <wp:positionV relativeFrom="page">
              <wp:posOffset>193040</wp:posOffset>
            </wp:positionV>
            <wp:extent cx="6934200" cy="1252855"/>
            <wp:effectExtent l="0" t="0" r="0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25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13">
        <w:rPr>
          <w:rFonts w:ascii="Times New Roman" w:hAnsi="Times New Roman"/>
          <w:b/>
          <w:bCs/>
          <w:sz w:val="40"/>
          <w:szCs w:val="40"/>
        </w:rPr>
        <w:t>T</w:t>
      </w:r>
      <w:r w:rsidR="005D1B13">
        <w:rPr>
          <w:rFonts w:ascii="Times New Roman" w:hAnsi="Times New Roman"/>
          <w:b/>
          <w:bCs/>
          <w:sz w:val="31"/>
          <w:szCs w:val="31"/>
        </w:rPr>
        <w:t>HE</w:t>
      </w:r>
      <w:r w:rsidR="005D1B13">
        <w:rPr>
          <w:rFonts w:ascii="Times New Roman" w:hAnsi="Times New Roman"/>
          <w:b/>
          <w:bCs/>
          <w:sz w:val="40"/>
          <w:szCs w:val="40"/>
        </w:rPr>
        <w:t xml:space="preserve"> U</w:t>
      </w:r>
      <w:r w:rsidR="005D1B13">
        <w:rPr>
          <w:rFonts w:ascii="Times New Roman" w:hAnsi="Times New Roman"/>
          <w:b/>
          <w:bCs/>
          <w:sz w:val="31"/>
          <w:szCs w:val="31"/>
        </w:rPr>
        <w:t>NIVERSITY OF</w:t>
      </w:r>
      <w:r w:rsidR="005D1B13">
        <w:rPr>
          <w:rFonts w:ascii="Times New Roman" w:hAnsi="Times New Roman"/>
          <w:b/>
          <w:bCs/>
          <w:sz w:val="40"/>
          <w:szCs w:val="40"/>
        </w:rPr>
        <w:t xml:space="preserve"> P</w:t>
      </w:r>
      <w:r w:rsidR="005D1B13">
        <w:rPr>
          <w:rFonts w:ascii="Times New Roman" w:hAnsi="Times New Roman"/>
          <w:b/>
          <w:bCs/>
          <w:sz w:val="31"/>
          <w:szCs w:val="31"/>
        </w:rPr>
        <w:t>UGET</w:t>
      </w:r>
      <w:r w:rsidR="005D1B13">
        <w:rPr>
          <w:rFonts w:ascii="Times New Roman" w:hAnsi="Times New Roman"/>
          <w:b/>
          <w:bCs/>
          <w:sz w:val="40"/>
          <w:szCs w:val="40"/>
        </w:rPr>
        <w:t xml:space="preserve"> S</w:t>
      </w:r>
      <w:r w:rsidR="005D1B13">
        <w:rPr>
          <w:rFonts w:ascii="Times New Roman" w:hAnsi="Times New Roman"/>
          <w:b/>
          <w:bCs/>
          <w:sz w:val="31"/>
          <w:szCs w:val="31"/>
        </w:rPr>
        <w:t>OUND</w:t>
      </w:r>
    </w:p>
    <w:p w:rsidR="005D1B13" w:rsidRDefault="00F206DA">
      <w:pPr>
        <w:widowControl w:val="0"/>
        <w:autoSpaceDE w:val="0"/>
        <w:autoSpaceDN w:val="0"/>
        <w:adjustRightInd w:val="0"/>
        <w:spacing w:after="0" w:line="233" w:lineRule="auto"/>
        <w:ind w:left="4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 w:rsidR="005D1B13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5</w:t>
      </w:r>
      <w:r w:rsidR="005D1B13">
        <w:rPr>
          <w:rFonts w:ascii="Times New Roman" w:hAnsi="Times New Roman"/>
          <w:sz w:val="24"/>
          <w:szCs w:val="24"/>
        </w:rPr>
        <w:t xml:space="preserve"> C</w:t>
      </w:r>
      <w:r w:rsidR="005D1B13">
        <w:rPr>
          <w:rFonts w:ascii="Times New Roman" w:hAnsi="Times New Roman"/>
          <w:sz w:val="19"/>
          <w:szCs w:val="19"/>
        </w:rPr>
        <w:t xml:space="preserve">URRICULUM </w:t>
      </w:r>
      <w:proofErr w:type="gramStart"/>
      <w:r w:rsidR="005D1B13">
        <w:rPr>
          <w:rFonts w:ascii="Times New Roman" w:hAnsi="Times New Roman"/>
          <w:sz w:val="19"/>
          <w:szCs w:val="19"/>
        </w:rPr>
        <w:t>GUIDE</w:t>
      </w:r>
      <w:proofErr w:type="gramEnd"/>
    </w:p>
    <w:p w:rsidR="005D1B13" w:rsidRDefault="005D1B1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5D1B13" w:rsidRDefault="005D1B13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19"/>
          <w:szCs w:val="19"/>
        </w:rPr>
        <w:t>SYCHOLOGY</w:t>
      </w:r>
    </w:p>
    <w:p w:rsidR="005D1B13" w:rsidRDefault="005D1B13">
      <w:pPr>
        <w:widowControl w:val="0"/>
        <w:autoSpaceDE w:val="0"/>
        <w:autoSpaceDN w:val="0"/>
        <w:adjustRightInd w:val="0"/>
        <w:spacing w:after="0" w:line="235" w:lineRule="auto"/>
        <w:ind w:left="1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19"/>
          <w:szCs w:val="19"/>
        </w:rPr>
        <w:t>EGREE</w:t>
      </w:r>
      <w:r>
        <w:rPr>
          <w:rFonts w:ascii="Times New Roman" w:hAnsi="Times New Roman"/>
          <w:sz w:val="24"/>
          <w:szCs w:val="24"/>
        </w:rPr>
        <w:t>: BA</w:t>
      </w:r>
    </w:p>
    <w:p w:rsidR="005D1B13" w:rsidRDefault="005D1B1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D1B13" w:rsidRDefault="005D1B13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19"/>
          <w:szCs w:val="19"/>
        </w:rPr>
        <w:t>ONTACT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19"/>
          <w:szCs w:val="19"/>
        </w:rPr>
        <w:t>ERSON</w:t>
      </w:r>
      <w:r>
        <w:rPr>
          <w:rFonts w:ascii="Times New Roman" w:hAnsi="Times New Roman"/>
          <w:sz w:val="24"/>
          <w:szCs w:val="24"/>
        </w:rPr>
        <w:t xml:space="preserve">: </w:t>
      </w:r>
      <w:r w:rsidR="0021382B" w:rsidRPr="0021382B">
        <w:rPr>
          <w:rFonts w:ascii="Times New Roman" w:hAnsi="Times New Roman"/>
        </w:rPr>
        <w:t>S</w:t>
      </w:r>
      <w:r w:rsidR="0021382B" w:rsidRPr="0021382B">
        <w:rPr>
          <w:rFonts w:ascii="Times New Roman" w:hAnsi="Times New Roman"/>
          <w:sz w:val="20"/>
        </w:rPr>
        <w:t>ARAH</w:t>
      </w:r>
      <w:r w:rsidR="0021382B" w:rsidRPr="0021382B">
        <w:rPr>
          <w:rFonts w:ascii="Times New Roman" w:hAnsi="Times New Roman"/>
        </w:rPr>
        <w:t xml:space="preserve"> M</w:t>
      </w:r>
      <w:r w:rsidR="0021382B" w:rsidRPr="0021382B">
        <w:rPr>
          <w:rFonts w:ascii="Times New Roman" w:hAnsi="Times New Roman"/>
          <w:sz w:val="20"/>
        </w:rPr>
        <w:t>OORE</w:t>
      </w:r>
    </w:p>
    <w:p w:rsidR="005D1B13" w:rsidRDefault="005D1B13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020"/>
        <w:gridCol w:w="660"/>
        <w:gridCol w:w="4700"/>
        <w:gridCol w:w="740"/>
      </w:tblGrid>
      <w:tr w:rsidR="005D1B13" w:rsidTr="00E56EBA">
        <w:trPr>
          <w:trHeight w:val="144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suggested four-year program: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B13" w:rsidTr="00E56EBA">
        <w:trPr>
          <w:trHeight w:val="288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Fall Semester Classes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Spring Semester Classes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B13">
        <w:trPr>
          <w:trHeight w:val="56"/>
        </w:trPr>
        <w:tc>
          <w:tcPr>
            <w:tcW w:w="366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5D1B13" w:rsidTr="00E56EBA">
        <w:trPr>
          <w:trHeight w:val="340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Freshman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Units</w:t>
            </w:r>
          </w:p>
        </w:tc>
      </w:tr>
      <w:tr w:rsidR="005D1B13" w:rsidTr="00E56EBA">
        <w:trPr>
          <w:trHeight w:val="46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C0C0C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5D1B13">
        <w:trPr>
          <w:trHeight w:val="307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SSI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SSI 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5D1B13">
        <w:trPr>
          <w:trHeight w:val="109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5D1B13">
        <w:trPr>
          <w:trHeight w:val="311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PSYC 101 or elective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PSYC 101 or elective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5D1B13">
        <w:trPr>
          <w:trHeight w:val="80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5D1B13">
        <w:trPr>
          <w:trHeight w:val="312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NS core (BIOL 101 or 111)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NS core (BIOL 101 or 111)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5D1B13">
        <w:trPr>
          <w:trHeight w:val="79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5D1B13">
        <w:trPr>
          <w:trHeight w:val="312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FL (if needed) or Approaches core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FL (if needed) or elective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5D1B13">
        <w:trPr>
          <w:trHeight w:val="68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5D1B13" w:rsidTr="00E56EBA">
        <w:trPr>
          <w:trHeight w:val="288"/>
        </w:trPr>
        <w:tc>
          <w:tcPr>
            <w:tcW w:w="366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B13" w:rsidTr="00E56EBA">
        <w:trPr>
          <w:trHeight w:val="339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Sophomore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Units</w:t>
            </w:r>
          </w:p>
        </w:tc>
      </w:tr>
      <w:tr w:rsidR="005D1B13" w:rsidTr="00E56EBA">
        <w:trPr>
          <w:trHeight w:val="45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C0C0C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5D1B13">
        <w:trPr>
          <w:trHeight w:val="305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PSYC 201 or elective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PSYC 201 or elective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5D1B13">
        <w:trPr>
          <w:trHeight w:val="109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5D1B13">
        <w:trPr>
          <w:trHeight w:val="312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5D1B13">
        <w:trPr>
          <w:trHeight w:val="79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5D1B13">
        <w:trPr>
          <w:trHeight w:val="312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Approaches core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Approaches core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5D1B13">
        <w:trPr>
          <w:trHeight w:val="79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5D1B13">
        <w:trPr>
          <w:trHeight w:val="311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 or PSYC Elective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5D1B13">
        <w:trPr>
          <w:trHeight w:val="69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5D1B13" w:rsidTr="00E56EBA">
        <w:trPr>
          <w:trHeight w:val="288"/>
        </w:trPr>
        <w:tc>
          <w:tcPr>
            <w:tcW w:w="366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B13" w:rsidTr="00E56EBA">
        <w:trPr>
          <w:trHeight w:val="339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Junior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Units</w:t>
            </w:r>
          </w:p>
        </w:tc>
      </w:tr>
      <w:tr w:rsidR="005D1B13" w:rsidTr="00E56EBA">
        <w:trPr>
          <w:trHeight w:val="46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C0C0C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5D1B13">
        <w:trPr>
          <w:trHeight w:val="308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PSYC 201</w:t>
            </w:r>
            <w:r w:rsidR="00DE5C8B">
              <w:rPr>
                <w:rFonts w:ascii="Times New Roman" w:hAnsi="Times New Roman"/>
              </w:rPr>
              <w:t xml:space="preserve"> or 301,</w:t>
            </w:r>
            <w:r>
              <w:rPr>
                <w:rFonts w:ascii="Times New Roman" w:hAnsi="Times New Roman"/>
              </w:rPr>
              <w:t xml:space="preserve"> or PSYC Lab Course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PSYC 301 or PSYC Lab Course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5D1B13">
        <w:trPr>
          <w:trHeight w:val="112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5D1B13">
        <w:trPr>
          <w:trHeight w:val="312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 or PSYC elective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 or PSYC Elective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5D1B13">
        <w:trPr>
          <w:trHeight w:val="83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5D1B13">
        <w:trPr>
          <w:trHeight w:val="312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Approaches core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 or CN core</w:t>
            </w:r>
            <w:r w:rsidR="00325332">
              <w:rPr>
                <w:rFonts w:ascii="Times New Roman" w:hAnsi="Times New Roman"/>
              </w:rPr>
              <w:t>*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5D1B13">
        <w:trPr>
          <w:trHeight w:val="83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5D1B13">
        <w:trPr>
          <w:trHeight w:val="312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5D1B13">
        <w:trPr>
          <w:trHeight w:val="71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5D1B13" w:rsidTr="00E56EBA">
        <w:trPr>
          <w:trHeight w:val="288"/>
        </w:trPr>
        <w:tc>
          <w:tcPr>
            <w:tcW w:w="366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B13" w:rsidTr="00E56EBA">
        <w:trPr>
          <w:trHeight w:val="339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Senior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Units</w:t>
            </w:r>
          </w:p>
        </w:tc>
      </w:tr>
      <w:tr w:rsidR="005D1B13" w:rsidTr="00E56EBA">
        <w:trPr>
          <w:trHeight w:val="41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C0C0C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5D1B13">
        <w:trPr>
          <w:trHeight w:val="304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PSYC 401 or elective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PSYCH 401 or Elective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5D1B13">
        <w:trPr>
          <w:trHeight w:val="111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5D1B13">
        <w:trPr>
          <w:trHeight w:val="313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PSYC Lab Course or PSYC elective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PSYCH Lab Cou</w:t>
            </w:r>
            <w:r w:rsidR="00DE5C8B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se or elective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5D1B13">
        <w:trPr>
          <w:trHeight w:val="82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5D1B13">
        <w:trPr>
          <w:trHeight w:val="313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 or CN core*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 or CN core</w:t>
            </w:r>
            <w:r w:rsidR="00325332">
              <w:rPr>
                <w:rFonts w:ascii="Times New Roman" w:hAnsi="Times New Roman"/>
              </w:rPr>
              <w:t>*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5D1B13">
        <w:trPr>
          <w:trHeight w:val="82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5D1B13">
        <w:trPr>
          <w:trHeight w:val="314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 or Internship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5D1B13">
        <w:trPr>
          <w:trHeight w:val="70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5D1B13">
        <w:trPr>
          <w:trHeight w:val="23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Puget Sound requires a total of 32 units to graduate.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1B13" w:rsidRDefault="005D1B13" w:rsidP="00750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u w:val="single"/>
        </w:rPr>
        <w:t>Not</w:t>
      </w:r>
      <w:bookmarkStart w:id="1" w:name="_GoBack"/>
      <w:bookmarkEnd w:id="1"/>
      <w:r>
        <w:rPr>
          <w:rFonts w:ascii="Times New Roman" w:hAnsi="Times New Roman"/>
          <w:b/>
          <w:bCs/>
          <w:u w:val="single"/>
        </w:rPr>
        <w:t>es:</w:t>
      </w:r>
    </w:p>
    <w:p w:rsidR="005D1B13" w:rsidRDefault="005D1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D1B13">
          <w:pgSz w:w="12240" w:h="15840"/>
          <w:pgMar w:top="480" w:right="720" w:bottom="1440" w:left="420" w:header="720" w:footer="720" w:gutter="0"/>
          <w:cols w:space="720" w:equalWidth="0">
            <w:col w:w="11100"/>
          </w:cols>
          <w:noEndnote/>
        </w:sectPr>
      </w:pPr>
    </w:p>
    <w:p w:rsidR="005D1B13" w:rsidRDefault="005D1B13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:rsidR="005D1B13" w:rsidRDefault="005D1B13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*Of the three units of upper division coursework required outside the first major, the Connections course will count for one unless it is used to meet a major requirement.</w:t>
      </w:r>
    </w:p>
    <w:p w:rsidR="005D1B13" w:rsidRDefault="005D1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D1B13">
          <w:type w:val="continuous"/>
          <w:pgSz w:w="12240" w:h="15840"/>
          <w:pgMar w:top="480" w:right="440" w:bottom="1440" w:left="420" w:header="720" w:footer="720" w:gutter="0"/>
          <w:cols w:space="720" w:equalWidth="0">
            <w:col w:w="11380"/>
          </w:cols>
          <w:noEndnote/>
        </w:sectPr>
      </w:pPr>
    </w:p>
    <w:p w:rsidR="005D1B13" w:rsidRDefault="00836983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bookmarkStart w:id="2" w:name="page2"/>
      <w:bookmarkEnd w:id="2"/>
      <w:r>
        <w:rPr>
          <w:noProof/>
        </w:rPr>
        <w:lastRenderedPageBreak/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419100</wp:posOffset>
            </wp:positionH>
            <wp:positionV relativeFrom="page">
              <wp:posOffset>231140</wp:posOffset>
            </wp:positionV>
            <wp:extent cx="6934200" cy="8813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13">
        <w:rPr>
          <w:rFonts w:ascii="Times New Roman" w:hAnsi="Times New Roman"/>
          <w:b/>
          <w:bCs/>
          <w:sz w:val="40"/>
          <w:szCs w:val="40"/>
        </w:rPr>
        <w:t>T</w:t>
      </w:r>
      <w:r w:rsidR="005D1B13">
        <w:rPr>
          <w:rFonts w:ascii="Times New Roman" w:hAnsi="Times New Roman"/>
          <w:b/>
          <w:bCs/>
          <w:sz w:val="31"/>
          <w:szCs w:val="31"/>
        </w:rPr>
        <w:t>HE</w:t>
      </w:r>
      <w:r w:rsidR="005D1B13">
        <w:rPr>
          <w:rFonts w:ascii="Times New Roman" w:hAnsi="Times New Roman"/>
          <w:b/>
          <w:bCs/>
          <w:sz w:val="40"/>
          <w:szCs w:val="40"/>
        </w:rPr>
        <w:t xml:space="preserve"> U</w:t>
      </w:r>
      <w:r w:rsidR="005D1B13">
        <w:rPr>
          <w:rFonts w:ascii="Times New Roman" w:hAnsi="Times New Roman"/>
          <w:b/>
          <w:bCs/>
          <w:sz w:val="31"/>
          <w:szCs w:val="31"/>
        </w:rPr>
        <w:t>NIVERSITY OF</w:t>
      </w:r>
      <w:r w:rsidR="005D1B13">
        <w:rPr>
          <w:rFonts w:ascii="Times New Roman" w:hAnsi="Times New Roman"/>
          <w:b/>
          <w:bCs/>
          <w:sz w:val="40"/>
          <w:szCs w:val="40"/>
        </w:rPr>
        <w:t xml:space="preserve"> P</w:t>
      </w:r>
      <w:r w:rsidR="005D1B13">
        <w:rPr>
          <w:rFonts w:ascii="Times New Roman" w:hAnsi="Times New Roman"/>
          <w:b/>
          <w:bCs/>
          <w:sz w:val="31"/>
          <w:szCs w:val="31"/>
        </w:rPr>
        <w:t>UGET</w:t>
      </w:r>
      <w:r w:rsidR="005D1B13">
        <w:rPr>
          <w:rFonts w:ascii="Times New Roman" w:hAnsi="Times New Roman"/>
          <w:b/>
          <w:bCs/>
          <w:sz w:val="40"/>
          <w:szCs w:val="40"/>
        </w:rPr>
        <w:t xml:space="preserve"> S</w:t>
      </w:r>
      <w:r w:rsidR="005D1B13">
        <w:rPr>
          <w:rFonts w:ascii="Times New Roman" w:hAnsi="Times New Roman"/>
          <w:b/>
          <w:bCs/>
          <w:sz w:val="31"/>
          <w:szCs w:val="31"/>
        </w:rPr>
        <w:t>OUND</w:t>
      </w:r>
    </w:p>
    <w:p w:rsidR="005D1B13" w:rsidRDefault="005D1B13">
      <w:pPr>
        <w:widowControl w:val="0"/>
        <w:autoSpaceDE w:val="0"/>
        <w:autoSpaceDN w:val="0"/>
        <w:adjustRightInd w:val="0"/>
        <w:spacing w:after="0" w:line="233" w:lineRule="auto"/>
        <w:ind w:left="2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19"/>
          <w:szCs w:val="19"/>
        </w:rPr>
        <w:t>OURSE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19"/>
          <w:szCs w:val="19"/>
        </w:rPr>
        <w:t>HECKLIST</w:t>
      </w:r>
    </w:p>
    <w:p w:rsidR="005D1B13" w:rsidRDefault="005D1B1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5D1B13" w:rsidRDefault="005D1B13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19"/>
          <w:szCs w:val="19"/>
        </w:rPr>
        <w:t>SYCHOLOGY</w:t>
      </w:r>
    </w:p>
    <w:p w:rsidR="005D1B13" w:rsidRPr="00E56EBA" w:rsidRDefault="005D1B13" w:rsidP="00E56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5D1B13" w:rsidRDefault="005D1B13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CORE CURRICULUM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19"/>
          <w:szCs w:val="19"/>
        </w:rPr>
        <w:t>MAJOR REQUIREMENTS</w:t>
      </w:r>
    </w:p>
    <w:p w:rsidR="005D1B13" w:rsidRDefault="005D1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D1B13">
          <w:pgSz w:w="12240" w:h="15840"/>
          <w:pgMar w:top="540" w:right="1740" w:bottom="230" w:left="2300" w:header="720" w:footer="720" w:gutter="0"/>
          <w:cols w:space="720" w:equalWidth="0">
            <w:col w:w="8200"/>
          </w:cols>
          <w:noEndnote/>
        </w:sectPr>
      </w:pPr>
    </w:p>
    <w:p w:rsidR="005D1B13" w:rsidRDefault="005D1B13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500"/>
        <w:gridCol w:w="820"/>
        <w:gridCol w:w="700"/>
        <w:gridCol w:w="900"/>
      </w:tblGrid>
      <w:tr w:rsidR="005D1B13" w:rsidTr="00E56EBA">
        <w:trPr>
          <w:trHeight w:val="286"/>
        </w:trPr>
        <w:tc>
          <w:tcPr>
            <w:tcW w:w="2820" w:type="dxa"/>
            <w:tcBorders>
              <w:top w:val="single" w:sz="8" w:space="0" w:color="0C0C0C"/>
              <w:left w:val="single" w:sz="8" w:space="0" w:color="0C0C0C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UNIVERSITY CORE</w:t>
            </w:r>
          </w:p>
        </w:tc>
        <w:tc>
          <w:tcPr>
            <w:tcW w:w="500" w:type="dxa"/>
            <w:tcBorders>
              <w:top w:val="single" w:sz="8" w:space="0" w:color="0C0C0C"/>
              <w:left w:val="nil"/>
              <w:bottom w:val="nil"/>
              <w:right w:val="single" w:sz="8" w:space="0" w:color="0C0C0C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C0C0C"/>
              <w:left w:val="nil"/>
              <w:bottom w:val="nil"/>
              <w:right w:val="single" w:sz="8" w:space="0" w:color="0C0C0C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CRS</w:t>
            </w:r>
          </w:p>
        </w:tc>
        <w:tc>
          <w:tcPr>
            <w:tcW w:w="700" w:type="dxa"/>
            <w:tcBorders>
              <w:top w:val="single" w:sz="8" w:space="0" w:color="0C0C0C"/>
              <w:left w:val="nil"/>
              <w:bottom w:val="nil"/>
              <w:right w:val="single" w:sz="8" w:space="0" w:color="0C0C0C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TERM</w:t>
            </w:r>
          </w:p>
        </w:tc>
        <w:tc>
          <w:tcPr>
            <w:tcW w:w="900" w:type="dxa"/>
            <w:tcBorders>
              <w:top w:val="single" w:sz="8" w:space="0" w:color="0C0C0C"/>
              <w:left w:val="nil"/>
              <w:bottom w:val="nil"/>
              <w:right w:val="single" w:sz="8" w:space="0" w:color="0C0C0C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GRADE</w:t>
            </w:r>
          </w:p>
        </w:tc>
      </w:tr>
      <w:tr w:rsidR="005D1B13" w:rsidTr="00E56EBA">
        <w:trPr>
          <w:trHeight w:val="95"/>
        </w:trPr>
        <w:tc>
          <w:tcPr>
            <w:tcW w:w="282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D1B13">
        <w:trPr>
          <w:trHeight w:val="286"/>
        </w:trPr>
        <w:tc>
          <w:tcPr>
            <w:tcW w:w="282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SSI1*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B13">
        <w:trPr>
          <w:trHeight w:val="97"/>
        </w:trPr>
        <w:tc>
          <w:tcPr>
            <w:tcW w:w="282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D1B13">
        <w:trPr>
          <w:trHeight w:val="284"/>
        </w:trPr>
        <w:tc>
          <w:tcPr>
            <w:tcW w:w="282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SSI2*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B13">
        <w:trPr>
          <w:trHeight w:val="98"/>
        </w:trPr>
        <w:tc>
          <w:tcPr>
            <w:tcW w:w="282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D1B13">
        <w:trPr>
          <w:trHeight w:val="285"/>
        </w:trPr>
        <w:tc>
          <w:tcPr>
            <w:tcW w:w="282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5D1B13" w:rsidRDefault="00F206D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B13">
        <w:trPr>
          <w:trHeight w:val="98"/>
        </w:trPr>
        <w:tc>
          <w:tcPr>
            <w:tcW w:w="282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D1B13">
        <w:trPr>
          <w:trHeight w:val="286"/>
        </w:trPr>
        <w:tc>
          <w:tcPr>
            <w:tcW w:w="282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B13">
        <w:trPr>
          <w:trHeight w:val="96"/>
        </w:trPr>
        <w:tc>
          <w:tcPr>
            <w:tcW w:w="282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D1B13">
        <w:trPr>
          <w:trHeight w:val="285"/>
        </w:trPr>
        <w:tc>
          <w:tcPr>
            <w:tcW w:w="282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B13">
        <w:trPr>
          <w:trHeight w:val="97"/>
        </w:trPr>
        <w:tc>
          <w:tcPr>
            <w:tcW w:w="282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D1B13">
        <w:trPr>
          <w:trHeight w:val="286"/>
        </w:trPr>
        <w:tc>
          <w:tcPr>
            <w:tcW w:w="282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B13">
        <w:trPr>
          <w:trHeight w:val="96"/>
        </w:trPr>
        <w:tc>
          <w:tcPr>
            <w:tcW w:w="282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D1B13">
        <w:trPr>
          <w:trHeight w:val="284"/>
        </w:trPr>
        <w:tc>
          <w:tcPr>
            <w:tcW w:w="282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SL**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B13">
        <w:trPr>
          <w:trHeight w:val="98"/>
        </w:trPr>
        <w:tc>
          <w:tcPr>
            <w:tcW w:w="282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D1B13">
        <w:trPr>
          <w:trHeight w:val="286"/>
        </w:trPr>
        <w:tc>
          <w:tcPr>
            <w:tcW w:w="282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B13">
        <w:trPr>
          <w:trHeight w:val="93"/>
        </w:trPr>
        <w:tc>
          <w:tcPr>
            <w:tcW w:w="3320" w:type="dxa"/>
            <w:gridSpan w:val="2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D1B13">
        <w:trPr>
          <w:trHeight w:val="362"/>
        </w:trPr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5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KEY</w:t>
            </w:r>
          </w:p>
        </w:tc>
      </w:tr>
      <w:tr w:rsidR="005D1B13">
        <w:trPr>
          <w:trHeight w:val="332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SSI1= Seminar in Scholarly Inquiry1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MA= Mathematical Approaches</w:t>
            </w:r>
          </w:p>
        </w:tc>
      </w:tr>
      <w:tr w:rsidR="005D1B13">
        <w:trPr>
          <w:trHeight w:val="206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SSI2= Seminar in Scholarly Inquiry2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NS= Natural Scientific Approaches</w:t>
            </w:r>
          </w:p>
        </w:tc>
      </w:tr>
      <w:tr w:rsidR="005D1B13">
        <w:trPr>
          <w:trHeight w:val="209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F206DA" w:rsidP="00213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</w:t>
            </w:r>
            <w:r w:rsidR="005D1B13">
              <w:rPr>
                <w:rFonts w:ascii="Times New Roman" w:hAnsi="Times New Roman"/>
                <w:sz w:val="18"/>
                <w:szCs w:val="18"/>
              </w:rPr>
              <w:t>= Art</w:t>
            </w:r>
            <w:r w:rsidR="0021382B">
              <w:rPr>
                <w:rFonts w:ascii="Times New Roman" w:hAnsi="Times New Roman"/>
                <w:sz w:val="18"/>
                <w:szCs w:val="18"/>
              </w:rPr>
              <w:t>i</w:t>
            </w:r>
            <w:r w:rsidR="005D1B13">
              <w:rPr>
                <w:rFonts w:ascii="Times New Roman" w:hAnsi="Times New Roman"/>
                <w:sz w:val="18"/>
                <w:szCs w:val="18"/>
              </w:rPr>
              <w:t>s</w:t>
            </w:r>
            <w:r w:rsidR="0021382B">
              <w:rPr>
                <w:rFonts w:ascii="Times New Roman" w:hAnsi="Times New Roman"/>
                <w:sz w:val="18"/>
                <w:szCs w:val="18"/>
              </w:rPr>
              <w:t>tic</w:t>
            </w:r>
            <w:r w:rsidR="005D1B13">
              <w:rPr>
                <w:rFonts w:ascii="Times New Roman" w:hAnsi="Times New Roman"/>
                <w:sz w:val="18"/>
                <w:szCs w:val="18"/>
              </w:rPr>
              <w:t xml:space="preserve"> Approaches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SL= Social Scientific Approaches</w:t>
            </w:r>
          </w:p>
        </w:tc>
      </w:tr>
      <w:tr w:rsidR="005D1B13">
        <w:trPr>
          <w:trHeight w:val="206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HM= Humanistic Approaches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CN= Connections</w:t>
            </w:r>
          </w:p>
        </w:tc>
      </w:tr>
      <w:tr w:rsidR="005D1B13">
        <w:trPr>
          <w:trHeight w:val="206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 w:rsidP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FL= Foreign Language</w:t>
            </w:r>
          </w:p>
        </w:tc>
      </w:tr>
    </w:tbl>
    <w:p w:rsidR="005D1B13" w:rsidRDefault="00E56E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CF1C6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52506" wp14:editId="1F3A22A3">
                <wp:simplePos x="0" y="0"/>
                <wp:positionH relativeFrom="column">
                  <wp:posOffset>15875</wp:posOffset>
                </wp:positionH>
                <wp:positionV relativeFrom="paragraph">
                  <wp:posOffset>48895</wp:posOffset>
                </wp:positionV>
                <wp:extent cx="3590925" cy="1127760"/>
                <wp:effectExtent l="0" t="0" r="28575" b="152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EBA" w:rsidRDefault="00E56EBA" w:rsidP="00E56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Foreign Language Requirement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(circle one)</w:t>
                            </w:r>
                          </w:p>
                          <w:p w:rsidR="00E56EBA" w:rsidRDefault="00E56EBA" w:rsidP="00E56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56EBA" w:rsidRDefault="00E56EBA" w:rsidP="00E56EB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420" w:hanging="363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Two semesters at 101/102 level or One semester at 200+ level </w:t>
                            </w:r>
                          </w:p>
                          <w:p w:rsidR="00E56EBA" w:rsidRDefault="00E56EBA" w:rsidP="00E56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7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E56EBA" w:rsidRDefault="00E56EBA" w:rsidP="00E56EB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14" w:lineRule="auto"/>
                              <w:ind w:left="420" w:right="220" w:hanging="363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Proficiency exam (3rd year high school level or 1st year college level) </w:t>
                            </w:r>
                          </w:p>
                          <w:p w:rsidR="00E56EBA" w:rsidRDefault="00E56EBA" w:rsidP="00E56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E56EBA" w:rsidRDefault="00E56EBA" w:rsidP="00E56EB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420" w:hanging="363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AP foreign language score of 4 or 5 </w:t>
                            </w:r>
                          </w:p>
                          <w:p w:rsidR="00E56EBA" w:rsidRDefault="00E56EBA" w:rsidP="00E56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E56EBA" w:rsidRDefault="00E56EBA" w:rsidP="00E56EB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420" w:hanging="363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IB higher level foreign language score of 5, 6, or 7 </w:t>
                            </w:r>
                          </w:p>
                          <w:p w:rsidR="00E56EBA" w:rsidRDefault="00E56EBA" w:rsidP="00E56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.25pt;margin-top:3.85pt;width:282.75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" fillcolor="white [3201]" strokeweight=".5pt">
                <v:textbox>
                  <w:txbxContent>
                    <w:p w:rsidR="00E56EBA" w:rsidRDefault="00E56EBA" w:rsidP="00E56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Foreign Language Requirement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(circle one)</w:t>
                      </w:r>
                    </w:p>
                    <w:p w:rsidR="00E56EBA" w:rsidRDefault="00E56EBA" w:rsidP="00E56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56EBA" w:rsidRDefault="00E56EBA" w:rsidP="00E56EBA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420" w:hanging="363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Two semesters at 101/102 level or One semester at 200+ level </w:t>
                      </w:r>
                    </w:p>
                    <w:p w:rsidR="00E56EBA" w:rsidRDefault="00E56EBA" w:rsidP="00E56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7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E56EBA" w:rsidRDefault="00E56EBA" w:rsidP="00E56EBA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14" w:lineRule="auto"/>
                        <w:ind w:left="420" w:right="220" w:hanging="363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Proficiency exam (3rd year high school level or 1st year college level) </w:t>
                      </w:r>
                    </w:p>
                    <w:p w:rsidR="00E56EBA" w:rsidRDefault="00E56EBA" w:rsidP="00E56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E56EBA" w:rsidRDefault="00E56EBA" w:rsidP="00E56EBA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420" w:hanging="363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AP foreign language score of 4 or 5 </w:t>
                      </w:r>
                    </w:p>
                    <w:p w:rsidR="00E56EBA" w:rsidRDefault="00E56EBA" w:rsidP="00E56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E56EBA" w:rsidRDefault="00E56EBA" w:rsidP="00E56EBA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420" w:hanging="363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IB higher level foreign language score of 5, 6, or 7 </w:t>
                      </w:r>
                    </w:p>
                    <w:p w:rsidR="00E56EBA" w:rsidRDefault="00E56EBA" w:rsidP="00E56EBA"/>
                  </w:txbxContent>
                </v:textbox>
              </v:shape>
            </w:pict>
          </mc:Fallback>
        </mc:AlternateContent>
      </w:r>
    </w:p>
    <w:p w:rsidR="005D1B13" w:rsidRDefault="005D1B13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5D1B13" w:rsidRDefault="005D1B13">
      <w:pPr>
        <w:widowControl w:val="0"/>
        <w:autoSpaceDE w:val="0"/>
        <w:autoSpaceDN w:val="0"/>
        <w:adjustRightInd w:val="0"/>
        <w:spacing w:after="0" w:line="236" w:lineRule="auto"/>
        <w:ind w:left="60"/>
        <w:rPr>
          <w:rFonts w:ascii="Times New Roman" w:hAnsi="Times New Roman"/>
          <w:sz w:val="24"/>
          <w:szCs w:val="24"/>
        </w:rPr>
      </w:pPr>
    </w:p>
    <w:p w:rsidR="005D1B13" w:rsidRDefault="00E56EBA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  <w:r w:rsidRPr="00CF1C6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DB2EF" wp14:editId="3C5651D1">
                <wp:simplePos x="0" y="0"/>
                <wp:positionH relativeFrom="column">
                  <wp:posOffset>15875</wp:posOffset>
                </wp:positionH>
                <wp:positionV relativeFrom="paragraph">
                  <wp:posOffset>741045</wp:posOffset>
                </wp:positionV>
                <wp:extent cx="3590925" cy="4381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EBA" w:rsidRDefault="00E56EBA" w:rsidP="00E56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Upper Division Level Requirement</w:t>
                            </w:r>
                          </w:p>
                          <w:p w:rsidR="00E56EBA" w:rsidRDefault="00E56EBA" w:rsidP="00E56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6" w:lineRule="auto"/>
                              <w:ind w:left="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Three units at the upper division level outside the first major.</w:t>
                            </w:r>
                          </w:p>
                          <w:p w:rsidR="00E56EBA" w:rsidRDefault="00E56EBA" w:rsidP="00E56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1.25pt;margin-top:58.35pt;width:282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" fillcolor="white [3201]" strokeweight=".5pt">
                <v:textbox>
                  <w:txbxContent>
                    <w:p w:rsidR="00E56EBA" w:rsidRDefault="00E56EBA" w:rsidP="00E56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Upper Division Level Requirement</w:t>
                      </w:r>
                    </w:p>
                    <w:p w:rsidR="00E56EBA" w:rsidRDefault="00E56EBA" w:rsidP="00E56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6" w:lineRule="auto"/>
                        <w:ind w:left="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Three units at the upper division level outside the first major.</w:t>
                      </w:r>
                    </w:p>
                    <w:p w:rsidR="00E56EBA" w:rsidRDefault="00E56EBA" w:rsidP="00E56EBA"/>
                  </w:txbxContent>
                </v:textbox>
              </v:shape>
            </w:pict>
          </mc:Fallback>
        </mc:AlternateContent>
      </w:r>
      <w:r w:rsidR="005D1B13">
        <w:rPr>
          <w:rFonts w:ascii="Times New Roman" w:hAnsi="Times New Roman"/>
          <w:sz w:val="24"/>
          <w:szCs w:val="24"/>
        </w:rPr>
        <w:br w:type="column"/>
      </w:r>
    </w:p>
    <w:p w:rsidR="005D1B13" w:rsidRDefault="005D1B1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820"/>
        <w:gridCol w:w="680"/>
        <w:gridCol w:w="900"/>
      </w:tblGrid>
      <w:tr w:rsidR="005D1B13" w:rsidTr="00E56EBA">
        <w:trPr>
          <w:trHeight w:val="286"/>
        </w:trPr>
        <w:tc>
          <w:tcPr>
            <w:tcW w:w="3220" w:type="dxa"/>
            <w:tcBorders>
              <w:top w:val="single" w:sz="8" w:space="0" w:color="0C0C0C"/>
              <w:left w:val="single" w:sz="8" w:space="0" w:color="0C0C0C"/>
              <w:bottom w:val="nil"/>
              <w:right w:val="single" w:sz="8" w:space="0" w:color="0C0C0C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COURSE</w:t>
            </w:r>
          </w:p>
        </w:tc>
        <w:tc>
          <w:tcPr>
            <w:tcW w:w="820" w:type="dxa"/>
            <w:tcBorders>
              <w:top w:val="single" w:sz="8" w:space="0" w:color="0C0C0C"/>
              <w:left w:val="nil"/>
              <w:bottom w:val="nil"/>
              <w:right w:val="single" w:sz="8" w:space="0" w:color="0C0C0C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UNITS</w:t>
            </w:r>
          </w:p>
        </w:tc>
        <w:tc>
          <w:tcPr>
            <w:tcW w:w="680" w:type="dxa"/>
            <w:tcBorders>
              <w:top w:val="single" w:sz="8" w:space="0" w:color="0C0C0C"/>
              <w:left w:val="nil"/>
              <w:bottom w:val="nil"/>
              <w:right w:val="single" w:sz="8" w:space="0" w:color="0C0C0C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TERM</w:t>
            </w:r>
          </w:p>
        </w:tc>
        <w:tc>
          <w:tcPr>
            <w:tcW w:w="900" w:type="dxa"/>
            <w:tcBorders>
              <w:top w:val="single" w:sz="8" w:space="0" w:color="0C0C0C"/>
              <w:left w:val="nil"/>
              <w:bottom w:val="nil"/>
              <w:right w:val="single" w:sz="8" w:space="0" w:color="0C0C0C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GRADE</w:t>
            </w:r>
          </w:p>
        </w:tc>
      </w:tr>
      <w:tr w:rsidR="005D1B13" w:rsidTr="00E56EBA">
        <w:trPr>
          <w:trHeight w:val="95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shd w:val="clear" w:color="auto" w:fill="D9D9D9" w:themeFill="background1" w:themeFillShade="D9"/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D1B13" w:rsidTr="00E56EBA">
        <w:trPr>
          <w:trHeight w:val="317"/>
        </w:trPr>
        <w:tc>
          <w:tcPr>
            <w:tcW w:w="3220" w:type="dxa"/>
            <w:tcBorders>
              <w:top w:val="nil"/>
              <w:left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PSYC 101</w:t>
            </w:r>
            <w:r w:rsidRPr="009F12F3">
              <w:rPr>
                <w:rFonts w:ascii="Times New Roman" w:hAnsi="Times New Roman"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EBA" w:rsidRPr="00E56EBA" w:rsidTr="00E56EBA">
        <w:trPr>
          <w:trHeight w:val="20"/>
        </w:trPr>
        <w:tc>
          <w:tcPr>
            <w:tcW w:w="3220" w:type="dxa"/>
            <w:tcBorders>
              <w:left w:val="single" w:sz="8" w:space="0" w:color="0C0C0C"/>
              <w:bottom w:val="single" w:sz="4" w:space="0" w:color="auto"/>
              <w:right w:val="single" w:sz="8" w:space="0" w:color="0C0C0C"/>
            </w:tcBorders>
            <w:vAlign w:val="bottom"/>
          </w:tcPr>
          <w:p w:rsidR="00E56EBA" w:rsidRPr="00E56EBA" w:rsidRDefault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20" w:type="dxa"/>
            <w:tcBorders>
              <w:left w:val="nil"/>
              <w:bottom w:val="single" w:sz="4" w:space="0" w:color="auto"/>
              <w:right w:val="single" w:sz="8" w:space="0" w:color="0C0C0C"/>
            </w:tcBorders>
            <w:vAlign w:val="bottom"/>
          </w:tcPr>
          <w:p w:rsidR="00E56EBA" w:rsidRPr="00E56EBA" w:rsidRDefault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8" w:space="0" w:color="0C0C0C"/>
            </w:tcBorders>
            <w:vAlign w:val="bottom"/>
          </w:tcPr>
          <w:p w:rsidR="00E56EBA" w:rsidRPr="00E56EBA" w:rsidRDefault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8" w:space="0" w:color="0C0C0C"/>
            </w:tcBorders>
            <w:vAlign w:val="bottom"/>
          </w:tcPr>
          <w:p w:rsidR="00E56EBA" w:rsidRPr="00E56EBA" w:rsidRDefault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5D1B13" w:rsidTr="00E56EBA">
        <w:trPr>
          <w:trHeight w:val="317"/>
        </w:trPr>
        <w:tc>
          <w:tcPr>
            <w:tcW w:w="3220" w:type="dxa"/>
            <w:tcBorders>
              <w:top w:val="single" w:sz="4" w:space="0" w:color="auto"/>
              <w:left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PSYC 201</w:t>
            </w:r>
            <w:r w:rsidRPr="009F12F3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EBA" w:rsidRPr="00E56EBA" w:rsidTr="00E56EBA">
        <w:trPr>
          <w:trHeight w:val="20"/>
        </w:trPr>
        <w:tc>
          <w:tcPr>
            <w:tcW w:w="3220" w:type="dxa"/>
            <w:tcBorders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E56EBA" w:rsidRPr="00E56EBA" w:rsidRDefault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20" w:type="dxa"/>
            <w:tcBorders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E56EBA" w:rsidRPr="00E56EBA" w:rsidRDefault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E56EBA" w:rsidRPr="00E56EBA" w:rsidRDefault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E56EBA" w:rsidRPr="00E56EBA" w:rsidRDefault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5D1B13" w:rsidTr="00E56EBA">
        <w:trPr>
          <w:trHeight w:val="317"/>
        </w:trPr>
        <w:tc>
          <w:tcPr>
            <w:tcW w:w="3220" w:type="dxa"/>
            <w:tcBorders>
              <w:top w:val="nil"/>
              <w:left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PSYC 301</w:t>
            </w:r>
            <w:r w:rsidRPr="009F12F3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EBA" w:rsidRPr="00E56EBA" w:rsidTr="00E56EBA">
        <w:trPr>
          <w:trHeight w:val="20"/>
        </w:trPr>
        <w:tc>
          <w:tcPr>
            <w:tcW w:w="3220" w:type="dxa"/>
            <w:tcBorders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E56EBA" w:rsidRPr="00E56EBA" w:rsidRDefault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20" w:type="dxa"/>
            <w:tcBorders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E56EBA" w:rsidRPr="00E56EBA" w:rsidRDefault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E56EBA" w:rsidRPr="00E56EBA" w:rsidRDefault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E56EBA" w:rsidRPr="00E56EBA" w:rsidRDefault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5D1B13">
        <w:trPr>
          <w:trHeight w:val="361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 Lab Courses</w:t>
            </w:r>
            <w:r w:rsidRPr="009F12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Pr="009F12F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>from the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B13">
        <w:trPr>
          <w:trHeight w:val="199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5D1B13" w:rsidRDefault="005D1B13" w:rsidP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following: 310, 311, 312, or 313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56EBA" w:rsidRPr="00E56EBA" w:rsidTr="00E56EBA">
        <w:trPr>
          <w:trHeight w:val="20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E56EBA" w:rsidRPr="00E56EBA" w:rsidRDefault="00E56EBA" w:rsidP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E56EBA" w:rsidRPr="00E56EBA" w:rsidRDefault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E56EBA" w:rsidRPr="00E56EBA" w:rsidRDefault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E56EBA" w:rsidRPr="00E56EBA" w:rsidRDefault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5D1B13">
        <w:trPr>
          <w:trHeight w:val="50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5D1B13">
        <w:trPr>
          <w:trHeight w:val="306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B13">
        <w:trPr>
          <w:trHeight w:val="76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5D1B13">
        <w:trPr>
          <w:trHeight w:val="307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B13">
        <w:trPr>
          <w:trHeight w:val="75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5D1B13">
        <w:trPr>
          <w:trHeight w:val="306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PSYC 401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B13">
        <w:trPr>
          <w:trHeight w:val="77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5D1B13" w:rsidTr="00E56EBA">
        <w:trPr>
          <w:trHeight w:val="317"/>
        </w:trPr>
        <w:tc>
          <w:tcPr>
            <w:tcW w:w="3220" w:type="dxa"/>
            <w:tcBorders>
              <w:top w:val="nil"/>
              <w:left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Four PSYC Electives </w:t>
            </w:r>
            <w:r w:rsidRPr="009F12F3">
              <w:rPr>
                <w:rFonts w:ascii="Times New Roman" w:hAnsi="Times New Roman"/>
                <w:sz w:val="24"/>
                <w:szCs w:val="28"/>
                <w:vertAlign w:val="superscript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EBA" w:rsidRPr="00E56EBA" w:rsidTr="00E56EBA">
        <w:trPr>
          <w:trHeight w:val="20"/>
        </w:trPr>
        <w:tc>
          <w:tcPr>
            <w:tcW w:w="3220" w:type="dxa"/>
            <w:tcBorders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E56EBA" w:rsidRPr="00E56EBA" w:rsidRDefault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20" w:type="dxa"/>
            <w:tcBorders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E56EBA" w:rsidRPr="00E56EBA" w:rsidRDefault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E56EBA" w:rsidRPr="00E56EBA" w:rsidRDefault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E56EBA" w:rsidRPr="00E56EBA" w:rsidRDefault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5D1B13">
        <w:trPr>
          <w:trHeight w:val="306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B13">
        <w:trPr>
          <w:trHeight w:val="80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5D1B13">
        <w:trPr>
          <w:trHeight w:val="306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B13">
        <w:trPr>
          <w:trHeight w:val="80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5D1B13">
        <w:trPr>
          <w:trHeight w:val="308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B13">
        <w:trPr>
          <w:trHeight w:val="79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5D1B13">
        <w:trPr>
          <w:trHeight w:val="307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B13">
        <w:trPr>
          <w:trHeight w:val="79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5D1B13" w:rsidTr="00E56EBA">
        <w:trPr>
          <w:trHeight w:val="317"/>
        </w:trPr>
        <w:tc>
          <w:tcPr>
            <w:tcW w:w="3220" w:type="dxa"/>
            <w:tcBorders>
              <w:top w:val="nil"/>
              <w:left w:val="single" w:sz="8" w:space="0" w:color="0C0C0C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BIOL 101 or 111</w:t>
            </w:r>
            <w:r w:rsidRPr="009F12F3">
              <w:rPr>
                <w:rFonts w:ascii="Times New Roman" w:hAnsi="Times New Roman"/>
                <w:sz w:val="24"/>
                <w:szCs w:val="28"/>
                <w:vertAlign w:val="superscript"/>
              </w:rPr>
              <w:t>5</w:t>
            </w: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820" w:type="dxa"/>
            <w:tcBorders>
              <w:top w:val="nil"/>
              <w:left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8" w:space="0" w:color="0C0C0C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EBA" w:rsidRPr="00E56EBA" w:rsidTr="00E56EBA">
        <w:trPr>
          <w:trHeight w:val="20"/>
        </w:trPr>
        <w:tc>
          <w:tcPr>
            <w:tcW w:w="3220" w:type="dxa"/>
            <w:tcBorders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E56EBA" w:rsidRPr="00E56EBA" w:rsidRDefault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20" w:type="dxa"/>
            <w:tcBorders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E56EBA" w:rsidRPr="00E56EBA" w:rsidRDefault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E56EBA" w:rsidRPr="00E56EBA" w:rsidRDefault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E56EBA" w:rsidRPr="00E56EBA" w:rsidRDefault="00E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5D1B13">
        <w:trPr>
          <w:trHeight w:val="875"/>
        </w:trPr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THIS FORM IS</w:t>
            </w:r>
          </w:p>
        </w:tc>
      </w:tr>
      <w:tr w:rsidR="005D1B13">
        <w:trPr>
          <w:trHeight w:val="23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NOT AN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B13">
        <w:trPr>
          <w:trHeight w:val="228"/>
        </w:trPr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B13" w:rsidRDefault="005D1B1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OFFICIAL GRADUATION ANALYSIS</w:t>
            </w:r>
          </w:p>
        </w:tc>
      </w:tr>
    </w:tbl>
    <w:p w:rsidR="005D1B13" w:rsidRDefault="005D1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D1B13">
          <w:type w:val="continuous"/>
          <w:pgSz w:w="12240" w:h="15840"/>
          <w:pgMar w:top="540" w:right="360" w:bottom="230" w:left="380" w:header="720" w:footer="720" w:gutter="0"/>
          <w:cols w:num="2" w:space="140" w:equalWidth="0">
            <w:col w:w="5740" w:space="140"/>
            <w:col w:w="5620"/>
          </w:cols>
          <w:noEndnote/>
        </w:sectPr>
      </w:pPr>
    </w:p>
    <w:p w:rsidR="005D1B13" w:rsidRDefault="005D1B13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</w:rPr>
      </w:pPr>
    </w:p>
    <w:p w:rsidR="00E56EBA" w:rsidRDefault="00E56EBA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212725</wp:posOffset>
                </wp:positionV>
                <wp:extent cx="7239000" cy="3333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333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EBA" w:rsidRDefault="00E56EBA" w:rsidP="00E56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9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NOTES</w:t>
                            </w:r>
                          </w:p>
                          <w:p w:rsidR="00E56EBA" w:rsidRDefault="00E56EBA" w:rsidP="00E56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8" w:lineRule="exact"/>
                              <w:ind w:left="9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56EBA" w:rsidRPr="00E56EBA" w:rsidRDefault="00E56EBA" w:rsidP="00E56EB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15" w:lineRule="auto"/>
                              <w:ind w:left="9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E56EBA">
                              <w:rPr>
                                <w:rFonts w:ascii="Times New Roman" w:hAnsi="Times New Roman"/>
                                <w:sz w:val="20"/>
                              </w:rPr>
                              <w:t>All major courses must be taken for a grade. Psychology majors must satisfy university core requirements other than First Year Seminars outside of the Psychology Department.</w:t>
                            </w:r>
                          </w:p>
                          <w:p w:rsidR="00E56EBA" w:rsidRPr="00E56EBA" w:rsidRDefault="00E56EBA" w:rsidP="00E56EB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9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E56EB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*First-year seminars (SSI 1&amp;2) cannot be used to fulfill major requirements. </w:t>
                            </w:r>
                          </w:p>
                          <w:p w:rsidR="00E56EBA" w:rsidRPr="00E56EBA" w:rsidRDefault="00E56EBA" w:rsidP="00E56EB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9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E56EB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**Psychology majors may not use PSYC 225 to fulfill the Social Scientific Approaches core requirement. </w:t>
                            </w:r>
                          </w:p>
                          <w:p w:rsidR="00E56EBA" w:rsidRPr="00E56EBA" w:rsidRDefault="00E56EBA" w:rsidP="00E56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3" w:lineRule="exact"/>
                              <w:ind w:left="9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E56EBA" w:rsidRPr="00E56EBA" w:rsidRDefault="00E56EBA" w:rsidP="00E56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9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E56EBA">
                              <w:rPr>
                                <w:rFonts w:ascii="Times New Roman" w:hAnsi="Times New Roman"/>
                                <w:sz w:val="20"/>
                              </w:rPr>
                              <w:t>Students may not take PSYC 401 and two PSYC 300 level courses in a single semester.</w:t>
                            </w:r>
                          </w:p>
                          <w:p w:rsidR="00E56EBA" w:rsidRPr="00E56EBA" w:rsidRDefault="00E56EBA" w:rsidP="00E56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9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E56EBA" w:rsidRPr="00E56EBA" w:rsidRDefault="00E56EBA" w:rsidP="00E56EBA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45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E56EB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Students with a strong psychology background may petition the department to take an elective instead of PSYC 101. </w:t>
                            </w:r>
                          </w:p>
                          <w:p w:rsidR="00E56EBA" w:rsidRPr="00E56EBA" w:rsidRDefault="00E56EBA" w:rsidP="00E56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62" w:lineRule="exact"/>
                              <w:ind w:left="450" w:hanging="36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E56EBA" w:rsidRPr="00E56EBA" w:rsidRDefault="00E56EBA" w:rsidP="00E56EBA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45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E56EB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PSYC 101 is prerequisite to PSYC 201. PSYC 201 with C- or better or instructor permission is prerequisite to PSYC 301. </w:t>
                            </w:r>
                          </w:p>
                          <w:p w:rsidR="00E56EBA" w:rsidRPr="00E56EBA" w:rsidRDefault="00E56EBA" w:rsidP="00E56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18" w:lineRule="exact"/>
                              <w:ind w:left="450" w:hanging="36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E56EBA" w:rsidRPr="00E56EBA" w:rsidRDefault="00E56EBA" w:rsidP="00E56EBA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9" w:lineRule="auto"/>
                              <w:ind w:left="450" w:right="5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E56EB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All laboratory courses have PSYC 201 as a prerequisite. PSYC 312 also requires PSYC 301 or instructor permission. PSYC 311 students participate in laboratories involving live animals. </w:t>
                            </w:r>
                          </w:p>
                          <w:p w:rsidR="00E56EBA" w:rsidRPr="00E56EBA" w:rsidRDefault="00E56EBA" w:rsidP="00E56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5" w:lineRule="exact"/>
                              <w:ind w:left="450" w:hanging="36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E56EBA" w:rsidRPr="00E56EBA" w:rsidRDefault="00E56EBA" w:rsidP="00E56EBA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45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E56EBA">
                              <w:rPr>
                                <w:rFonts w:ascii="Times New Roman" w:hAnsi="Times New Roman"/>
                                <w:sz w:val="20"/>
                              </w:rPr>
                              <w:t>Two must be taken from the Foundations category at any level, which includes PSYC courses numbered between 220-239 and 320-339. Two must be taken at the 300 or 400 level. Note: PSYC 370 may only be counted once toward the major.</w:t>
                            </w:r>
                          </w:p>
                          <w:p w:rsidR="00E56EBA" w:rsidRPr="00E56EBA" w:rsidRDefault="00E56EBA" w:rsidP="00E56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5" w:lineRule="exact"/>
                              <w:ind w:left="450" w:hanging="36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E56EBA" w:rsidRPr="00E56EBA" w:rsidRDefault="00E56EBA" w:rsidP="00E56EB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E56EBA">
                              <w:rPr>
                                <w:rFonts w:ascii="Times New Roman" w:hAnsi="Times New Roman"/>
                                <w:sz w:val="20"/>
                              </w:rPr>
                              <w:t>Internship and independent study courses may count as upper-division electives.</w:t>
                            </w:r>
                          </w:p>
                          <w:p w:rsidR="00E56EBA" w:rsidRPr="00E56EBA" w:rsidRDefault="00E56EBA" w:rsidP="00E56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64" w:lineRule="exact"/>
                              <w:ind w:left="450" w:hanging="36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E56EBA" w:rsidRPr="00E56EBA" w:rsidRDefault="00E56EBA" w:rsidP="00E56EBA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45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E56EB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BIOL 111 or 101 should be taken in the first or second year. </w:t>
                            </w:r>
                          </w:p>
                          <w:p w:rsidR="00E56EBA" w:rsidRPr="00E56EBA" w:rsidRDefault="00E56EBA" w:rsidP="00E56E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64" w:lineRule="exact"/>
                              <w:ind w:left="9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E56EBA" w:rsidRPr="00E56EBA" w:rsidRDefault="00E56EBA" w:rsidP="00E56EB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0"/>
                              <w:rPr>
                                <w:rFonts w:ascii="Times New Roman" w:hAnsi="Times New Roman"/>
                                <w:vanish/>
                                <w:sz w:val="20"/>
                              </w:rPr>
                            </w:pPr>
                            <w:r w:rsidRPr="00E56EB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***BIOL 111 is strongly recommended for students with an interest in biological psychology or neuroscience. </w:t>
                            </w:r>
                          </w:p>
                          <w:p w:rsidR="00E56EBA" w:rsidRDefault="00E56EBA" w:rsidP="00E56EBA">
                            <w:pPr>
                              <w:ind w:left="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1.6pt;margin-top:16.75pt;width:570pt;height:26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" fillcolor="white [3201]" strokeweight=".5pt">
                <v:textbox>
                  <w:txbxContent>
                    <w:p w:rsidR="00E56EBA" w:rsidRDefault="00E56EBA" w:rsidP="00E56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9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NOTES</w:t>
                      </w:r>
                    </w:p>
                    <w:p w:rsidR="00E56EBA" w:rsidRDefault="00E56EBA" w:rsidP="00E56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8" w:lineRule="exact"/>
                        <w:ind w:left="9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56EBA" w:rsidRPr="00E56EBA" w:rsidRDefault="00E56EBA" w:rsidP="00E56EB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15" w:lineRule="auto"/>
                        <w:ind w:left="90"/>
                        <w:rPr>
                          <w:rFonts w:ascii="Times New Roman" w:hAnsi="Times New Roman"/>
                          <w:szCs w:val="24"/>
                        </w:rPr>
                      </w:pPr>
                      <w:r w:rsidRPr="00E56EBA">
                        <w:rPr>
                          <w:rFonts w:ascii="Times New Roman" w:hAnsi="Times New Roman"/>
                          <w:sz w:val="20"/>
                        </w:rPr>
                        <w:t>All major courses must be taken for a grade. Psychology majors must satisfy university core requirements other than First Year Seminars outside of the Psychology Department.</w:t>
                      </w:r>
                    </w:p>
                    <w:p w:rsidR="00E56EBA" w:rsidRPr="00E56EBA" w:rsidRDefault="00E56EBA" w:rsidP="00E56EB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90"/>
                        <w:rPr>
                          <w:rFonts w:ascii="Times New Roman" w:hAnsi="Times New Roman"/>
                          <w:sz w:val="20"/>
                        </w:rPr>
                      </w:pPr>
                      <w:r w:rsidRPr="00E56EBA">
                        <w:rPr>
                          <w:rFonts w:ascii="Times New Roman" w:hAnsi="Times New Roman"/>
                          <w:sz w:val="20"/>
                        </w:rPr>
                        <w:t xml:space="preserve">*First-year seminars (SSI 1&amp;2) cannot be used to fulfill major requirements. </w:t>
                      </w:r>
                    </w:p>
                    <w:p w:rsidR="00E56EBA" w:rsidRPr="00E56EBA" w:rsidRDefault="00E56EBA" w:rsidP="00E56EB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90"/>
                        <w:rPr>
                          <w:rFonts w:ascii="Times New Roman" w:hAnsi="Times New Roman"/>
                          <w:sz w:val="20"/>
                        </w:rPr>
                      </w:pPr>
                      <w:r w:rsidRPr="00E56EBA">
                        <w:rPr>
                          <w:rFonts w:ascii="Times New Roman" w:hAnsi="Times New Roman"/>
                          <w:sz w:val="20"/>
                        </w:rPr>
                        <w:t xml:space="preserve">**Psychology majors may not use PSYC 225 to fulfill the Social Scientific Approaches core requirement. </w:t>
                      </w:r>
                    </w:p>
                    <w:p w:rsidR="00E56EBA" w:rsidRPr="00E56EBA" w:rsidRDefault="00E56EBA" w:rsidP="00E56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3" w:lineRule="exact"/>
                        <w:ind w:left="9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E56EBA" w:rsidRPr="00E56EBA" w:rsidRDefault="00E56EBA" w:rsidP="00E56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90"/>
                        <w:rPr>
                          <w:rFonts w:ascii="Times New Roman" w:hAnsi="Times New Roman"/>
                          <w:szCs w:val="24"/>
                        </w:rPr>
                      </w:pPr>
                      <w:r w:rsidRPr="00E56EBA">
                        <w:rPr>
                          <w:rFonts w:ascii="Times New Roman" w:hAnsi="Times New Roman"/>
                          <w:sz w:val="20"/>
                        </w:rPr>
                        <w:t>Students may not take PSYC 401 and two PSYC 300 level courses in a single semester.</w:t>
                      </w:r>
                    </w:p>
                    <w:p w:rsidR="00E56EBA" w:rsidRPr="00E56EBA" w:rsidRDefault="00E56EBA" w:rsidP="00E56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9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E56EBA" w:rsidRPr="00E56EBA" w:rsidRDefault="00E56EBA" w:rsidP="00E56EBA">
                      <w:pPr>
                        <w:widowControl w:val="0"/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450"/>
                        <w:rPr>
                          <w:rFonts w:ascii="Times New Roman" w:hAnsi="Times New Roman"/>
                          <w:sz w:val="20"/>
                        </w:rPr>
                      </w:pPr>
                      <w:r w:rsidRPr="00E56EBA">
                        <w:rPr>
                          <w:rFonts w:ascii="Times New Roman" w:hAnsi="Times New Roman"/>
                          <w:sz w:val="20"/>
                        </w:rPr>
                        <w:t xml:space="preserve">Students with a strong psychology background may petition the department to take an elective instead of PSYC 101. </w:t>
                      </w:r>
                    </w:p>
                    <w:p w:rsidR="00E56EBA" w:rsidRPr="00E56EBA" w:rsidRDefault="00E56EBA" w:rsidP="00E56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62" w:lineRule="exact"/>
                        <w:ind w:left="450" w:hanging="360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E56EBA" w:rsidRPr="00E56EBA" w:rsidRDefault="00E56EBA" w:rsidP="00E56EBA">
                      <w:pPr>
                        <w:widowControl w:val="0"/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450"/>
                        <w:rPr>
                          <w:rFonts w:ascii="Times New Roman" w:hAnsi="Times New Roman"/>
                          <w:sz w:val="20"/>
                        </w:rPr>
                      </w:pPr>
                      <w:r w:rsidRPr="00E56EBA">
                        <w:rPr>
                          <w:rFonts w:ascii="Times New Roman" w:hAnsi="Times New Roman"/>
                          <w:sz w:val="20"/>
                        </w:rPr>
                        <w:t xml:space="preserve">PSYC 101 is prerequisite to PSYC 201. PSYC 201 with C- or better or instructor permission is prerequisite to PSYC 301. </w:t>
                      </w:r>
                    </w:p>
                    <w:p w:rsidR="00E56EBA" w:rsidRPr="00E56EBA" w:rsidRDefault="00E56EBA" w:rsidP="00E56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18" w:lineRule="exact"/>
                        <w:ind w:left="450" w:hanging="360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E56EBA" w:rsidRPr="00E56EBA" w:rsidRDefault="00E56EBA" w:rsidP="00E56EBA">
                      <w:pPr>
                        <w:widowControl w:val="0"/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9" w:lineRule="auto"/>
                        <w:ind w:left="450" w:right="520"/>
                        <w:rPr>
                          <w:rFonts w:ascii="Times New Roman" w:hAnsi="Times New Roman"/>
                          <w:sz w:val="20"/>
                        </w:rPr>
                      </w:pPr>
                      <w:r w:rsidRPr="00E56EBA">
                        <w:rPr>
                          <w:rFonts w:ascii="Times New Roman" w:hAnsi="Times New Roman"/>
                          <w:sz w:val="20"/>
                        </w:rPr>
                        <w:t xml:space="preserve">All laboratory courses have PSYC 201 as a prerequisite. PSYC 312 also requires PSYC 301 or instructor permission. PSYC 311 students participate in laboratories involving live animals. </w:t>
                      </w:r>
                    </w:p>
                    <w:p w:rsidR="00E56EBA" w:rsidRPr="00E56EBA" w:rsidRDefault="00E56EBA" w:rsidP="00E56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55" w:lineRule="exact"/>
                        <w:ind w:left="450" w:hanging="360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E56EBA" w:rsidRPr="00E56EBA" w:rsidRDefault="00E56EBA" w:rsidP="00E56EBA">
                      <w:pPr>
                        <w:widowControl w:val="0"/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450"/>
                        <w:rPr>
                          <w:rFonts w:ascii="Times New Roman" w:hAnsi="Times New Roman"/>
                          <w:sz w:val="20"/>
                        </w:rPr>
                      </w:pPr>
                      <w:r w:rsidRPr="00E56EBA">
                        <w:rPr>
                          <w:rFonts w:ascii="Times New Roman" w:hAnsi="Times New Roman"/>
                          <w:sz w:val="20"/>
                        </w:rPr>
                        <w:t>Two must be taken from the Foundations category at any level, which includes PSYC courses numbered between 220-239 and 320-339. Two must be taken at the 300 or 400 level. Note: PSYC 370 may only be counted once toward the major.</w:t>
                      </w:r>
                    </w:p>
                    <w:p w:rsidR="00E56EBA" w:rsidRPr="00E56EBA" w:rsidRDefault="00E56EBA" w:rsidP="00E56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55" w:lineRule="exact"/>
                        <w:ind w:left="450" w:hanging="36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E56EBA" w:rsidRPr="00E56EBA" w:rsidRDefault="00E56EBA" w:rsidP="00E56EBA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/>
                        <w:rPr>
                          <w:rFonts w:ascii="Times New Roman" w:hAnsi="Times New Roman"/>
                          <w:szCs w:val="24"/>
                        </w:rPr>
                      </w:pPr>
                      <w:r w:rsidRPr="00E56EBA">
                        <w:rPr>
                          <w:rFonts w:ascii="Times New Roman" w:hAnsi="Times New Roman"/>
                          <w:sz w:val="20"/>
                        </w:rPr>
                        <w:t>Internship and independent study courses may count as upper-division electives.</w:t>
                      </w:r>
                    </w:p>
                    <w:p w:rsidR="00E56EBA" w:rsidRPr="00E56EBA" w:rsidRDefault="00E56EBA" w:rsidP="00E56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64" w:lineRule="exact"/>
                        <w:ind w:left="450" w:hanging="36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E56EBA" w:rsidRPr="00E56EBA" w:rsidRDefault="00E56EBA" w:rsidP="00E56EBA">
                      <w:pPr>
                        <w:widowControl w:val="0"/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450"/>
                        <w:rPr>
                          <w:rFonts w:ascii="Times New Roman" w:hAnsi="Times New Roman"/>
                          <w:sz w:val="20"/>
                        </w:rPr>
                      </w:pPr>
                      <w:r w:rsidRPr="00E56EBA">
                        <w:rPr>
                          <w:rFonts w:ascii="Times New Roman" w:hAnsi="Times New Roman"/>
                          <w:sz w:val="20"/>
                        </w:rPr>
                        <w:t xml:space="preserve">BIOL 111 or 101 should be taken in the first or second year. </w:t>
                      </w:r>
                    </w:p>
                    <w:p w:rsidR="00E56EBA" w:rsidRPr="00E56EBA" w:rsidRDefault="00E56EBA" w:rsidP="00E56E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64" w:lineRule="exact"/>
                        <w:ind w:left="90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E56EBA" w:rsidRPr="00E56EBA" w:rsidRDefault="00E56EBA" w:rsidP="00E56EB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0"/>
                        <w:rPr>
                          <w:rFonts w:ascii="Times New Roman" w:hAnsi="Times New Roman"/>
                          <w:vanish/>
                          <w:sz w:val="20"/>
                        </w:rPr>
                      </w:pPr>
                      <w:r w:rsidRPr="00E56EBA">
                        <w:rPr>
                          <w:rFonts w:ascii="Times New Roman" w:hAnsi="Times New Roman"/>
                          <w:sz w:val="20"/>
                        </w:rPr>
                        <w:t xml:space="preserve">***BIOL 111 is strongly recommended for students with an interest in biological psychology or neuroscience. </w:t>
                      </w:r>
                    </w:p>
                    <w:p w:rsidR="00E56EBA" w:rsidRDefault="00E56EBA" w:rsidP="00E56EBA">
                      <w:pPr>
                        <w:ind w:left="90"/>
                      </w:pPr>
                    </w:p>
                  </w:txbxContent>
                </v:textbox>
              </v:shape>
            </w:pict>
          </mc:Fallback>
        </mc:AlternateContent>
      </w:r>
    </w:p>
    <w:p w:rsidR="005D1B13" w:rsidRPr="00D6602A" w:rsidRDefault="005D1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vanish/>
          <w:sz w:val="24"/>
          <w:szCs w:val="24"/>
        </w:rPr>
        <w:sectPr w:rsidR="005D1B13" w:rsidRPr="00D6602A">
          <w:type w:val="continuous"/>
          <w:pgSz w:w="12240" w:h="15840"/>
          <w:pgMar w:top="540" w:right="600" w:bottom="230" w:left="437" w:header="720" w:footer="720" w:gutter="0"/>
          <w:cols w:space="140" w:equalWidth="0">
            <w:col w:w="11203"/>
          </w:cols>
          <w:noEndnote/>
        </w:sectPr>
      </w:pPr>
    </w:p>
    <w:p w:rsidR="00BE478E" w:rsidRPr="00D6602A" w:rsidRDefault="00BE478E">
      <w:pPr>
        <w:spacing w:before="200"/>
        <w:rPr>
          <w:rFonts w:ascii="Arial" w:hAnsi="Arial" w:cs="Arial"/>
          <w:b/>
          <w:vanish/>
          <w:sz w:val="48"/>
          <w:szCs w:val="48"/>
          <w:lang w:eastAsia="ja-JP"/>
        </w:rPr>
      </w:pPr>
      <w:bookmarkStart w:id="3" w:name="page3"/>
      <w:bookmarkEnd w:id="3"/>
      <w:r w:rsidRPr="00D6602A">
        <w:rPr>
          <w:rFonts w:ascii="Arial" w:hAnsi="Arial" w:cs="Arial"/>
          <w:b/>
          <w:vanish/>
          <w:sz w:val="36"/>
          <w:szCs w:val="36"/>
          <w:lang w:eastAsia="ja-JP"/>
        </w:rPr>
        <w:t>Thank you for evaluating</w:t>
      </w:r>
      <w:r w:rsidRPr="00D6602A">
        <w:rPr>
          <w:rFonts w:ascii="Arial" w:hAnsi="Arial" w:cs="Arial"/>
          <w:b/>
          <w:vanish/>
          <w:sz w:val="48"/>
          <w:szCs w:val="48"/>
          <w:lang w:eastAsia="ja-JP"/>
        </w:rPr>
        <w:t xml:space="preserve"> </w:t>
      </w:r>
      <w:r w:rsidRPr="00D6602A">
        <w:rPr>
          <w:rFonts w:ascii="Arial" w:hAnsi="Arial" w:cs="Arial"/>
          <w:b/>
          <w:vanish/>
          <w:sz w:val="48"/>
          <w:szCs w:val="48"/>
          <w:lang w:eastAsia="ja-JP"/>
        </w:rPr>
        <w:br/>
        <w:t>BCL easyConverter Desktop</w:t>
      </w:r>
    </w:p>
    <w:p w:rsidR="00BF1173" w:rsidRPr="00D6602A" w:rsidRDefault="00BE478E" w:rsidP="00BE478E">
      <w:pPr>
        <w:spacing w:before="200"/>
        <w:rPr>
          <w:rFonts w:ascii="Arial" w:hAnsi="Arial" w:cs="Arial"/>
          <w:vanish/>
          <w:sz w:val="32"/>
          <w:szCs w:val="32"/>
          <w:lang w:eastAsia="ja-JP"/>
        </w:rPr>
      </w:pPr>
      <w:r w:rsidRPr="00D6602A">
        <w:rPr>
          <w:rFonts w:ascii="Arial" w:hAnsi="Arial" w:cs="Arial"/>
          <w:vanish/>
          <w:sz w:val="32"/>
          <w:szCs w:val="32"/>
          <w:lang w:eastAsia="ja-JP"/>
        </w:rPr>
        <w:t xml:space="preserve">This Word document was converted from PDF with an evaluation version of BCL easyConverter Desktop </w:t>
      </w:r>
      <w:r w:rsidR="00BF1173" w:rsidRPr="00D6602A">
        <w:rPr>
          <w:rFonts w:ascii="Arial" w:hAnsi="Arial" w:cs="Arial"/>
          <w:vanish/>
          <w:sz w:val="32"/>
          <w:szCs w:val="32"/>
          <w:lang w:eastAsia="ja-JP"/>
        </w:rPr>
        <w:t xml:space="preserve">software </w:t>
      </w:r>
      <w:r w:rsidRPr="00D6602A">
        <w:rPr>
          <w:rFonts w:ascii="Arial" w:hAnsi="Arial" w:cs="Arial"/>
          <w:vanish/>
          <w:sz w:val="32"/>
          <w:szCs w:val="32"/>
          <w:lang w:eastAsia="ja-JP"/>
        </w:rPr>
        <w:t xml:space="preserve">that </w:t>
      </w:r>
      <w:r w:rsidRPr="00D6602A">
        <w:rPr>
          <w:rFonts w:ascii="Arial" w:hAnsi="Arial" w:cs="Arial"/>
          <w:b/>
          <w:vanish/>
          <w:sz w:val="32"/>
          <w:szCs w:val="32"/>
          <w:lang w:eastAsia="ja-JP"/>
        </w:rPr>
        <w:t>only convert</w:t>
      </w:r>
      <w:r w:rsidR="003B4012" w:rsidRPr="00D6602A">
        <w:rPr>
          <w:rFonts w:ascii="Arial" w:hAnsi="Arial" w:cs="Arial"/>
          <w:b/>
          <w:vanish/>
          <w:sz w:val="32"/>
          <w:szCs w:val="32"/>
          <w:lang w:eastAsia="ja-JP"/>
        </w:rPr>
        <w:t>s</w:t>
      </w:r>
      <w:r w:rsidRPr="00D6602A">
        <w:rPr>
          <w:rFonts w:ascii="Arial" w:hAnsi="Arial" w:cs="Arial"/>
          <w:b/>
          <w:vanish/>
          <w:sz w:val="32"/>
          <w:szCs w:val="32"/>
          <w:lang w:eastAsia="ja-JP"/>
        </w:rPr>
        <w:t xml:space="preserve"> the first 3 pages</w:t>
      </w:r>
      <w:r w:rsidRPr="00D6602A">
        <w:rPr>
          <w:rFonts w:ascii="Arial" w:hAnsi="Arial" w:cs="Arial"/>
          <w:vanish/>
          <w:sz w:val="32"/>
          <w:szCs w:val="32"/>
          <w:lang w:eastAsia="ja-JP"/>
        </w:rPr>
        <w:t xml:space="preserve"> of your PDF.</w:t>
      </w:r>
    </w:p>
    <w:sectPr w:rsidR="00BF1173" w:rsidRPr="00D6602A" w:rsidSect="00E56EBA">
      <w:type w:val="continuous"/>
      <w:pgSz w:w="12240" w:h="15840"/>
      <w:pgMar w:top="540" w:right="600" w:bottom="230" w:left="437" w:header="720" w:footer="720" w:gutter="0"/>
      <w:cols w:space="140" w:equalWidth="0">
        <w:col w:w="1120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49"/>
    <w:multiLevelType w:val="hybridMultilevel"/>
    <w:tmpl w:val="00006DF1"/>
    <w:lvl w:ilvl="0" w:tplc="00005AF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BB">
      <w:start w:val="1"/>
      <w:numFmt w:val="bullet"/>
      <w:lvlText w:val="**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*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72AE"/>
    <w:multiLevelType w:val="hybridMultilevel"/>
    <w:tmpl w:val="00006952"/>
    <w:lvl w:ilvl="0" w:tplc="00005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7EA5B61"/>
    <w:multiLevelType w:val="hybridMultilevel"/>
    <w:tmpl w:val="D152CF3E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0D566A1"/>
    <w:multiLevelType w:val="hybridMultilevel"/>
    <w:tmpl w:val="1A9AE67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8E"/>
    <w:rsid w:val="00140CF8"/>
    <w:rsid w:val="0021382B"/>
    <w:rsid w:val="00325332"/>
    <w:rsid w:val="003B4012"/>
    <w:rsid w:val="00402CF2"/>
    <w:rsid w:val="005D1B13"/>
    <w:rsid w:val="0075010E"/>
    <w:rsid w:val="007A2ECD"/>
    <w:rsid w:val="00836983"/>
    <w:rsid w:val="008839C2"/>
    <w:rsid w:val="009F12F3"/>
    <w:rsid w:val="00BD6D61"/>
    <w:rsid w:val="00BE478E"/>
    <w:rsid w:val="00BF1173"/>
    <w:rsid w:val="00D6602A"/>
    <w:rsid w:val="00DD581B"/>
    <w:rsid w:val="00DE5C8B"/>
    <w:rsid w:val="00E56EBA"/>
    <w:rsid w:val="00F206DA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E719-0423-4962-AE23-A19135C0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327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Puget Sound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Advising</dc:creator>
  <cp:lastModifiedBy>Academic Advising</cp:lastModifiedBy>
  <cp:revision>9</cp:revision>
  <cp:lastPrinted>2014-07-31T15:24:00Z</cp:lastPrinted>
  <dcterms:created xsi:type="dcterms:W3CDTF">2014-05-27T16:33:00Z</dcterms:created>
  <dcterms:modified xsi:type="dcterms:W3CDTF">2014-07-31T15:24:00Z</dcterms:modified>
</cp:coreProperties>
</file>