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D07368" w:rsidRDefault="00D07368"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r>
        <w:rPr>
          <w:rFonts w:ascii="Times New Roman" w:hAnsi="Times New Roman" w:cs="Times New Roman"/>
          <w:sz w:val="24"/>
          <w:szCs w:val="24"/>
        </w:rPr>
        <w:t>Optimal Portfolio Selection of Credit Unions and the Probability of Failure</w:t>
      </w:r>
    </w:p>
    <w:p w:rsidR="004F37BC" w:rsidRDefault="004F37BC" w:rsidP="004F37B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J. Zack Keim</w:t>
      </w:r>
    </w:p>
    <w:p w:rsidR="004F37BC" w:rsidRDefault="004F37BC" w:rsidP="004F37B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Fall 2010</w:t>
      </w: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2F1761">
      <w:pPr>
        <w:spacing w:line="480" w:lineRule="auto"/>
        <w:jc w:val="center"/>
        <w:rPr>
          <w:rFonts w:ascii="Times New Roman" w:hAnsi="Times New Roman" w:cs="Times New Roman"/>
          <w:sz w:val="24"/>
          <w:szCs w:val="24"/>
        </w:rPr>
      </w:pPr>
    </w:p>
    <w:p w:rsidR="004F37BC" w:rsidRDefault="004F37BC" w:rsidP="00CD7BE9">
      <w:pPr>
        <w:spacing w:line="480" w:lineRule="auto"/>
        <w:rPr>
          <w:rFonts w:ascii="Times New Roman" w:hAnsi="Times New Roman" w:cs="Times New Roman"/>
          <w:sz w:val="24"/>
          <w:szCs w:val="24"/>
        </w:rPr>
      </w:pPr>
    </w:p>
    <w:p w:rsidR="004F37BC" w:rsidRDefault="004F37BC" w:rsidP="00CD7BE9">
      <w:pPr>
        <w:pStyle w:val="BodyText"/>
        <w:contextualSpacing/>
      </w:pPr>
      <w:r w:rsidRPr="004B51D8">
        <w:t>Senior thesis submitted in partial fulfillment</w:t>
      </w:r>
      <w:r w:rsidRPr="004B51D8">
        <w:br/>
        <w:t xml:space="preserve">of the requirements for a </w:t>
      </w:r>
      <w:r w:rsidRPr="004B51D8">
        <w:br/>
        <w:t xml:space="preserve">Bachelor of Science degree in Economics </w:t>
      </w:r>
      <w:r w:rsidRPr="004B51D8">
        <w:br/>
        <w:t>at the University of Puget Sound</w:t>
      </w:r>
    </w:p>
    <w:p w:rsidR="00C71629" w:rsidRDefault="00C71629" w:rsidP="002F176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Optimal Portfolio Selection </w:t>
      </w:r>
      <w:r w:rsidR="004F37BC">
        <w:rPr>
          <w:rFonts w:ascii="Times New Roman" w:hAnsi="Times New Roman" w:cs="Times New Roman"/>
          <w:sz w:val="24"/>
          <w:szCs w:val="24"/>
        </w:rPr>
        <w:t>of</w:t>
      </w:r>
      <w:r>
        <w:rPr>
          <w:rFonts w:ascii="Times New Roman" w:hAnsi="Times New Roman" w:cs="Times New Roman"/>
          <w:sz w:val="24"/>
          <w:szCs w:val="24"/>
        </w:rPr>
        <w:t xml:space="preserve"> Credit Unions and the Probability of Failure </w:t>
      </w:r>
    </w:p>
    <w:p w:rsidR="00323BBE" w:rsidRPr="00323BBE" w:rsidRDefault="0023378D" w:rsidP="002F17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23378D" w:rsidRDefault="0023378D" w:rsidP="0023378D">
      <w:pPr>
        <w:spacing w:line="480" w:lineRule="auto"/>
        <w:rPr>
          <w:rFonts w:ascii="Times New Roman" w:hAnsi="Times New Roman" w:cs="Times New Roman"/>
          <w:sz w:val="24"/>
          <w:szCs w:val="24"/>
        </w:rPr>
      </w:pPr>
      <w:r>
        <w:rPr>
          <w:rFonts w:ascii="Times New Roman" w:hAnsi="Times New Roman" w:cs="Times New Roman"/>
          <w:sz w:val="24"/>
          <w:szCs w:val="24"/>
        </w:rPr>
        <w:tab/>
        <w:t>Credit Unions constitute a significant portion of th</w:t>
      </w:r>
      <w:r w:rsidR="00BD1B82">
        <w:rPr>
          <w:rFonts w:ascii="Times New Roman" w:hAnsi="Times New Roman" w:cs="Times New Roman"/>
          <w:sz w:val="24"/>
          <w:szCs w:val="24"/>
        </w:rPr>
        <w:t>e financial intermediary sector</w:t>
      </w:r>
      <w:r>
        <w:rPr>
          <w:rFonts w:ascii="Times New Roman" w:hAnsi="Times New Roman" w:cs="Times New Roman"/>
          <w:sz w:val="24"/>
          <w:szCs w:val="24"/>
        </w:rPr>
        <w:t xml:space="preserve">. As such, credit unions have considerable influence on the economy as a whole. Given this influence, credit union failures pose a serious risk to the well being of the financial sector as well as the real economy. Therefore, knowing the conditions that increase the likelihood of credit union failure </w:t>
      </w:r>
      <w:r w:rsidR="00DB1B72">
        <w:rPr>
          <w:rFonts w:ascii="Times New Roman" w:hAnsi="Times New Roman" w:cs="Times New Roman"/>
          <w:sz w:val="24"/>
          <w:szCs w:val="24"/>
        </w:rPr>
        <w:t>is</w:t>
      </w:r>
      <w:r w:rsidRPr="00FE5BC7">
        <w:rPr>
          <w:rFonts w:ascii="Times New Roman" w:hAnsi="Times New Roman" w:cs="Times New Roman"/>
          <w:sz w:val="24"/>
          <w:szCs w:val="24"/>
        </w:rPr>
        <w:t xml:space="preserve"> </w:t>
      </w:r>
      <w:r>
        <w:rPr>
          <w:rFonts w:ascii="Times New Roman" w:hAnsi="Times New Roman" w:cs="Times New Roman"/>
          <w:sz w:val="24"/>
          <w:szCs w:val="24"/>
        </w:rPr>
        <w:t xml:space="preserve">essential. Although there is a significant amount of literature devoted to analyzing the probability of for-profit financial intermediary failure, both empirically and theoretically, there has yet to be any exploration into a theory of credit union failure. </w:t>
      </w:r>
      <w:r w:rsidR="00323C17">
        <w:rPr>
          <w:rFonts w:ascii="Times New Roman" w:hAnsi="Times New Roman" w:cs="Times New Roman"/>
          <w:sz w:val="24"/>
          <w:szCs w:val="24"/>
        </w:rPr>
        <w:t>Moreover, the existing theoretical framework d</w:t>
      </w:r>
      <w:r w:rsidR="00BD1B82">
        <w:rPr>
          <w:rFonts w:ascii="Times New Roman" w:hAnsi="Times New Roman" w:cs="Times New Roman"/>
          <w:sz w:val="24"/>
          <w:szCs w:val="24"/>
        </w:rPr>
        <w:t>escribing credit union behavior</w:t>
      </w:r>
      <w:r w:rsidR="00323C17">
        <w:rPr>
          <w:rFonts w:ascii="Times New Roman" w:hAnsi="Times New Roman" w:cs="Times New Roman"/>
          <w:sz w:val="24"/>
          <w:szCs w:val="24"/>
        </w:rPr>
        <w:t xml:space="preserve"> fails to take into account the stochastic nature of the environment in which credit unions operate. </w:t>
      </w:r>
      <w:r>
        <w:rPr>
          <w:rFonts w:ascii="Times New Roman" w:hAnsi="Times New Roman" w:cs="Times New Roman"/>
          <w:sz w:val="24"/>
          <w:szCs w:val="24"/>
        </w:rPr>
        <w:t>The purpose of this thesis is t</w:t>
      </w:r>
      <w:r w:rsidR="00323C17">
        <w:rPr>
          <w:rFonts w:ascii="Times New Roman" w:hAnsi="Times New Roman" w:cs="Times New Roman"/>
          <w:sz w:val="24"/>
          <w:szCs w:val="24"/>
        </w:rPr>
        <w:t>w</w:t>
      </w:r>
      <w:r>
        <w:rPr>
          <w:rFonts w:ascii="Times New Roman" w:hAnsi="Times New Roman" w:cs="Times New Roman"/>
          <w:sz w:val="24"/>
          <w:szCs w:val="24"/>
        </w:rPr>
        <w:t>o</w:t>
      </w:r>
      <w:r w:rsidR="00323C17">
        <w:rPr>
          <w:rFonts w:ascii="Times New Roman" w:hAnsi="Times New Roman" w:cs="Times New Roman"/>
          <w:sz w:val="24"/>
          <w:szCs w:val="24"/>
        </w:rPr>
        <w:t>fold: first to present an adequate theory that can be used to explain the credit union decision making process</w:t>
      </w:r>
      <w:r w:rsidR="00BD1B82">
        <w:rPr>
          <w:rFonts w:ascii="Times New Roman" w:hAnsi="Times New Roman" w:cs="Times New Roman"/>
          <w:sz w:val="24"/>
          <w:szCs w:val="24"/>
        </w:rPr>
        <w:t xml:space="preserve"> in an uncertain operating environment</w:t>
      </w:r>
      <w:r w:rsidR="00323C17">
        <w:rPr>
          <w:rFonts w:ascii="Times New Roman" w:hAnsi="Times New Roman" w:cs="Times New Roman"/>
          <w:sz w:val="24"/>
          <w:szCs w:val="24"/>
        </w:rPr>
        <w:t xml:space="preserve"> and second to use that framework to establish what individual credit union characteristics will increase the likelihood of failure</w:t>
      </w:r>
      <w:r>
        <w:rPr>
          <w:rFonts w:ascii="Times New Roman" w:hAnsi="Times New Roman" w:cs="Times New Roman"/>
          <w:sz w:val="24"/>
          <w:szCs w:val="24"/>
        </w:rPr>
        <w:t>.</w:t>
      </w:r>
    </w:p>
    <w:p w:rsidR="0023378D" w:rsidRDefault="0023378D" w:rsidP="0023378D">
      <w:pPr>
        <w:spacing w:line="480" w:lineRule="auto"/>
        <w:rPr>
          <w:rFonts w:ascii="Times New Roman" w:hAnsi="Times New Roman" w:cs="Times New Roman"/>
          <w:sz w:val="24"/>
          <w:szCs w:val="24"/>
        </w:rPr>
      </w:pPr>
      <w:r>
        <w:rPr>
          <w:rFonts w:ascii="Times New Roman" w:hAnsi="Times New Roman" w:cs="Times New Roman"/>
          <w:sz w:val="24"/>
          <w:szCs w:val="24"/>
        </w:rPr>
        <w:tab/>
        <w:t>Because for-profit enterprises with market power attempt to maximize profits at the expense of consumers, markets characterized by such conditions often do not achieve the socially optimal outcome. Furthermore, there exists asymmetric information in lending markets, in that lenders do not know borrowers</w:t>
      </w:r>
      <w:r w:rsidR="00403EE8">
        <w:rPr>
          <w:rFonts w:ascii="Times New Roman" w:hAnsi="Times New Roman" w:cs="Times New Roman"/>
          <w:sz w:val="24"/>
          <w:szCs w:val="24"/>
        </w:rPr>
        <w:t>’</w:t>
      </w:r>
      <w:r>
        <w:rPr>
          <w:rFonts w:ascii="Times New Roman" w:hAnsi="Times New Roman" w:cs="Times New Roman"/>
          <w:sz w:val="24"/>
          <w:szCs w:val="24"/>
        </w:rPr>
        <w:t xml:space="preserve"> true willingness to repay. Thus, borrowers can often take advantage of lenders by defaulting on loans. The effect this has on the lending market is that often lenders will restrict credit to only individuals who can show an almost certain willingness and ability to repay. This contract failure results in a non-welfare maximizing outcome, as </w:t>
      </w:r>
      <w:r>
        <w:rPr>
          <w:rFonts w:ascii="Times New Roman" w:hAnsi="Times New Roman" w:cs="Times New Roman"/>
          <w:sz w:val="24"/>
          <w:szCs w:val="24"/>
        </w:rPr>
        <w:lastRenderedPageBreak/>
        <w:t>individuals capable of not defaulting are often barred from accessing credit. As argued in</w:t>
      </w:r>
      <w:r w:rsidR="00403EE8">
        <w:rPr>
          <w:rFonts w:ascii="Times New Roman" w:hAnsi="Times New Roman" w:cs="Times New Roman"/>
          <w:sz w:val="24"/>
          <w:szCs w:val="24"/>
        </w:rPr>
        <w:t xml:space="preserve"> </w:t>
      </w:r>
      <w:proofErr w:type="spellStart"/>
      <w:r>
        <w:rPr>
          <w:rFonts w:ascii="Times New Roman" w:hAnsi="Times New Roman" w:cs="Times New Roman"/>
          <w:sz w:val="24"/>
          <w:szCs w:val="24"/>
        </w:rPr>
        <w:t>Hansmann</w:t>
      </w:r>
      <w:proofErr w:type="spellEnd"/>
      <w:r>
        <w:rPr>
          <w:rFonts w:ascii="Times New Roman" w:hAnsi="Times New Roman" w:cs="Times New Roman"/>
          <w:sz w:val="24"/>
          <w:szCs w:val="24"/>
        </w:rPr>
        <w:t xml:space="preserve"> (1987), non-profit institutions may be best at alleviating these market failures.</w:t>
      </w:r>
    </w:p>
    <w:p w:rsidR="0023378D" w:rsidRDefault="0023378D" w:rsidP="008A180C">
      <w:pPr>
        <w:spacing w:line="480" w:lineRule="auto"/>
        <w:ind w:firstLine="720"/>
        <w:rPr>
          <w:rFonts w:ascii="Times New Roman" w:hAnsi="Times New Roman" w:cs="Times New Roman"/>
          <w:sz w:val="24"/>
          <w:szCs w:val="24"/>
        </w:rPr>
      </w:pPr>
      <w:r>
        <w:rPr>
          <w:rFonts w:ascii="Times New Roman" w:hAnsi="Times New Roman" w:cs="Times New Roman"/>
          <w:sz w:val="24"/>
          <w:szCs w:val="24"/>
        </w:rPr>
        <w:t>Credit unions have arisen as a way to overcome these market failures. Credit unions are cooperative institutions in which membe</w:t>
      </w:r>
      <w:r w:rsidR="00DB1B72">
        <w:rPr>
          <w:rFonts w:ascii="Times New Roman" w:hAnsi="Times New Roman" w:cs="Times New Roman"/>
          <w:sz w:val="24"/>
          <w:szCs w:val="24"/>
        </w:rPr>
        <w:t>rs are the owners and users of the</w:t>
      </w:r>
      <w:r>
        <w:rPr>
          <w:rFonts w:ascii="Times New Roman" w:hAnsi="Times New Roman" w:cs="Times New Roman"/>
          <w:sz w:val="24"/>
          <w:szCs w:val="24"/>
        </w:rPr>
        <w:t xml:space="preserve"> credit union’s services. By linking the owners and users of services, credit unions are able to remove the asymmetries in lending, since the benefactor of default is now </w:t>
      </w:r>
      <w:r w:rsidR="00403EE8">
        <w:rPr>
          <w:rFonts w:ascii="Times New Roman" w:hAnsi="Times New Roman" w:cs="Times New Roman"/>
          <w:sz w:val="24"/>
          <w:szCs w:val="24"/>
        </w:rPr>
        <w:t>the bearer of its cost</w:t>
      </w:r>
      <w:r>
        <w:rPr>
          <w:rFonts w:ascii="Times New Roman" w:hAnsi="Times New Roman" w:cs="Times New Roman"/>
          <w:sz w:val="24"/>
          <w:szCs w:val="24"/>
        </w:rPr>
        <w:t>. The alleviation of this contract failure allows credit unions to lend</w:t>
      </w:r>
      <w:r w:rsidR="00DB1B72">
        <w:rPr>
          <w:rFonts w:ascii="Times New Roman" w:hAnsi="Times New Roman" w:cs="Times New Roman"/>
          <w:sz w:val="24"/>
          <w:szCs w:val="24"/>
        </w:rPr>
        <w:t xml:space="preserve"> at lower rates, since there is a lower likelihood of default,</w:t>
      </w:r>
      <w:r>
        <w:rPr>
          <w:rFonts w:ascii="Times New Roman" w:hAnsi="Times New Roman" w:cs="Times New Roman"/>
          <w:sz w:val="24"/>
          <w:szCs w:val="24"/>
        </w:rPr>
        <w:t xml:space="preserve"> and thus</w:t>
      </w:r>
      <w:r w:rsidR="00DB1B72">
        <w:rPr>
          <w:rFonts w:ascii="Times New Roman" w:hAnsi="Times New Roman" w:cs="Times New Roman"/>
          <w:sz w:val="24"/>
          <w:szCs w:val="24"/>
        </w:rPr>
        <w:t>,</w:t>
      </w:r>
      <w:r>
        <w:rPr>
          <w:rFonts w:ascii="Times New Roman" w:hAnsi="Times New Roman" w:cs="Times New Roman"/>
          <w:sz w:val="24"/>
          <w:szCs w:val="24"/>
        </w:rPr>
        <w:t xml:space="preserve"> less needed compensation for </w:t>
      </w:r>
      <w:r w:rsidR="00323C17">
        <w:rPr>
          <w:rFonts w:ascii="Times New Roman" w:hAnsi="Times New Roman" w:cs="Times New Roman"/>
          <w:sz w:val="24"/>
          <w:szCs w:val="24"/>
        </w:rPr>
        <w:t>risk</w:t>
      </w:r>
      <w:r w:rsidR="00403EE8">
        <w:rPr>
          <w:rFonts w:ascii="Times New Roman" w:hAnsi="Times New Roman" w:cs="Times New Roman"/>
          <w:sz w:val="24"/>
          <w:szCs w:val="24"/>
        </w:rPr>
        <w:t xml:space="preserve">. This </w:t>
      </w:r>
      <w:r>
        <w:rPr>
          <w:rFonts w:ascii="Times New Roman" w:hAnsi="Times New Roman" w:cs="Times New Roman"/>
          <w:sz w:val="24"/>
          <w:szCs w:val="24"/>
        </w:rPr>
        <w:t>also allows credit unions to lend to borrowers who may not have access to credit</w:t>
      </w:r>
      <w:r w:rsidR="00DB1B72">
        <w:rPr>
          <w:rFonts w:ascii="Times New Roman" w:hAnsi="Times New Roman" w:cs="Times New Roman"/>
          <w:sz w:val="24"/>
          <w:szCs w:val="24"/>
        </w:rPr>
        <w:t xml:space="preserve"> from traditional for-profit institutions</w:t>
      </w:r>
      <w:r>
        <w:rPr>
          <w:rFonts w:ascii="Times New Roman" w:hAnsi="Times New Roman" w:cs="Times New Roman"/>
          <w:sz w:val="24"/>
          <w:szCs w:val="24"/>
        </w:rPr>
        <w:t>.</w:t>
      </w:r>
      <w:r w:rsidR="00DB1B72">
        <w:rPr>
          <w:rFonts w:ascii="Times New Roman" w:hAnsi="Times New Roman" w:cs="Times New Roman"/>
          <w:sz w:val="24"/>
          <w:szCs w:val="24"/>
        </w:rPr>
        <w:t xml:space="preserve"> </w:t>
      </w:r>
      <w:r w:rsidR="00BD1B82">
        <w:rPr>
          <w:rFonts w:ascii="Times New Roman" w:hAnsi="Times New Roman" w:cs="Times New Roman"/>
          <w:sz w:val="24"/>
          <w:szCs w:val="24"/>
        </w:rPr>
        <w:t>In addition</w:t>
      </w:r>
      <w:r w:rsidR="00DB1B72">
        <w:rPr>
          <w:rFonts w:ascii="Times New Roman" w:hAnsi="Times New Roman" w:cs="Times New Roman"/>
          <w:sz w:val="24"/>
          <w:szCs w:val="24"/>
        </w:rPr>
        <w:t>, because credit unions are bound by the non-distribution constraint, they cannot retain any profits</w:t>
      </w:r>
      <w:r w:rsidR="00323C17">
        <w:rPr>
          <w:rFonts w:ascii="Times New Roman" w:hAnsi="Times New Roman" w:cs="Times New Roman"/>
          <w:sz w:val="24"/>
          <w:szCs w:val="24"/>
        </w:rPr>
        <w:t>, which means,</w:t>
      </w:r>
      <w:r w:rsidR="00DB1B72">
        <w:rPr>
          <w:rFonts w:ascii="Times New Roman" w:hAnsi="Times New Roman" w:cs="Times New Roman"/>
          <w:sz w:val="24"/>
          <w:szCs w:val="24"/>
        </w:rPr>
        <w:t xml:space="preserve"> all excess revenue is distributed to depositors at the credit union or back to borrowers via interest rate refunds.</w:t>
      </w:r>
      <w:r>
        <w:rPr>
          <w:rFonts w:ascii="Times New Roman" w:hAnsi="Times New Roman" w:cs="Times New Roman"/>
          <w:sz w:val="24"/>
          <w:szCs w:val="24"/>
        </w:rPr>
        <w:t xml:space="preserve"> </w:t>
      </w:r>
      <w:r w:rsidR="00323C17">
        <w:rPr>
          <w:rFonts w:ascii="Times New Roman" w:hAnsi="Times New Roman" w:cs="Times New Roman"/>
          <w:sz w:val="24"/>
          <w:szCs w:val="24"/>
        </w:rPr>
        <w:t xml:space="preserve">This serves to further lower the rates charged on loans, and increases the rates paid on deposits. </w:t>
      </w:r>
      <w:r w:rsidR="00DB1B72">
        <w:rPr>
          <w:rFonts w:ascii="Times New Roman" w:hAnsi="Times New Roman" w:cs="Times New Roman"/>
          <w:sz w:val="24"/>
          <w:szCs w:val="24"/>
        </w:rPr>
        <w:t>Furthermore,</w:t>
      </w:r>
      <w:r>
        <w:rPr>
          <w:rFonts w:ascii="Times New Roman" w:hAnsi="Times New Roman" w:cs="Times New Roman"/>
          <w:sz w:val="24"/>
          <w:szCs w:val="24"/>
        </w:rPr>
        <w:t xml:space="preserve"> </w:t>
      </w:r>
      <w:r w:rsidR="003B7D6D">
        <w:rPr>
          <w:rFonts w:ascii="Times New Roman" w:hAnsi="Times New Roman" w:cs="Times New Roman"/>
          <w:sz w:val="24"/>
          <w:szCs w:val="24"/>
        </w:rPr>
        <w:t xml:space="preserve">as pointed out in </w:t>
      </w:r>
      <w:proofErr w:type="spellStart"/>
      <w:r w:rsidR="003B7D6D">
        <w:rPr>
          <w:rFonts w:ascii="Times New Roman" w:hAnsi="Times New Roman" w:cs="Times New Roman"/>
          <w:sz w:val="24"/>
          <w:szCs w:val="24"/>
        </w:rPr>
        <w:t>Hansmann</w:t>
      </w:r>
      <w:proofErr w:type="spellEnd"/>
      <w:r w:rsidR="003B7D6D">
        <w:rPr>
          <w:rFonts w:ascii="Times New Roman" w:hAnsi="Times New Roman" w:cs="Times New Roman"/>
          <w:sz w:val="24"/>
          <w:szCs w:val="24"/>
        </w:rPr>
        <w:t xml:space="preserve"> (1987</w:t>
      </w:r>
      <w:r>
        <w:rPr>
          <w:rFonts w:ascii="Times New Roman" w:hAnsi="Times New Roman" w:cs="Times New Roman"/>
          <w:sz w:val="24"/>
          <w:szCs w:val="24"/>
        </w:rPr>
        <w:t xml:space="preserve">), by not having a profit motive, </w:t>
      </w:r>
      <w:r w:rsidR="00390FB2">
        <w:rPr>
          <w:rFonts w:ascii="Times New Roman" w:hAnsi="Times New Roman" w:cs="Times New Roman"/>
          <w:sz w:val="24"/>
          <w:szCs w:val="24"/>
        </w:rPr>
        <w:t>credit unions, and really all non-profit firms for that matter,</w:t>
      </w:r>
      <w:r>
        <w:rPr>
          <w:rFonts w:ascii="Times New Roman" w:hAnsi="Times New Roman" w:cs="Times New Roman"/>
          <w:sz w:val="24"/>
          <w:szCs w:val="24"/>
        </w:rPr>
        <w:t xml:space="preserve"> do not seek to “monopolistically exploit </w:t>
      </w:r>
      <w:r w:rsidR="00390FB2">
        <w:rPr>
          <w:rFonts w:ascii="Times New Roman" w:hAnsi="Times New Roman" w:cs="Times New Roman"/>
          <w:sz w:val="24"/>
          <w:szCs w:val="24"/>
        </w:rPr>
        <w:t>(their)</w:t>
      </w:r>
      <w:r>
        <w:rPr>
          <w:rFonts w:ascii="Times New Roman" w:hAnsi="Times New Roman" w:cs="Times New Roman"/>
          <w:sz w:val="24"/>
          <w:szCs w:val="24"/>
        </w:rPr>
        <w:t xml:space="preserve"> patrons”, or in other words, charge a price above </w:t>
      </w:r>
      <w:r w:rsidR="00323C17">
        <w:rPr>
          <w:rFonts w:ascii="Times New Roman" w:hAnsi="Times New Roman" w:cs="Times New Roman"/>
          <w:sz w:val="24"/>
          <w:szCs w:val="24"/>
        </w:rPr>
        <w:t xml:space="preserve">the social optimum. This also contributes significantly to lower loan rates and higher deposit rates. </w:t>
      </w:r>
    </w:p>
    <w:p w:rsidR="0023378D" w:rsidRDefault="0023378D" w:rsidP="002337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distinct behavior of credit unions results in credit unions acting differently than would be expected when presented with various environmental changes than for-profit financial intermediaries. </w:t>
      </w:r>
      <w:r w:rsidR="00AD3E33">
        <w:rPr>
          <w:rFonts w:ascii="Times New Roman" w:hAnsi="Times New Roman" w:cs="Times New Roman"/>
          <w:sz w:val="24"/>
          <w:szCs w:val="24"/>
        </w:rPr>
        <w:t>For instance</w:t>
      </w:r>
      <w:r>
        <w:rPr>
          <w:rFonts w:ascii="Times New Roman" w:hAnsi="Times New Roman" w:cs="Times New Roman"/>
          <w:sz w:val="24"/>
          <w:szCs w:val="24"/>
        </w:rPr>
        <w:t xml:space="preserve">, the distinct characteristics of credit unions, like the common bond requirement, cause credit unions to have unique structural features. These distinct structural characteristics and environmental factors have a direct effect on credit union behavior. In some situations, these idiosyncratic characteristics and environmental factors can cause credit unions </w:t>
      </w:r>
      <w:r>
        <w:rPr>
          <w:rFonts w:ascii="Times New Roman" w:hAnsi="Times New Roman" w:cs="Times New Roman"/>
          <w:sz w:val="24"/>
          <w:szCs w:val="24"/>
        </w:rPr>
        <w:lastRenderedPageBreak/>
        <w:t xml:space="preserve">to make decisions that will increase the probability of </w:t>
      </w:r>
      <w:r w:rsidR="00BA0F01">
        <w:rPr>
          <w:rFonts w:ascii="Times New Roman" w:hAnsi="Times New Roman" w:cs="Times New Roman"/>
          <w:sz w:val="24"/>
          <w:szCs w:val="24"/>
        </w:rPr>
        <w:t>them failing</w:t>
      </w:r>
      <w:r>
        <w:rPr>
          <w:rFonts w:ascii="Times New Roman" w:hAnsi="Times New Roman" w:cs="Times New Roman"/>
          <w:sz w:val="24"/>
          <w:szCs w:val="24"/>
        </w:rPr>
        <w:t xml:space="preserve">. The purpose of this </w:t>
      </w:r>
      <w:r w:rsidR="00AD3E33">
        <w:rPr>
          <w:rFonts w:ascii="Times New Roman" w:hAnsi="Times New Roman" w:cs="Times New Roman"/>
          <w:sz w:val="24"/>
          <w:szCs w:val="24"/>
        </w:rPr>
        <w:t>thesis</w:t>
      </w:r>
      <w:r>
        <w:rPr>
          <w:rFonts w:ascii="Times New Roman" w:hAnsi="Times New Roman" w:cs="Times New Roman"/>
          <w:sz w:val="24"/>
          <w:szCs w:val="24"/>
        </w:rPr>
        <w:t xml:space="preserve"> is to</w:t>
      </w:r>
      <w:r w:rsidR="003B7D6D">
        <w:rPr>
          <w:rFonts w:ascii="Times New Roman" w:hAnsi="Times New Roman" w:cs="Times New Roman"/>
          <w:sz w:val="24"/>
          <w:szCs w:val="24"/>
        </w:rPr>
        <w:t xml:space="preserve"> present a new model for credit union decision making under uncertainty and to</w:t>
      </w:r>
      <w:r>
        <w:rPr>
          <w:rFonts w:ascii="Times New Roman" w:hAnsi="Times New Roman" w:cs="Times New Roman"/>
          <w:sz w:val="24"/>
          <w:szCs w:val="24"/>
        </w:rPr>
        <w:t xml:space="preserve"> determine how changes in </w:t>
      </w:r>
      <w:r w:rsidR="00AD3E33">
        <w:rPr>
          <w:rFonts w:ascii="Times New Roman" w:hAnsi="Times New Roman" w:cs="Times New Roman"/>
          <w:sz w:val="24"/>
          <w:szCs w:val="24"/>
        </w:rPr>
        <w:t>costs</w:t>
      </w:r>
      <w:r>
        <w:rPr>
          <w:rFonts w:ascii="Times New Roman" w:hAnsi="Times New Roman" w:cs="Times New Roman"/>
          <w:sz w:val="24"/>
          <w:szCs w:val="24"/>
        </w:rPr>
        <w:t xml:space="preserve">, </w:t>
      </w:r>
      <w:r w:rsidR="00CC1C24">
        <w:rPr>
          <w:rFonts w:ascii="Times New Roman" w:hAnsi="Times New Roman" w:cs="Times New Roman"/>
          <w:sz w:val="24"/>
          <w:szCs w:val="24"/>
        </w:rPr>
        <w:t>systematic risk</w:t>
      </w:r>
      <w:r w:rsidR="00AD3E33">
        <w:rPr>
          <w:rFonts w:ascii="Times New Roman" w:hAnsi="Times New Roman" w:cs="Times New Roman"/>
          <w:sz w:val="24"/>
          <w:szCs w:val="24"/>
        </w:rPr>
        <w:t xml:space="preserve">, and </w:t>
      </w:r>
      <w:r w:rsidR="00BA0F01">
        <w:rPr>
          <w:rFonts w:ascii="Times New Roman" w:hAnsi="Times New Roman" w:cs="Times New Roman"/>
          <w:sz w:val="24"/>
          <w:szCs w:val="24"/>
        </w:rPr>
        <w:t>degree of competition</w:t>
      </w:r>
      <w:r>
        <w:rPr>
          <w:rFonts w:ascii="Times New Roman" w:hAnsi="Times New Roman" w:cs="Times New Roman"/>
          <w:sz w:val="24"/>
          <w:szCs w:val="24"/>
        </w:rPr>
        <w:t xml:space="preserve"> </w:t>
      </w:r>
      <w:r w:rsidR="00BA0F01">
        <w:rPr>
          <w:rFonts w:ascii="Times New Roman" w:hAnsi="Times New Roman" w:cs="Times New Roman"/>
          <w:sz w:val="24"/>
          <w:szCs w:val="24"/>
        </w:rPr>
        <w:t>effect the optimal portfolio allocation of credit unions, and how that may increase or decrease the likelihood of failure</w:t>
      </w:r>
      <w:r>
        <w:rPr>
          <w:rFonts w:ascii="Times New Roman" w:hAnsi="Times New Roman" w:cs="Times New Roman"/>
          <w:sz w:val="24"/>
          <w:szCs w:val="24"/>
        </w:rPr>
        <w:t xml:space="preserve">. The presentation will be as follows: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 review of the literature, ii) </w:t>
      </w:r>
      <w:r w:rsidR="00AD3E33">
        <w:rPr>
          <w:rFonts w:ascii="Times New Roman" w:hAnsi="Times New Roman" w:cs="Times New Roman"/>
          <w:sz w:val="24"/>
          <w:szCs w:val="24"/>
        </w:rPr>
        <w:t>derivation</w:t>
      </w:r>
      <w:r>
        <w:rPr>
          <w:rFonts w:ascii="Times New Roman" w:hAnsi="Times New Roman" w:cs="Times New Roman"/>
          <w:sz w:val="24"/>
          <w:szCs w:val="24"/>
        </w:rPr>
        <w:t xml:space="preserve"> of </w:t>
      </w:r>
      <w:r w:rsidR="00AD3E33">
        <w:rPr>
          <w:rFonts w:ascii="Times New Roman" w:hAnsi="Times New Roman" w:cs="Times New Roman"/>
          <w:sz w:val="24"/>
          <w:szCs w:val="24"/>
        </w:rPr>
        <w:t>the efficiency frontier for credit unions</w:t>
      </w:r>
      <w:r>
        <w:rPr>
          <w:rFonts w:ascii="Times New Roman" w:hAnsi="Times New Roman" w:cs="Times New Roman"/>
          <w:sz w:val="24"/>
          <w:szCs w:val="24"/>
        </w:rPr>
        <w:t xml:space="preserve">, iii) </w:t>
      </w:r>
      <w:r w:rsidR="00210942">
        <w:rPr>
          <w:rFonts w:ascii="Times New Roman" w:hAnsi="Times New Roman" w:cs="Times New Roman"/>
          <w:sz w:val="24"/>
          <w:szCs w:val="24"/>
        </w:rPr>
        <w:t xml:space="preserve">discussion of the </w:t>
      </w:r>
      <w:r w:rsidR="00AD3E33">
        <w:rPr>
          <w:rFonts w:ascii="Times New Roman" w:hAnsi="Times New Roman" w:cs="Times New Roman"/>
          <w:sz w:val="24"/>
          <w:szCs w:val="24"/>
        </w:rPr>
        <w:t>utility function for credit unions and the</w:t>
      </w:r>
      <w:r w:rsidR="00210942">
        <w:rPr>
          <w:rFonts w:ascii="Times New Roman" w:hAnsi="Times New Roman" w:cs="Times New Roman"/>
          <w:sz w:val="24"/>
          <w:szCs w:val="24"/>
        </w:rPr>
        <w:t xml:space="preserve"> derivation of the</w:t>
      </w:r>
      <w:r w:rsidR="00AD3E33">
        <w:rPr>
          <w:rFonts w:ascii="Times New Roman" w:hAnsi="Times New Roman" w:cs="Times New Roman"/>
          <w:sz w:val="24"/>
          <w:szCs w:val="24"/>
        </w:rPr>
        <w:t xml:space="preserve"> unique portfolio</w:t>
      </w:r>
      <w:r>
        <w:rPr>
          <w:rFonts w:ascii="Times New Roman" w:hAnsi="Times New Roman" w:cs="Times New Roman"/>
          <w:sz w:val="24"/>
          <w:szCs w:val="24"/>
        </w:rPr>
        <w:t xml:space="preserve"> iv) effects </w:t>
      </w:r>
      <w:r w:rsidR="00AD3E33">
        <w:rPr>
          <w:rFonts w:ascii="Times New Roman" w:hAnsi="Times New Roman" w:cs="Times New Roman"/>
          <w:sz w:val="24"/>
          <w:szCs w:val="24"/>
        </w:rPr>
        <w:t>of various characteristics on the probability of credit union failure</w:t>
      </w:r>
      <w:r>
        <w:rPr>
          <w:rFonts w:ascii="Times New Roman" w:hAnsi="Times New Roman" w:cs="Times New Roman"/>
          <w:sz w:val="24"/>
          <w:szCs w:val="24"/>
        </w:rPr>
        <w:t>, and v) conclusions.</w:t>
      </w:r>
    </w:p>
    <w:p w:rsidR="0023378D" w:rsidRDefault="0023378D" w:rsidP="002F17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23378D" w:rsidRDefault="0023378D" w:rsidP="0023378D">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Perhaps the most significant work analyzing credit union behavior is that of Smith, Cargill, and Meyer (1981), Smith (1984), and Smith (1988). Since Smith (1988), theories on credit union de</w:t>
      </w:r>
      <w:r w:rsidR="006D2D38">
        <w:rPr>
          <w:rFonts w:ascii="Times New Roman" w:hAnsi="Times New Roman" w:cs="Times New Roman"/>
          <w:sz w:val="24"/>
          <w:szCs w:val="24"/>
        </w:rPr>
        <w:t>cision making have laid dormant</w:t>
      </w:r>
      <w:r>
        <w:rPr>
          <w:rFonts w:ascii="Times New Roman" w:hAnsi="Times New Roman" w:cs="Times New Roman"/>
          <w:sz w:val="24"/>
          <w:szCs w:val="24"/>
        </w:rPr>
        <w:t>.</w:t>
      </w:r>
      <w:r w:rsidR="00AC1371" w:rsidRPr="00AC1371">
        <w:rPr>
          <w:rFonts w:ascii="Times New Roman" w:hAnsi="Times New Roman" w:cs="Times New Roman"/>
          <w:sz w:val="24"/>
          <w:szCs w:val="24"/>
        </w:rPr>
        <w:t xml:space="preserve"> </w:t>
      </w:r>
      <w:r w:rsidR="00AC1371">
        <w:rPr>
          <w:rFonts w:ascii="Times New Roman" w:hAnsi="Times New Roman" w:cs="Times New Roman"/>
          <w:sz w:val="24"/>
          <w:szCs w:val="24"/>
        </w:rPr>
        <w:t xml:space="preserve">Only Smith (1988) has performed an analysis on the likelihood of credit union failure. None of the above literature has analyzed credit union decision making from the perspective of modern portfolio theory. </w:t>
      </w:r>
      <w:r>
        <w:rPr>
          <w:rFonts w:ascii="Times New Roman" w:hAnsi="Times New Roman" w:cs="Times New Roman"/>
          <w:sz w:val="24"/>
          <w:szCs w:val="24"/>
        </w:rPr>
        <w:t xml:space="preserve">However, in contrast to the minimal amount of research pertaining to credit union decision making, the literature on for-profit financial intermediary behavior is rather rich. In regards to these institutions, it has been the norm to employ </w:t>
      </w:r>
      <w:r w:rsidR="00AC1371">
        <w:rPr>
          <w:rFonts w:ascii="Times New Roman" w:hAnsi="Times New Roman" w:cs="Times New Roman"/>
          <w:sz w:val="24"/>
          <w:szCs w:val="24"/>
        </w:rPr>
        <w:t>modern</w:t>
      </w:r>
      <w:r>
        <w:rPr>
          <w:rFonts w:ascii="Times New Roman" w:hAnsi="Times New Roman" w:cs="Times New Roman"/>
          <w:sz w:val="24"/>
          <w:szCs w:val="24"/>
        </w:rPr>
        <w:t xml:space="preserve"> portfolio theory as the analytical </w:t>
      </w:r>
      <w:r w:rsidR="00AC1371">
        <w:rPr>
          <w:rFonts w:ascii="Times New Roman" w:hAnsi="Times New Roman" w:cs="Times New Roman"/>
          <w:sz w:val="24"/>
          <w:szCs w:val="24"/>
        </w:rPr>
        <w:t xml:space="preserve">mechanism to describe behavior, as has been done in </w:t>
      </w:r>
      <w:r w:rsidR="00CC1C24">
        <w:rPr>
          <w:rFonts w:ascii="Times New Roman" w:hAnsi="Times New Roman" w:cs="Times New Roman"/>
          <w:sz w:val="24"/>
          <w:szCs w:val="24"/>
        </w:rPr>
        <w:t xml:space="preserve">Blair and </w:t>
      </w:r>
      <w:proofErr w:type="spellStart"/>
      <w:r w:rsidR="00CC1C24">
        <w:rPr>
          <w:rFonts w:ascii="Times New Roman" w:hAnsi="Times New Roman" w:cs="Times New Roman"/>
          <w:sz w:val="24"/>
          <w:szCs w:val="24"/>
        </w:rPr>
        <w:t>Heggestad</w:t>
      </w:r>
      <w:proofErr w:type="spellEnd"/>
      <w:r w:rsidR="00E22C1E">
        <w:rPr>
          <w:rFonts w:ascii="Times New Roman" w:hAnsi="Times New Roman" w:cs="Times New Roman"/>
          <w:sz w:val="24"/>
          <w:szCs w:val="24"/>
        </w:rPr>
        <w:t xml:space="preserve"> </w:t>
      </w:r>
      <w:r w:rsidR="00CC1C24">
        <w:rPr>
          <w:rFonts w:ascii="Times New Roman" w:hAnsi="Times New Roman" w:cs="Times New Roman"/>
          <w:sz w:val="24"/>
          <w:szCs w:val="24"/>
        </w:rPr>
        <w:t>(</w:t>
      </w:r>
      <w:r w:rsidR="00E22C1E">
        <w:rPr>
          <w:rFonts w:ascii="Times New Roman" w:hAnsi="Times New Roman" w:cs="Times New Roman"/>
          <w:sz w:val="24"/>
          <w:szCs w:val="24"/>
        </w:rPr>
        <w:t>1978</w:t>
      </w:r>
      <w:r w:rsidR="00CC1C24">
        <w:rPr>
          <w:rFonts w:ascii="Times New Roman" w:hAnsi="Times New Roman" w:cs="Times New Roman"/>
          <w:sz w:val="24"/>
          <w:szCs w:val="24"/>
        </w:rPr>
        <w:t>),</w:t>
      </w:r>
      <w:r w:rsidR="00E22C1E">
        <w:rPr>
          <w:rFonts w:ascii="Times New Roman" w:hAnsi="Times New Roman" w:cs="Times New Roman"/>
          <w:sz w:val="24"/>
          <w:szCs w:val="24"/>
        </w:rPr>
        <w:t xml:space="preserve"> </w:t>
      </w:r>
      <w:r w:rsidR="00CC1C24">
        <w:rPr>
          <w:rFonts w:ascii="Times New Roman" w:hAnsi="Times New Roman" w:cs="Times New Roman"/>
          <w:sz w:val="24"/>
          <w:szCs w:val="24"/>
        </w:rPr>
        <w:t xml:space="preserve">Hart and </w:t>
      </w:r>
      <w:proofErr w:type="spellStart"/>
      <w:r w:rsidR="00CC1C24">
        <w:rPr>
          <w:rFonts w:ascii="Times New Roman" w:hAnsi="Times New Roman" w:cs="Times New Roman"/>
          <w:sz w:val="24"/>
          <w:szCs w:val="24"/>
        </w:rPr>
        <w:t>Jaffee</w:t>
      </w:r>
      <w:proofErr w:type="spellEnd"/>
      <w:r>
        <w:rPr>
          <w:rFonts w:ascii="Times New Roman" w:hAnsi="Times New Roman" w:cs="Times New Roman"/>
          <w:sz w:val="24"/>
          <w:szCs w:val="24"/>
        </w:rPr>
        <w:t xml:space="preserve"> </w:t>
      </w:r>
      <w:r w:rsidR="00CC1C24">
        <w:rPr>
          <w:rFonts w:ascii="Times New Roman" w:hAnsi="Times New Roman" w:cs="Times New Roman"/>
          <w:sz w:val="24"/>
          <w:szCs w:val="24"/>
        </w:rPr>
        <w:t>(</w:t>
      </w:r>
      <w:r>
        <w:rPr>
          <w:rFonts w:ascii="Times New Roman" w:hAnsi="Times New Roman" w:cs="Times New Roman"/>
          <w:sz w:val="24"/>
          <w:szCs w:val="24"/>
        </w:rPr>
        <w:t>197</w:t>
      </w:r>
      <w:r w:rsidR="00E22C1E">
        <w:rPr>
          <w:rFonts w:ascii="Times New Roman" w:hAnsi="Times New Roman" w:cs="Times New Roman"/>
          <w:sz w:val="24"/>
          <w:szCs w:val="24"/>
        </w:rPr>
        <w:t>4</w:t>
      </w:r>
      <w:r w:rsidR="00CC1C24">
        <w:rPr>
          <w:rFonts w:ascii="Times New Roman" w:hAnsi="Times New Roman" w:cs="Times New Roman"/>
          <w:sz w:val="24"/>
          <w:szCs w:val="24"/>
        </w:rPr>
        <w:t>),</w:t>
      </w:r>
      <w:r>
        <w:rPr>
          <w:rFonts w:ascii="Times New Roman" w:hAnsi="Times New Roman" w:cs="Times New Roman"/>
          <w:sz w:val="24"/>
          <w:szCs w:val="24"/>
        </w:rPr>
        <w:t xml:space="preserve"> </w:t>
      </w:r>
      <w:r w:rsidR="00CC1C24">
        <w:rPr>
          <w:rFonts w:ascii="Times New Roman" w:hAnsi="Times New Roman" w:cs="Times New Roman"/>
          <w:sz w:val="24"/>
          <w:szCs w:val="24"/>
        </w:rPr>
        <w:t>Klein</w:t>
      </w:r>
      <w:r w:rsidR="00E22C1E">
        <w:rPr>
          <w:rFonts w:ascii="Times New Roman" w:hAnsi="Times New Roman" w:cs="Times New Roman"/>
          <w:sz w:val="24"/>
          <w:szCs w:val="24"/>
        </w:rPr>
        <w:t xml:space="preserve"> </w:t>
      </w:r>
      <w:r w:rsidR="00CC1C24">
        <w:rPr>
          <w:rFonts w:ascii="Times New Roman" w:hAnsi="Times New Roman" w:cs="Times New Roman"/>
          <w:sz w:val="24"/>
          <w:szCs w:val="24"/>
        </w:rPr>
        <w:t>(</w:t>
      </w:r>
      <w:r w:rsidR="00E22C1E">
        <w:rPr>
          <w:rFonts w:ascii="Times New Roman" w:hAnsi="Times New Roman" w:cs="Times New Roman"/>
          <w:sz w:val="24"/>
          <w:szCs w:val="24"/>
        </w:rPr>
        <w:t>1971</w:t>
      </w:r>
      <w:r w:rsidR="00CC1C24">
        <w:rPr>
          <w:rFonts w:ascii="Times New Roman" w:hAnsi="Times New Roman" w:cs="Times New Roman"/>
          <w:sz w:val="24"/>
          <w:szCs w:val="24"/>
        </w:rPr>
        <w:t>),</w:t>
      </w:r>
      <w:r w:rsidR="00E22C1E" w:rsidRPr="00E22C1E">
        <w:rPr>
          <w:rFonts w:ascii="Times New Roman" w:hAnsi="Times New Roman" w:cs="Times New Roman"/>
          <w:sz w:val="24"/>
          <w:szCs w:val="24"/>
        </w:rPr>
        <w:t xml:space="preserve"> </w:t>
      </w:r>
      <w:r w:rsidR="00CC1C24">
        <w:rPr>
          <w:rFonts w:ascii="Times New Roman" w:hAnsi="Times New Roman" w:cs="Times New Roman"/>
          <w:sz w:val="24"/>
          <w:szCs w:val="24"/>
        </w:rPr>
        <w:t xml:space="preserve">Koehn and </w:t>
      </w:r>
      <w:proofErr w:type="spellStart"/>
      <w:r w:rsidR="00CC1C24">
        <w:rPr>
          <w:rFonts w:ascii="Times New Roman" w:hAnsi="Times New Roman" w:cs="Times New Roman"/>
          <w:sz w:val="24"/>
          <w:szCs w:val="24"/>
        </w:rPr>
        <w:t>Santomero</w:t>
      </w:r>
      <w:proofErr w:type="spellEnd"/>
      <w:r w:rsidR="00E22C1E">
        <w:rPr>
          <w:rFonts w:ascii="Times New Roman" w:hAnsi="Times New Roman" w:cs="Times New Roman"/>
          <w:sz w:val="24"/>
          <w:szCs w:val="24"/>
        </w:rPr>
        <w:t xml:space="preserve"> </w:t>
      </w:r>
      <w:r w:rsidR="00CC1C24">
        <w:rPr>
          <w:rFonts w:ascii="Times New Roman" w:hAnsi="Times New Roman" w:cs="Times New Roman"/>
          <w:sz w:val="24"/>
          <w:szCs w:val="24"/>
        </w:rPr>
        <w:t>(</w:t>
      </w:r>
      <w:r w:rsidR="00E22C1E">
        <w:rPr>
          <w:rFonts w:ascii="Times New Roman" w:hAnsi="Times New Roman" w:cs="Times New Roman"/>
          <w:sz w:val="24"/>
          <w:szCs w:val="24"/>
        </w:rPr>
        <w:t>1980</w:t>
      </w:r>
      <w:r w:rsidR="00CC1C24">
        <w:rPr>
          <w:rFonts w:ascii="Times New Roman" w:hAnsi="Times New Roman" w:cs="Times New Roman"/>
          <w:sz w:val="24"/>
          <w:szCs w:val="24"/>
        </w:rPr>
        <w:t>)</w:t>
      </w:r>
      <w:r w:rsidR="009151C0">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00CC1C24">
        <w:rPr>
          <w:rFonts w:ascii="Times New Roman" w:hAnsi="Times New Roman" w:cs="Times New Roman"/>
          <w:sz w:val="24"/>
          <w:szCs w:val="24"/>
        </w:rPr>
        <w:t>Sealey</w:t>
      </w:r>
      <w:proofErr w:type="spellEnd"/>
      <w:r w:rsidR="00CC1C24">
        <w:rPr>
          <w:rFonts w:ascii="Times New Roman" w:hAnsi="Times New Roman" w:cs="Times New Roman"/>
          <w:sz w:val="24"/>
          <w:szCs w:val="24"/>
        </w:rPr>
        <w:t xml:space="preserve"> Jr.</w:t>
      </w:r>
      <w:r w:rsidR="00E22C1E">
        <w:rPr>
          <w:rFonts w:ascii="Times New Roman" w:hAnsi="Times New Roman" w:cs="Times New Roman"/>
          <w:sz w:val="24"/>
          <w:szCs w:val="24"/>
        </w:rPr>
        <w:t xml:space="preserve"> </w:t>
      </w:r>
      <w:r w:rsidR="00CC1C24">
        <w:rPr>
          <w:rFonts w:ascii="Times New Roman" w:hAnsi="Times New Roman" w:cs="Times New Roman"/>
          <w:sz w:val="24"/>
          <w:szCs w:val="24"/>
        </w:rPr>
        <w:t>(</w:t>
      </w:r>
      <w:r w:rsidR="00E22C1E">
        <w:rPr>
          <w:rFonts w:ascii="Times New Roman" w:hAnsi="Times New Roman" w:cs="Times New Roman"/>
          <w:sz w:val="24"/>
          <w:szCs w:val="24"/>
        </w:rPr>
        <w:t>1980</w:t>
      </w:r>
      <w:r w:rsidR="00CC1C24">
        <w:rPr>
          <w:rFonts w:ascii="Times New Roman" w:hAnsi="Times New Roman" w:cs="Times New Roman"/>
          <w:sz w:val="24"/>
          <w:szCs w:val="24"/>
        </w:rPr>
        <w:t>)</w:t>
      </w:r>
      <w:r w:rsidR="00AC1371">
        <w:rPr>
          <w:rFonts w:ascii="Times New Roman" w:hAnsi="Times New Roman" w:cs="Times New Roman"/>
          <w:sz w:val="24"/>
          <w:szCs w:val="24"/>
        </w:rPr>
        <w:t>.</w:t>
      </w:r>
      <w:r>
        <w:rPr>
          <w:rFonts w:ascii="Times New Roman" w:hAnsi="Times New Roman" w:cs="Times New Roman"/>
          <w:sz w:val="24"/>
          <w:szCs w:val="24"/>
        </w:rPr>
        <w:t xml:space="preserve">  </w:t>
      </w:r>
    </w:p>
    <w:p w:rsidR="0023378D" w:rsidRDefault="0023378D" w:rsidP="0023378D">
      <w:pPr>
        <w:spacing w:line="480" w:lineRule="auto"/>
        <w:rPr>
          <w:rFonts w:ascii="Times New Roman" w:hAnsi="Times New Roman" w:cs="Times New Roman"/>
          <w:sz w:val="24"/>
          <w:szCs w:val="24"/>
        </w:rPr>
      </w:pPr>
      <w:r>
        <w:rPr>
          <w:rFonts w:ascii="Times New Roman" w:hAnsi="Times New Roman" w:cs="Times New Roman"/>
          <w:sz w:val="24"/>
          <w:szCs w:val="24"/>
        </w:rPr>
        <w:tab/>
        <w:t>Smith, Cargill, and Meyer (1981)</w:t>
      </w:r>
      <w:r w:rsidR="00BD2AAE">
        <w:rPr>
          <w:rFonts w:ascii="Times New Roman" w:hAnsi="Times New Roman" w:cs="Times New Roman"/>
          <w:sz w:val="24"/>
          <w:szCs w:val="24"/>
        </w:rPr>
        <w:t xml:space="preserve"> </w:t>
      </w:r>
      <w:r>
        <w:rPr>
          <w:rFonts w:ascii="Times New Roman" w:hAnsi="Times New Roman" w:cs="Times New Roman"/>
          <w:sz w:val="24"/>
          <w:szCs w:val="24"/>
        </w:rPr>
        <w:t xml:space="preserve">and Smith (1984) were among the first to describe credit unions not as profit </w:t>
      </w:r>
      <w:r w:rsidR="008B789B">
        <w:rPr>
          <w:rFonts w:ascii="Times New Roman" w:hAnsi="Times New Roman" w:cs="Times New Roman"/>
          <w:sz w:val="24"/>
          <w:szCs w:val="24"/>
        </w:rPr>
        <w:t xml:space="preserve">or revenue maximizing </w:t>
      </w:r>
      <w:r>
        <w:rPr>
          <w:rFonts w:ascii="Times New Roman" w:hAnsi="Times New Roman" w:cs="Times New Roman"/>
          <w:sz w:val="24"/>
          <w:szCs w:val="24"/>
        </w:rPr>
        <w:t>institutions, but a</w:t>
      </w:r>
      <w:r w:rsidR="00AC1371">
        <w:rPr>
          <w:rFonts w:ascii="Times New Roman" w:hAnsi="Times New Roman" w:cs="Times New Roman"/>
          <w:sz w:val="24"/>
          <w:szCs w:val="24"/>
        </w:rPr>
        <w:t xml:space="preserve">s benefit </w:t>
      </w:r>
      <w:proofErr w:type="spellStart"/>
      <w:r w:rsidR="00AC1371">
        <w:rPr>
          <w:rFonts w:ascii="Times New Roman" w:hAnsi="Times New Roman" w:cs="Times New Roman"/>
          <w:sz w:val="24"/>
          <w:szCs w:val="24"/>
        </w:rPr>
        <w:t>maximizers</w:t>
      </w:r>
      <w:proofErr w:type="spellEnd"/>
      <w:r w:rsidR="00AC1371">
        <w:rPr>
          <w:rFonts w:ascii="Times New Roman" w:hAnsi="Times New Roman" w:cs="Times New Roman"/>
          <w:sz w:val="24"/>
          <w:szCs w:val="24"/>
        </w:rPr>
        <w:t>. The model</w:t>
      </w:r>
      <w:r>
        <w:rPr>
          <w:rFonts w:ascii="Times New Roman" w:hAnsi="Times New Roman" w:cs="Times New Roman"/>
          <w:sz w:val="24"/>
          <w:szCs w:val="24"/>
        </w:rPr>
        <w:t xml:space="preserve"> laid out in Smith, Cargill, and Meyer (1981) describes credit union behavior in the riskless </w:t>
      </w:r>
      <w:r>
        <w:rPr>
          <w:rFonts w:ascii="Times New Roman" w:hAnsi="Times New Roman" w:cs="Times New Roman"/>
          <w:sz w:val="24"/>
          <w:szCs w:val="24"/>
        </w:rPr>
        <w:lastRenderedPageBreak/>
        <w:t>setting</w:t>
      </w:r>
      <w:r w:rsidR="009151C0">
        <w:rPr>
          <w:rFonts w:ascii="Times New Roman" w:hAnsi="Times New Roman" w:cs="Times New Roman"/>
          <w:sz w:val="24"/>
          <w:szCs w:val="24"/>
        </w:rPr>
        <w:t xml:space="preserve">. </w:t>
      </w:r>
      <w:r>
        <w:rPr>
          <w:rFonts w:ascii="Times New Roman" w:hAnsi="Times New Roman" w:cs="Times New Roman"/>
          <w:sz w:val="24"/>
          <w:szCs w:val="24"/>
        </w:rPr>
        <w:t xml:space="preserve"> </w:t>
      </w:r>
      <w:r w:rsidR="009151C0">
        <w:rPr>
          <w:rFonts w:ascii="Times New Roman" w:hAnsi="Times New Roman" w:cs="Times New Roman"/>
          <w:sz w:val="24"/>
          <w:szCs w:val="24"/>
        </w:rPr>
        <w:t>Credit unions are viewed as</w:t>
      </w:r>
      <w:r w:rsidR="00CF5CF6">
        <w:rPr>
          <w:rFonts w:ascii="Times New Roman" w:hAnsi="Times New Roman" w:cs="Times New Roman"/>
          <w:sz w:val="24"/>
          <w:szCs w:val="24"/>
        </w:rPr>
        <w:t xml:space="preserve"> institution</w:t>
      </w:r>
      <w:r w:rsidR="003B7D6D">
        <w:rPr>
          <w:rFonts w:ascii="Times New Roman" w:hAnsi="Times New Roman" w:cs="Times New Roman"/>
          <w:sz w:val="24"/>
          <w:szCs w:val="24"/>
        </w:rPr>
        <w:t>s</w:t>
      </w:r>
      <w:r w:rsidR="00CF5CF6">
        <w:rPr>
          <w:rFonts w:ascii="Times New Roman" w:hAnsi="Times New Roman" w:cs="Times New Roman"/>
          <w:sz w:val="24"/>
          <w:szCs w:val="24"/>
        </w:rPr>
        <w:t xml:space="preserve"> that seek</w:t>
      </w:r>
      <w:r>
        <w:rPr>
          <w:rFonts w:ascii="Times New Roman" w:hAnsi="Times New Roman" w:cs="Times New Roman"/>
          <w:sz w:val="24"/>
          <w:szCs w:val="24"/>
        </w:rPr>
        <w:t xml:space="preserve"> to maximize net benefits derived from </w:t>
      </w:r>
      <w:r w:rsidR="009151C0">
        <w:rPr>
          <w:rFonts w:ascii="Times New Roman" w:hAnsi="Times New Roman" w:cs="Times New Roman"/>
          <w:sz w:val="24"/>
          <w:szCs w:val="24"/>
        </w:rPr>
        <w:t>the use of its lending and depositing services. As is much the tradition in the literature on credit unions</w:t>
      </w:r>
      <w:r w:rsidR="003B7D6D">
        <w:rPr>
          <w:rFonts w:ascii="Times New Roman" w:hAnsi="Times New Roman" w:cs="Times New Roman"/>
          <w:sz w:val="24"/>
          <w:szCs w:val="24"/>
        </w:rPr>
        <w:t xml:space="preserve"> (see Smith (1984) and Smith (1988))</w:t>
      </w:r>
      <w:r w:rsidR="009151C0">
        <w:rPr>
          <w:rFonts w:ascii="Times New Roman" w:hAnsi="Times New Roman" w:cs="Times New Roman"/>
          <w:sz w:val="24"/>
          <w:szCs w:val="24"/>
        </w:rPr>
        <w:t>, benefits are described as the difference between the market rate and that of the credit unions.</w:t>
      </w:r>
      <w:r>
        <w:rPr>
          <w:rFonts w:ascii="Times New Roman" w:hAnsi="Times New Roman" w:cs="Times New Roman"/>
          <w:sz w:val="24"/>
          <w:szCs w:val="24"/>
        </w:rPr>
        <w:t xml:space="preserve"> </w:t>
      </w:r>
      <w:r w:rsidR="009151C0">
        <w:rPr>
          <w:rFonts w:ascii="Times New Roman" w:hAnsi="Times New Roman" w:cs="Times New Roman"/>
          <w:sz w:val="24"/>
          <w:szCs w:val="24"/>
        </w:rPr>
        <w:t>This</w:t>
      </w:r>
      <w:r>
        <w:rPr>
          <w:rFonts w:ascii="Times New Roman" w:hAnsi="Times New Roman" w:cs="Times New Roman"/>
          <w:sz w:val="24"/>
          <w:szCs w:val="24"/>
        </w:rPr>
        <w:t xml:space="preserve"> model </w:t>
      </w:r>
      <w:r w:rsidR="009151C0">
        <w:rPr>
          <w:rFonts w:ascii="Times New Roman" w:hAnsi="Times New Roman" w:cs="Times New Roman"/>
          <w:sz w:val="24"/>
          <w:szCs w:val="24"/>
        </w:rPr>
        <w:t>incorporates the inherent</w:t>
      </w:r>
      <w:r>
        <w:rPr>
          <w:rFonts w:ascii="Times New Roman" w:hAnsi="Times New Roman" w:cs="Times New Roman"/>
          <w:sz w:val="24"/>
          <w:szCs w:val="24"/>
        </w:rPr>
        <w:t xml:space="preserve"> saver versus borrower conflict by weighting the respective contributions of loans a</w:t>
      </w:r>
      <w:r w:rsidR="009151C0">
        <w:rPr>
          <w:rFonts w:ascii="Times New Roman" w:hAnsi="Times New Roman" w:cs="Times New Roman"/>
          <w:sz w:val="24"/>
          <w:szCs w:val="24"/>
        </w:rPr>
        <w:t>nd savings to benefits</w:t>
      </w:r>
      <w:r>
        <w:rPr>
          <w:rFonts w:ascii="Times New Roman" w:hAnsi="Times New Roman" w:cs="Times New Roman"/>
          <w:sz w:val="24"/>
          <w:szCs w:val="24"/>
        </w:rPr>
        <w:t>. Smith (1984) extends this model</w:t>
      </w:r>
      <w:r w:rsidR="00AC1371">
        <w:rPr>
          <w:rFonts w:ascii="Times New Roman" w:hAnsi="Times New Roman" w:cs="Times New Roman"/>
          <w:sz w:val="24"/>
          <w:szCs w:val="24"/>
        </w:rPr>
        <w:t xml:space="preserve"> to an inter-temporal setting</w:t>
      </w:r>
      <w:r w:rsidR="009151C0">
        <w:rPr>
          <w:rFonts w:ascii="Times New Roman" w:hAnsi="Times New Roman" w:cs="Times New Roman"/>
          <w:sz w:val="24"/>
          <w:szCs w:val="24"/>
        </w:rPr>
        <w:t>, by redefining benefits as the present value of all future benefits.</w:t>
      </w:r>
    </w:p>
    <w:p w:rsidR="00D26740" w:rsidRDefault="0023378D" w:rsidP="0023378D">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t>However, the riskless setting assumed in Smith, Cargill, and Meyer (1981) and Smith (1984) omits the characteristic uncertainty present in</w:t>
      </w:r>
      <w:r w:rsidR="00AC137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D26740">
        <w:rPr>
          <w:rFonts w:ascii="Times New Roman" w:hAnsi="Times New Roman" w:cs="Times New Roman"/>
          <w:sz w:val="24"/>
          <w:szCs w:val="24"/>
        </w:rPr>
        <w:t>operating environment of credit unions</w:t>
      </w:r>
      <w:r>
        <w:rPr>
          <w:rFonts w:ascii="Times New Roman" w:hAnsi="Times New Roman" w:cs="Times New Roman"/>
          <w:sz w:val="24"/>
          <w:szCs w:val="24"/>
        </w:rPr>
        <w:t>. To capture this environmental characteristic, Smith (1988) models the objective function by extending Smith (1984) to include an environment in which the returns on investments and loans are unknown at the beginning of the period, and then known ex post. To model this randomness, Smith subjects the reserve ratio to a chance constraint in which a minimum reserve requirement must be meet at the end of each period</w:t>
      </w:r>
      <w:r>
        <w:rPr>
          <w:rFonts w:ascii="Times New Roman" w:eastAsiaTheme="minorEastAsia" w:hAnsi="Times New Roman" w:cs="Times New Roman"/>
          <w:sz w:val="24"/>
          <w:szCs w:val="24"/>
        </w:rPr>
        <w:t>. To meet this reserve requirement, which may be negative as a result of</w:t>
      </w:r>
      <w:r w:rsidR="009151C0">
        <w:rPr>
          <w:rFonts w:ascii="Times New Roman" w:eastAsiaTheme="minorEastAsia" w:hAnsi="Times New Roman" w:cs="Times New Roman"/>
          <w:sz w:val="24"/>
          <w:szCs w:val="24"/>
        </w:rPr>
        <w:t xml:space="preserve"> an</w:t>
      </w:r>
      <w:r>
        <w:rPr>
          <w:rFonts w:ascii="Times New Roman" w:eastAsiaTheme="minorEastAsia" w:hAnsi="Times New Roman" w:cs="Times New Roman"/>
          <w:sz w:val="24"/>
          <w:szCs w:val="24"/>
        </w:rPr>
        <w:t xml:space="preserve"> increase in the number of loan defaults, repayment delinquencies, or negative return on c</w:t>
      </w:r>
      <w:r w:rsidR="00FF45E6">
        <w:rPr>
          <w:rFonts w:ascii="Times New Roman" w:eastAsiaTheme="minorEastAsia" w:hAnsi="Times New Roman" w:cs="Times New Roman"/>
          <w:sz w:val="24"/>
          <w:szCs w:val="24"/>
        </w:rPr>
        <w:t>apital market investments a</w:t>
      </w:r>
      <w:r>
        <w:rPr>
          <w:rFonts w:ascii="Times New Roman" w:eastAsiaTheme="minorEastAsia" w:hAnsi="Times New Roman" w:cs="Times New Roman"/>
          <w:sz w:val="24"/>
          <w:szCs w:val="24"/>
        </w:rPr>
        <w:t xml:space="preserve"> credit union will have to increase the amount it borrows in financial markets. Although this stylized approach to modeling decisions under uncertainty presents detailed descriptions of credit union behavior, and presents intuitively correct comparative statics; its ability to describe the portfolio of a credit union and how other factors can increase the likelihood that the reserve req</w:t>
      </w:r>
      <w:r w:rsidR="009151C0">
        <w:rPr>
          <w:rFonts w:ascii="Times New Roman" w:eastAsiaTheme="minorEastAsia" w:hAnsi="Times New Roman" w:cs="Times New Roman"/>
          <w:sz w:val="24"/>
          <w:szCs w:val="24"/>
        </w:rPr>
        <w:t>uirement is not met is limited.</w:t>
      </w:r>
    </w:p>
    <w:p w:rsidR="0023378D" w:rsidRDefault="0023378D" w:rsidP="00D26740">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Extending the model presented in Smith, </w:t>
      </w:r>
      <w:r>
        <w:rPr>
          <w:rFonts w:ascii="Times New Roman" w:hAnsi="Times New Roman" w:cs="Times New Roman"/>
          <w:sz w:val="24"/>
          <w:szCs w:val="24"/>
        </w:rPr>
        <w:t>Cargill, and Meyer (1981)</w:t>
      </w:r>
      <w:r w:rsidR="00D267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eastAsiaTheme="minorEastAsia" w:hAnsi="Times New Roman" w:cs="Times New Roman"/>
          <w:sz w:val="24"/>
          <w:szCs w:val="24"/>
        </w:rPr>
        <w:t>Rahman</w:t>
      </w:r>
      <w:proofErr w:type="spellEnd"/>
      <w:r>
        <w:rPr>
          <w:rFonts w:ascii="Times New Roman" w:eastAsiaTheme="minorEastAsia" w:hAnsi="Times New Roman" w:cs="Times New Roman"/>
          <w:sz w:val="24"/>
          <w:szCs w:val="24"/>
        </w:rPr>
        <w:t xml:space="preserve"> and McNeil (1999) model the behavior of large U.S. credit unions under d</w:t>
      </w:r>
      <w:r w:rsidR="00AA4B4E">
        <w:rPr>
          <w:rFonts w:ascii="Times New Roman" w:eastAsiaTheme="minorEastAsia" w:hAnsi="Times New Roman" w:cs="Times New Roman"/>
          <w:sz w:val="24"/>
          <w:szCs w:val="24"/>
        </w:rPr>
        <w:t xml:space="preserve">ecisions of uncertainty. </w:t>
      </w:r>
      <w:r>
        <w:rPr>
          <w:rFonts w:ascii="Times New Roman" w:eastAsiaTheme="minorEastAsia" w:hAnsi="Times New Roman" w:cs="Times New Roman"/>
          <w:sz w:val="24"/>
          <w:szCs w:val="24"/>
        </w:rPr>
        <w:t xml:space="preserve"> </w:t>
      </w:r>
      <w:r w:rsidR="00AA4B4E">
        <w:rPr>
          <w:rFonts w:ascii="Times New Roman" w:eastAsiaTheme="minorEastAsia" w:hAnsi="Times New Roman" w:cs="Times New Roman"/>
          <w:sz w:val="24"/>
          <w:szCs w:val="24"/>
        </w:rPr>
        <w:t>The stochastic nature of the operating e</w:t>
      </w:r>
      <w:r w:rsidR="00F223FA">
        <w:rPr>
          <w:rFonts w:ascii="Times New Roman" w:eastAsiaTheme="minorEastAsia" w:hAnsi="Times New Roman" w:cs="Times New Roman"/>
          <w:sz w:val="24"/>
          <w:szCs w:val="24"/>
        </w:rPr>
        <w:t>nvironment for credit unions is</w:t>
      </w:r>
      <w:r w:rsidR="00902239">
        <w:rPr>
          <w:rFonts w:ascii="Times New Roman" w:eastAsiaTheme="minorEastAsia" w:hAnsi="Times New Roman" w:cs="Times New Roman"/>
          <w:sz w:val="24"/>
          <w:szCs w:val="24"/>
        </w:rPr>
        <w:t xml:space="preserve"> significantly different than </w:t>
      </w:r>
      <w:r w:rsidR="00902239">
        <w:rPr>
          <w:rFonts w:ascii="Times New Roman" w:eastAsiaTheme="minorEastAsia" w:hAnsi="Times New Roman" w:cs="Times New Roman"/>
          <w:sz w:val="24"/>
          <w:szCs w:val="24"/>
        </w:rPr>
        <w:lastRenderedPageBreak/>
        <w:t xml:space="preserve">that of Smith (1988). In </w:t>
      </w:r>
      <w:proofErr w:type="spellStart"/>
      <w:r w:rsidR="00902239">
        <w:rPr>
          <w:rFonts w:ascii="Times New Roman" w:eastAsiaTheme="minorEastAsia" w:hAnsi="Times New Roman" w:cs="Times New Roman"/>
          <w:sz w:val="24"/>
          <w:szCs w:val="24"/>
        </w:rPr>
        <w:t>Rahman</w:t>
      </w:r>
      <w:proofErr w:type="spellEnd"/>
      <w:r w:rsidR="00902239">
        <w:rPr>
          <w:rFonts w:ascii="Times New Roman" w:eastAsiaTheme="minorEastAsia" w:hAnsi="Times New Roman" w:cs="Times New Roman"/>
          <w:sz w:val="24"/>
          <w:szCs w:val="24"/>
        </w:rPr>
        <w:t xml:space="preserve"> and McNeil, the levels of deposits are viewed as random, and are incorporated via the utility function of the credit union.</w:t>
      </w:r>
      <w:r w:rsidR="00E32EC0">
        <w:rPr>
          <w:rFonts w:ascii="Times New Roman" w:eastAsiaTheme="minorEastAsia" w:hAnsi="Times New Roman" w:cs="Times New Roman"/>
          <w:sz w:val="24"/>
          <w:szCs w:val="24"/>
        </w:rPr>
        <w:t xml:space="preserve"> The goal of the credit union in this model is</w:t>
      </w:r>
      <w:r w:rsidR="00902239">
        <w:rPr>
          <w:rFonts w:ascii="Times New Roman" w:eastAsiaTheme="minorEastAsia" w:hAnsi="Times New Roman" w:cs="Times New Roman"/>
          <w:sz w:val="24"/>
          <w:szCs w:val="24"/>
        </w:rPr>
        <w:t xml:space="preserve"> to maximize utility, </w:t>
      </w:r>
      <w:r w:rsidR="00E32EC0">
        <w:rPr>
          <w:rFonts w:ascii="Times New Roman" w:eastAsiaTheme="minorEastAsia" w:hAnsi="Times New Roman" w:cs="Times New Roman"/>
          <w:sz w:val="24"/>
          <w:szCs w:val="24"/>
        </w:rPr>
        <w:t>where utility is a function of</w:t>
      </w:r>
      <w:r w:rsidR="00902239">
        <w:rPr>
          <w:rFonts w:ascii="Times New Roman" w:eastAsiaTheme="minorEastAsia" w:hAnsi="Times New Roman" w:cs="Times New Roman"/>
          <w:sz w:val="24"/>
          <w:szCs w:val="24"/>
        </w:rPr>
        <w:t xml:space="preserve"> income and deposits, subject to a balance sheet constraint</w:t>
      </w:r>
      <w:r w:rsidR="00E32EC0">
        <w:rPr>
          <w:rFonts w:ascii="Times New Roman" w:eastAsiaTheme="minorEastAsia" w:hAnsi="Times New Roman" w:cs="Times New Roman"/>
          <w:sz w:val="24"/>
          <w:szCs w:val="24"/>
        </w:rPr>
        <w:t>. T</w:t>
      </w:r>
      <w:r w:rsidR="003419B8">
        <w:rPr>
          <w:rFonts w:ascii="Times New Roman" w:eastAsiaTheme="minorEastAsia" w:hAnsi="Times New Roman" w:cs="Times New Roman"/>
          <w:sz w:val="24"/>
          <w:szCs w:val="24"/>
        </w:rPr>
        <w:t xml:space="preserve">he </w:t>
      </w:r>
      <w:r w:rsidR="00902239">
        <w:rPr>
          <w:rFonts w:ascii="Times New Roman" w:eastAsiaTheme="minorEastAsia" w:hAnsi="Times New Roman" w:cs="Times New Roman"/>
          <w:sz w:val="24"/>
          <w:szCs w:val="24"/>
        </w:rPr>
        <w:t>return on loans, secu</w:t>
      </w:r>
      <w:r w:rsidR="003419B8">
        <w:rPr>
          <w:rFonts w:ascii="Times New Roman" w:eastAsiaTheme="minorEastAsia" w:hAnsi="Times New Roman" w:cs="Times New Roman"/>
          <w:sz w:val="24"/>
          <w:szCs w:val="24"/>
        </w:rPr>
        <w:t>rities, the savings rate, reserve ratio, and capital reserves are all viewed as exogenous</w:t>
      </w:r>
      <w:r w:rsidR="003B7D6D">
        <w:rPr>
          <w:rFonts w:ascii="Times New Roman" w:eastAsiaTheme="minorEastAsia" w:hAnsi="Times New Roman" w:cs="Times New Roman"/>
          <w:sz w:val="24"/>
          <w:szCs w:val="24"/>
        </w:rPr>
        <w:t xml:space="preserve"> and non stochastic</w:t>
      </w:r>
      <w:r w:rsidR="00902239">
        <w:rPr>
          <w:rFonts w:ascii="Times New Roman" w:eastAsiaTheme="minorEastAsia" w:hAnsi="Times New Roman" w:cs="Times New Roman"/>
          <w:sz w:val="24"/>
          <w:szCs w:val="24"/>
        </w:rPr>
        <w:t xml:space="preserve">. </w:t>
      </w:r>
      <w:r w:rsidR="003419B8">
        <w:rPr>
          <w:rFonts w:ascii="Times New Roman" w:eastAsiaTheme="minorEastAsia" w:hAnsi="Times New Roman" w:cs="Times New Roman"/>
          <w:sz w:val="24"/>
          <w:szCs w:val="24"/>
        </w:rPr>
        <w:t>For one, this model fails to describe the uncertainty of returns on loans and securities, which is a fundamentally inherent aspect of these variables. Secon</w:t>
      </w:r>
      <w:r w:rsidR="003B7D6D">
        <w:rPr>
          <w:rFonts w:ascii="Times New Roman" w:eastAsiaTheme="minorEastAsia" w:hAnsi="Times New Roman" w:cs="Times New Roman"/>
          <w:sz w:val="24"/>
          <w:szCs w:val="24"/>
        </w:rPr>
        <w:t>dly</w:t>
      </w:r>
      <w:r w:rsidR="003419B8">
        <w:rPr>
          <w:rFonts w:ascii="Times New Roman" w:eastAsiaTheme="minorEastAsia" w:hAnsi="Times New Roman" w:cs="Times New Roman"/>
          <w:sz w:val="24"/>
          <w:szCs w:val="24"/>
        </w:rPr>
        <w:t xml:space="preserve">, the utility function gives no consideration to the benefits that could be had from lending. Together, these two flaws in the model greatly limit </w:t>
      </w:r>
      <w:r w:rsidR="006F455E">
        <w:rPr>
          <w:rFonts w:ascii="Times New Roman" w:eastAsiaTheme="minorEastAsia" w:hAnsi="Times New Roman" w:cs="Times New Roman"/>
          <w:sz w:val="24"/>
          <w:szCs w:val="24"/>
        </w:rPr>
        <w:t>its</w:t>
      </w:r>
      <w:r w:rsidR="003419B8">
        <w:rPr>
          <w:rFonts w:ascii="Times New Roman" w:eastAsiaTheme="minorEastAsia" w:hAnsi="Times New Roman" w:cs="Times New Roman"/>
          <w:sz w:val="24"/>
          <w:szCs w:val="24"/>
        </w:rPr>
        <w:t xml:space="preserve"> explanatory power</w:t>
      </w:r>
      <w:r w:rsidR="006F455E">
        <w:rPr>
          <w:rFonts w:ascii="Times New Roman" w:eastAsiaTheme="minorEastAsia" w:hAnsi="Times New Roman" w:cs="Times New Roman"/>
          <w:sz w:val="24"/>
          <w:szCs w:val="24"/>
        </w:rPr>
        <w:t>.</w:t>
      </w:r>
    </w:p>
    <w:p w:rsidR="006F301F" w:rsidRDefault="0023378D" w:rsidP="0023378D">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Although the literature pertaining to credit union decision making under uncertainty is minimal, the amount of literature regarding for-profit financial intermediaries is quit rich. As with the models of credit union behavior there are two </w:t>
      </w:r>
      <w:r w:rsidR="006F301F">
        <w:rPr>
          <w:rFonts w:ascii="Times New Roman" w:eastAsiaTheme="minorEastAsia" w:hAnsi="Times New Roman" w:cs="Times New Roman"/>
          <w:sz w:val="24"/>
          <w:szCs w:val="24"/>
        </w:rPr>
        <w:t>ways</w:t>
      </w:r>
      <w:r>
        <w:rPr>
          <w:rFonts w:ascii="Times New Roman" w:eastAsiaTheme="minorEastAsia" w:hAnsi="Times New Roman" w:cs="Times New Roman"/>
          <w:sz w:val="24"/>
          <w:szCs w:val="24"/>
        </w:rPr>
        <w:t xml:space="preserve"> to describe </w:t>
      </w:r>
      <w:r w:rsidR="00CF5CF6">
        <w:rPr>
          <w:rFonts w:ascii="Times New Roman" w:eastAsiaTheme="minorEastAsia" w:hAnsi="Times New Roman" w:cs="Times New Roman"/>
          <w:sz w:val="24"/>
          <w:szCs w:val="24"/>
        </w:rPr>
        <w:t>for-profit financial intermediary</w:t>
      </w:r>
      <w:r>
        <w:rPr>
          <w:rFonts w:ascii="Times New Roman" w:eastAsiaTheme="minorEastAsia" w:hAnsi="Times New Roman" w:cs="Times New Roman"/>
          <w:sz w:val="24"/>
          <w:szCs w:val="24"/>
        </w:rPr>
        <w:t xml:space="preserve"> behavior—portfolio theory and constrained optimization in the riskless environment. Given the inherent randomness associated with financial markets, it appears more appropriate to use models of behavior that incorporate this aspect.</w:t>
      </w:r>
    </w:p>
    <w:p w:rsidR="0023378D" w:rsidRDefault="0023378D" w:rsidP="0023378D">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Hart and </w:t>
      </w:r>
      <w:proofErr w:type="spellStart"/>
      <w:r>
        <w:rPr>
          <w:rFonts w:ascii="Times New Roman" w:eastAsiaTheme="minorEastAsia" w:hAnsi="Times New Roman" w:cs="Times New Roman"/>
          <w:sz w:val="24"/>
          <w:szCs w:val="24"/>
        </w:rPr>
        <w:t>Jaffee</w:t>
      </w:r>
      <w:proofErr w:type="spellEnd"/>
      <w:r>
        <w:rPr>
          <w:rFonts w:ascii="Times New Roman" w:eastAsiaTheme="minorEastAsia" w:hAnsi="Times New Roman" w:cs="Times New Roman"/>
          <w:sz w:val="24"/>
          <w:szCs w:val="24"/>
        </w:rPr>
        <w:t xml:space="preserve"> </w:t>
      </w:r>
      <w:r w:rsidR="006F301F">
        <w:rPr>
          <w:rFonts w:ascii="Times New Roman" w:eastAsiaTheme="minorEastAsia" w:hAnsi="Times New Roman" w:cs="Times New Roman"/>
          <w:sz w:val="24"/>
          <w:szCs w:val="24"/>
        </w:rPr>
        <w:t>use</w:t>
      </w:r>
      <w:r>
        <w:rPr>
          <w:rFonts w:ascii="Times New Roman" w:eastAsiaTheme="minorEastAsia" w:hAnsi="Times New Roman" w:cs="Times New Roman"/>
          <w:sz w:val="24"/>
          <w:szCs w:val="24"/>
        </w:rPr>
        <w:t xml:space="preserve"> portfolio theory</w:t>
      </w:r>
      <w:r w:rsidR="006F301F">
        <w:rPr>
          <w:rFonts w:ascii="Times New Roman" w:eastAsiaTheme="minorEastAsia" w:hAnsi="Times New Roman" w:cs="Times New Roman"/>
          <w:sz w:val="24"/>
          <w:szCs w:val="24"/>
        </w:rPr>
        <w:t xml:space="preserve"> to describe the behavior of</w:t>
      </w:r>
      <w:r>
        <w:rPr>
          <w:rFonts w:ascii="Times New Roman" w:eastAsiaTheme="minorEastAsia" w:hAnsi="Times New Roman" w:cs="Times New Roman"/>
          <w:sz w:val="24"/>
          <w:szCs w:val="24"/>
        </w:rPr>
        <w:t xml:space="preserve"> financial intermediaries by </w:t>
      </w:r>
      <w:r w:rsidR="00551DF2">
        <w:rPr>
          <w:rFonts w:ascii="Times New Roman" w:eastAsiaTheme="minorEastAsia" w:hAnsi="Times New Roman" w:cs="Times New Roman"/>
          <w:sz w:val="24"/>
          <w:szCs w:val="24"/>
        </w:rPr>
        <w:t>modifying the existing framework of portfolio theo</w:t>
      </w:r>
      <w:r w:rsidR="00604624">
        <w:rPr>
          <w:rFonts w:ascii="Times New Roman" w:eastAsiaTheme="minorEastAsia" w:hAnsi="Times New Roman" w:cs="Times New Roman"/>
          <w:sz w:val="24"/>
          <w:szCs w:val="24"/>
        </w:rPr>
        <w:t xml:space="preserve">ry </w:t>
      </w:r>
      <w:proofErr w:type="gramStart"/>
      <w:r w:rsidR="00604624">
        <w:rPr>
          <w:rFonts w:ascii="Times New Roman" w:eastAsiaTheme="minorEastAsia" w:hAnsi="Times New Roman" w:cs="Times New Roman"/>
          <w:sz w:val="24"/>
          <w:szCs w:val="24"/>
        </w:rPr>
        <w:t>laid</w:t>
      </w:r>
      <w:proofErr w:type="gramEnd"/>
      <w:r w:rsidR="00604624">
        <w:rPr>
          <w:rFonts w:ascii="Times New Roman" w:eastAsiaTheme="minorEastAsia" w:hAnsi="Times New Roman" w:cs="Times New Roman"/>
          <w:sz w:val="24"/>
          <w:szCs w:val="24"/>
        </w:rPr>
        <w:t xml:space="preserve"> out by Markowitz (1952) and</w:t>
      </w:r>
      <w:r w:rsidR="00551DF2">
        <w:rPr>
          <w:rFonts w:ascii="Times New Roman" w:eastAsiaTheme="minorEastAsia" w:hAnsi="Times New Roman" w:cs="Times New Roman"/>
          <w:sz w:val="24"/>
          <w:szCs w:val="24"/>
        </w:rPr>
        <w:t xml:space="preserve"> Merton (1972)</w:t>
      </w:r>
      <w:r w:rsidR="00604624">
        <w:rPr>
          <w:rFonts w:ascii="Times New Roman" w:eastAsiaTheme="minorEastAsia" w:hAnsi="Times New Roman" w:cs="Times New Roman"/>
          <w:sz w:val="24"/>
          <w:szCs w:val="24"/>
        </w:rPr>
        <w:t>.</w:t>
      </w:r>
      <w:r w:rsidR="00551DF2">
        <w:rPr>
          <w:rFonts w:ascii="Times New Roman" w:eastAsiaTheme="minorEastAsia" w:hAnsi="Times New Roman" w:cs="Times New Roman"/>
          <w:sz w:val="24"/>
          <w:szCs w:val="24"/>
        </w:rPr>
        <w:t xml:space="preserve"> </w:t>
      </w:r>
      <w:r w:rsidR="00CF5CF6">
        <w:rPr>
          <w:rFonts w:ascii="Times New Roman" w:eastAsiaTheme="minorEastAsia" w:hAnsi="Times New Roman" w:cs="Times New Roman"/>
          <w:sz w:val="24"/>
          <w:szCs w:val="24"/>
        </w:rPr>
        <w:t xml:space="preserve">Hart and </w:t>
      </w:r>
      <w:proofErr w:type="spellStart"/>
      <w:r w:rsidR="00CF5CF6">
        <w:rPr>
          <w:rFonts w:ascii="Times New Roman" w:eastAsiaTheme="minorEastAsia" w:hAnsi="Times New Roman" w:cs="Times New Roman"/>
          <w:sz w:val="24"/>
          <w:szCs w:val="24"/>
        </w:rPr>
        <w:t>Jaffee’s</w:t>
      </w:r>
      <w:proofErr w:type="spellEnd"/>
      <w:r w:rsidR="00CF5CF6">
        <w:rPr>
          <w:rFonts w:ascii="Times New Roman" w:eastAsiaTheme="minorEastAsia" w:hAnsi="Times New Roman" w:cs="Times New Roman"/>
          <w:sz w:val="24"/>
          <w:szCs w:val="24"/>
        </w:rPr>
        <w:t xml:space="preserve"> model alters and applies</w:t>
      </w:r>
      <w:r w:rsidR="0014518D">
        <w:rPr>
          <w:rFonts w:ascii="Times New Roman" w:eastAsiaTheme="minorEastAsia" w:hAnsi="Times New Roman" w:cs="Times New Roman"/>
          <w:sz w:val="24"/>
          <w:szCs w:val="24"/>
        </w:rPr>
        <w:t xml:space="preserve"> several</w:t>
      </w:r>
      <w:r w:rsidR="00CF5CF6">
        <w:rPr>
          <w:rFonts w:ascii="Times New Roman" w:eastAsiaTheme="minorEastAsia" w:hAnsi="Times New Roman" w:cs="Times New Roman"/>
          <w:sz w:val="24"/>
          <w:szCs w:val="24"/>
        </w:rPr>
        <w:t xml:space="preserve"> assumptions that allow</w:t>
      </w:r>
      <w:r w:rsidR="0014518D">
        <w:rPr>
          <w:rFonts w:ascii="Times New Roman" w:eastAsiaTheme="minorEastAsia" w:hAnsi="Times New Roman" w:cs="Times New Roman"/>
          <w:sz w:val="24"/>
          <w:szCs w:val="24"/>
        </w:rPr>
        <w:t xml:space="preserve"> for the derivation of the efficiency frontier for financial intermediaries and </w:t>
      </w:r>
      <w:r w:rsidR="00CF5CF6">
        <w:rPr>
          <w:rFonts w:ascii="Times New Roman" w:eastAsiaTheme="minorEastAsia" w:hAnsi="Times New Roman" w:cs="Times New Roman"/>
          <w:sz w:val="24"/>
          <w:szCs w:val="24"/>
        </w:rPr>
        <w:t xml:space="preserve">for </w:t>
      </w:r>
      <w:r w:rsidR="0014518D">
        <w:rPr>
          <w:rFonts w:ascii="Times New Roman" w:eastAsiaTheme="minorEastAsia" w:hAnsi="Times New Roman" w:cs="Times New Roman"/>
          <w:sz w:val="24"/>
          <w:szCs w:val="24"/>
        </w:rPr>
        <w:t xml:space="preserve">comparative static analysis of its properties. This model </w:t>
      </w:r>
      <w:r w:rsidR="00CF5CF6">
        <w:rPr>
          <w:rFonts w:ascii="Times New Roman" w:eastAsiaTheme="minorEastAsia" w:hAnsi="Times New Roman" w:cs="Times New Roman"/>
          <w:sz w:val="24"/>
          <w:szCs w:val="24"/>
        </w:rPr>
        <w:t>is</w:t>
      </w:r>
      <w:r w:rsidR="0014518D">
        <w:rPr>
          <w:rFonts w:ascii="Times New Roman" w:eastAsiaTheme="minorEastAsia" w:hAnsi="Times New Roman" w:cs="Times New Roman"/>
          <w:sz w:val="24"/>
          <w:szCs w:val="24"/>
        </w:rPr>
        <w:t xml:space="preserve"> efficient in providing a </w:t>
      </w:r>
      <w:r w:rsidR="005725EB">
        <w:rPr>
          <w:rFonts w:ascii="Times New Roman" w:eastAsiaTheme="minorEastAsia" w:hAnsi="Times New Roman" w:cs="Times New Roman"/>
          <w:sz w:val="24"/>
          <w:szCs w:val="24"/>
        </w:rPr>
        <w:t xml:space="preserve">minimal framework in which further theory </w:t>
      </w:r>
      <w:r w:rsidR="00CF5CF6">
        <w:rPr>
          <w:rFonts w:ascii="Times New Roman" w:eastAsiaTheme="minorEastAsia" w:hAnsi="Times New Roman" w:cs="Times New Roman"/>
          <w:sz w:val="24"/>
          <w:szCs w:val="24"/>
        </w:rPr>
        <w:t>can</w:t>
      </w:r>
      <w:r w:rsidR="005725EB">
        <w:rPr>
          <w:rFonts w:ascii="Times New Roman" w:eastAsiaTheme="minorEastAsia" w:hAnsi="Times New Roman" w:cs="Times New Roman"/>
          <w:sz w:val="24"/>
          <w:szCs w:val="24"/>
        </w:rPr>
        <w:t xml:space="preserve"> be built upon</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Sealey</w:t>
      </w:r>
      <w:proofErr w:type="spellEnd"/>
      <w:r>
        <w:rPr>
          <w:rFonts w:ascii="Times New Roman" w:eastAsiaTheme="minorEastAsia" w:hAnsi="Times New Roman" w:cs="Times New Roman"/>
          <w:sz w:val="24"/>
          <w:szCs w:val="24"/>
        </w:rPr>
        <w:t xml:space="preserve"> adds further to this model by altering the a</w:t>
      </w:r>
      <w:r w:rsidR="00CF5CF6">
        <w:rPr>
          <w:rFonts w:ascii="Times New Roman" w:eastAsiaTheme="minorEastAsia" w:hAnsi="Times New Roman" w:cs="Times New Roman"/>
          <w:sz w:val="24"/>
          <w:szCs w:val="24"/>
        </w:rPr>
        <w:t>ssumptions underlying the model.</w:t>
      </w:r>
      <w:r>
        <w:rPr>
          <w:rFonts w:ascii="Times New Roman" w:eastAsiaTheme="minorEastAsia" w:hAnsi="Times New Roman" w:cs="Times New Roman"/>
          <w:sz w:val="24"/>
          <w:szCs w:val="24"/>
        </w:rPr>
        <w:t xml:space="preserve"> </w:t>
      </w:r>
      <w:proofErr w:type="spellStart"/>
      <w:r w:rsidR="00CF5CF6">
        <w:rPr>
          <w:rFonts w:ascii="Times New Roman" w:eastAsiaTheme="minorEastAsia" w:hAnsi="Times New Roman" w:cs="Times New Roman"/>
          <w:sz w:val="24"/>
          <w:szCs w:val="24"/>
        </w:rPr>
        <w:t>Sealey</w:t>
      </w:r>
      <w:proofErr w:type="spellEnd"/>
      <w:r w:rsidR="00CF5CF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assum</w:t>
      </w:r>
      <w:r w:rsidR="00CF5CF6">
        <w:rPr>
          <w:rFonts w:ascii="Times New Roman" w:eastAsiaTheme="minorEastAsia" w:hAnsi="Times New Roman" w:cs="Times New Roman"/>
          <w:sz w:val="24"/>
          <w:szCs w:val="24"/>
        </w:rPr>
        <w:t>es</w:t>
      </w:r>
      <w:r>
        <w:rPr>
          <w:rFonts w:ascii="Times New Roman" w:eastAsiaTheme="minorEastAsia" w:hAnsi="Times New Roman" w:cs="Times New Roman"/>
          <w:sz w:val="24"/>
          <w:szCs w:val="24"/>
        </w:rPr>
        <w:t xml:space="preserve"> that deposit rates are determined by financial institutions</w:t>
      </w:r>
      <w:r w:rsidR="00CF5CF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that the </w:t>
      </w:r>
      <w:proofErr w:type="gramStart"/>
      <w:r>
        <w:rPr>
          <w:rFonts w:ascii="Times New Roman" w:eastAsiaTheme="minorEastAsia" w:hAnsi="Times New Roman" w:cs="Times New Roman"/>
          <w:sz w:val="24"/>
          <w:szCs w:val="24"/>
        </w:rPr>
        <w:t xml:space="preserve">supply of deposits </w:t>
      </w:r>
      <w:r w:rsidR="00CF5CF6">
        <w:rPr>
          <w:rFonts w:ascii="Times New Roman" w:eastAsiaTheme="minorEastAsia" w:hAnsi="Times New Roman" w:cs="Times New Roman"/>
          <w:sz w:val="24"/>
          <w:szCs w:val="24"/>
        </w:rPr>
        <w:t>are</w:t>
      </w:r>
      <w:proofErr w:type="gramEnd"/>
      <w:r>
        <w:rPr>
          <w:rFonts w:ascii="Times New Roman" w:eastAsiaTheme="minorEastAsia" w:hAnsi="Times New Roman" w:cs="Times New Roman"/>
          <w:sz w:val="24"/>
          <w:szCs w:val="24"/>
        </w:rPr>
        <w:t xml:space="preserve"> stochastically determined period to period. </w:t>
      </w:r>
    </w:p>
    <w:p w:rsidR="0023378D" w:rsidRDefault="0023378D" w:rsidP="0023378D">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In terms of theory that examines the probability of failure of financial intermediaries, portfolio theory appears to be the dominant analytical device</w:t>
      </w:r>
      <w:r w:rsidR="00D7517C">
        <w:rPr>
          <w:rFonts w:ascii="Times New Roman" w:eastAsiaTheme="minorEastAsia" w:hAnsi="Times New Roman" w:cs="Times New Roman"/>
          <w:sz w:val="24"/>
          <w:szCs w:val="24"/>
        </w:rPr>
        <w:t xml:space="preserve"> as has been the case in</w:t>
      </w:r>
      <w:r w:rsidR="00D7517C" w:rsidRPr="00D7517C">
        <w:rPr>
          <w:rFonts w:ascii="Times New Roman" w:eastAsiaTheme="minorEastAsia" w:hAnsi="Times New Roman" w:cs="Times New Roman"/>
          <w:sz w:val="24"/>
          <w:szCs w:val="24"/>
        </w:rPr>
        <w:t xml:space="preserve"> </w:t>
      </w:r>
      <w:r w:rsidR="00D7517C">
        <w:rPr>
          <w:rFonts w:ascii="Times New Roman" w:eastAsiaTheme="minorEastAsia" w:hAnsi="Times New Roman" w:cs="Times New Roman"/>
          <w:sz w:val="24"/>
          <w:szCs w:val="24"/>
        </w:rPr>
        <w:t xml:space="preserve">Blair and </w:t>
      </w:r>
      <w:proofErr w:type="spellStart"/>
      <w:r w:rsidR="00D7517C">
        <w:rPr>
          <w:rFonts w:ascii="Times New Roman" w:eastAsiaTheme="minorEastAsia" w:hAnsi="Times New Roman" w:cs="Times New Roman"/>
          <w:sz w:val="24"/>
          <w:szCs w:val="24"/>
        </w:rPr>
        <w:t>Heggestad</w:t>
      </w:r>
      <w:proofErr w:type="spellEnd"/>
      <w:r w:rsidR="00D7517C">
        <w:rPr>
          <w:rFonts w:ascii="Times New Roman" w:eastAsiaTheme="minorEastAsia" w:hAnsi="Times New Roman" w:cs="Times New Roman"/>
          <w:sz w:val="24"/>
          <w:szCs w:val="24"/>
        </w:rPr>
        <w:t xml:space="preserve"> (1978) and Koehn and </w:t>
      </w:r>
      <w:proofErr w:type="spellStart"/>
      <w:r w:rsidR="00D7517C">
        <w:rPr>
          <w:rFonts w:ascii="Times New Roman" w:eastAsiaTheme="minorEastAsia" w:hAnsi="Times New Roman" w:cs="Times New Roman"/>
          <w:sz w:val="24"/>
          <w:szCs w:val="24"/>
        </w:rPr>
        <w:t>Santomero</w:t>
      </w:r>
      <w:proofErr w:type="spellEnd"/>
      <w:r w:rsidR="00D7517C">
        <w:rPr>
          <w:rFonts w:ascii="Times New Roman" w:eastAsiaTheme="minorEastAsia" w:hAnsi="Times New Roman" w:cs="Times New Roman"/>
          <w:sz w:val="24"/>
          <w:szCs w:val="24"/>
        </w:rPr>
        <w:t xml:space="preserve"> (1980)</w:t>
      </w:r>
      <w:r>
        <w:rPr>
          <w:rFonts w:ascii="Times New Roman" w:eastAsiaTheme="minorEastAsia" w:hAnsi="Times New Roman" w:cs="Times New Roman"/>
          <w:sz w:val="24"/>
          <w:szCs w:val="24"/>
        </w:rPr>
        <w:t xml:space="preserve">. The benefit of portfolio theory in examining the probability of failure is that it is easier to decipher what conditions would lead a financial intermediary to engage in more risk taking, which would increase the likelihood of failure. For example, Blair and </w:t>
      </w:r>
      <w:proofErr w:type="spellStart"/>
      <w:r>
        <w:rPr>
          <w:rFonts w:ascii="Times New Roman" w:eastAsiaTheme="minorEastAsia" w:hAnsi="Times New Roman" w:cs="Times New Roman"/>
          <w:sz w:val="24"/>
          <w:szCs w:val="24"/>
        </w:rPr>
        <w:t>Heggestad</w:t>
      </w:r>
      <w:r w:rsidR="00B753A4">
        <w:rPr>
          <w:rFonts w:ascii="Times New Roman" w:eastAsiaTheme="minorEastAsia" w:hAnsi="Times New Roman" w:cs="Times New Roman"/>
          <w:sz w:val="24"/>
          <w:szCs w:val="24"/>
        </w:rPr>
        <w:t>’s</w:t>
      </w:r>
      <w:proofErr w:type="spellEnd"/>
      <w:r w:rsidR="00D7517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exploration into the effects of regulation and the pro</w:t>
      </w:r>
      <w:r w:rsidR="00B753A4">
        <w:rPr>
          <w:rFonts w:ascii="Times New Roman" w:eastAsiaTheme="minorEastAsia" w:hAnsi="Times New Roman" w:cs="Times New Roman"/>
          <w:sz w:val="24"/>
          <w:szCs w:val="24"/>
        </w:rPr>
        <w:t>bability of retail bank failure</w:t>
      </w:r>
      <w:r>
        <w:rPr>
          <w:rFonts w:ascii="Times New Roman" w:eastAsiaTheme="minorEastAsia" w:hAnsi="Times New Roman" w:cs="Times New Roman"/>
          <w:sz w:val="24"/>
          <w:szCs w:val="24"/>
        </w:rPr>
        <w:t xml:space="preserve"> shows that increased risk taking leads to a higher probability of failure. </w:t>
      </w:r>
      <w:r w:rsidR="00D86DF8">
        <w:rPr>
          <w:rFonts w:ascii="Times New Roman" w:eastAsiaTheme="minorEastAsia" w:hAnsi="Times New Roman" w:cs="Times New Roman"/>
          <w:sz w:val="24"/>
          <w:szCs w:val="24"/>
        </w:rPr>
        <w:t xml:space="preserve">The frame work used by Blair and </w:t>
      </w:r>
      <w:proofErr w:type="spellStart"/>
      <w:r w:rsidR="00D86DF8">
        <w:rPr>
          <w:rFonts w:ascii="Times New Roman" w:eastAsiaTheme="minorEastAsia" w:hAnsi="Times New Roman" w:cs="Times New Roman"/>
          <w:sz w:val="24"/>
          <w:szCs w:val="24"/>
        </w:rPr>
        <w:t>Heggestad</w:t>
      </w:r>
      <w:proofErr w:type="spellEnd"/>
      <w:r w:rsidR="00D86DF8">
        <w:rPr>
          <w:rFonts w:ascii="Times New Roman" w:eastAsiaTheme="minorEastAsia" w:hAnsi="Times New Roman" w:cs="Times New Roman"/>
          <w:sz w:val="24"/>
          <w:szCs w:val="24"/>
        </w:rPr>
        <w:t xml:space="preserve"> was developed by</w:t>
      </w:r>
      <w:r>
        <w:rPr>
          <w:rFonts w:ascii="Times New Roman" w:eastAsiaTheme="minorEastAsia" w:hAnsi="Times New Roman" w:cs="Times New Roman"/>
          <w:sz w:val="24"/>
          <w:szCs w:val="24"/>
        </w:rPr>
        <w:t xml:space="preserve"> Roy (1952) and Pyle and </w:t>
      </w:r>
      <w:proofErr w:type="spellStart"/>
      <w:r>
        <w:rPr>
          <w:rFonts w:ascii="Times New Roman" w:eastAsiaTheme="minorEastAsia" w:hAnsi="Times New Roman" w:cs="Times New Roman"/>
          <w:sz w:val="24"/>
          <w:szCs w:val="24"/>
        </w:rPr>
        <w:t>Turnovsky</w:t>
      </w:r>
      <w:proofErr w:type="spellEnd"/>
      <w:r>
        <w:rPr>
          <w:rFonts w:ascii="Times New Roman" w:eastAsiaTheme="minorEastAsia" w:hAnsi="Times New Roman" w:cs="Times New Roman"/>
          <w:sz w:val="24"/>
          <w:szCs w:val="24"/>
        </w:rPr>
        <w:t xml:space="preserve"> (1970)</w:t>
      </w:r>
      <w:r w:rsidR="00D86DF8">
        <w:rPr>
          <w:rFonts w:ascii="Times New Roman" w:eastAsiaTheme="minorEastAsia" w:hAnsi="Times New Roman" w:cs="Times New Roman"/>
          <w:sz w:val="24"/>
          <w:szCs w:val="24"/>
        </w:rPr>
        <w:t xml:space="preserve">. </w:t>
      </w:r>
      <w:r w:rsidR="006E1915">
        <w:rPr>
          <w:rFonts w:ascii="Times New Roman" w:eastAsiaTheme="minorEastAsia" w:hAnsi="Times New Roman" w:cs="Times New Roman"/>
          <w:sz w:val="24"/>
          <w:szCs w:val="24"/>
        </w:rPr>
        <w:t xml:space="preserve"> Koehn and </w:t>
      </w:r>
      <w:proofErr w:type="spellStart"/>
      <w:r w:rsidR="006E1915">
        <w:rPr>
          <w:rFonts w:ascii="Times New Roman" w:eastAsiaTheme="minorEastAsia" w:hAnsi="Times New Roman" w:cs="Times New Roman"/>
          <w:sz w:val="24"/>
          <w:szCs w:val="24"/>
        </w:rPr>
        <w:t>Santomero</w:t>
      </w:r>
      <w:proofErr w:type="spellEnd"/>
      <w:r w:rsidR="006E1915">
        <w:rPr>
          <w:rFonts w:ascii="Times New Roman" w:eastAsiaTheme="minorEastAsia" w:hAnsi="Times New Roman" w:cs="Times New Roman"/>
          <w:sz w:val="24"/>
          <w:szCs w:val="24"/>
        </w:rPr>
        <w:t xml:space="preserve"> proceeded Blair and </w:t>
      </w:r>
      <w:proofErr w:type="spellStart"/>
      <w:r w:rsidR="006E1915">
        <w:rPr>
          <w:rFonts w:ascii="Times New Roman" w:eastAsiaTheme="minorEastAsia" w:hAnsi="Times New Roman" w:cs="Times New Roman"/>
          <w:sz w:val="24"/>
          <w:szCs w:val="24"/>
        </w:rPr>
        <w:t>Heggestad</w:t>
      </w:r>
      <w:proofErr w:type="spellEnd"/>
      <w:r w:rsidR="006E1915">
        <w:rPr>
          <w:rFonts w:ascii="Times New Roman" w:eastAsiaTheme="minorEastAsia" w:hAnsi="Times New Roman" w:cs="Times New Roman"/>
          <w:sz w:val="24"/>
          <w:szCs w:val="24"/>
        </w:rPr>
        <w:t xml:space="preserve"> in a similar analysis.</w:t>
      </w:r>
      <w:r w:rsidR="007D4FDB">
        <w:rPr>
          <w:rFonts w:ascii="Times New Roman" w:eastAsiaTheme="minorEastAsia" w:hAnsi="Times New Roman" w:cs="Times New Roman"/>
          <w:sz w:val="24"/>
          <w:szCs w:val="24"/>
        </w:rPr>
        <w:t xml:space="preserve"> Both Koehn and </w:t>
      </w:r>
      <w:proofErr w:type="spellStart"/>
      <w:r w:rsidR="007D4FDB">
        <w:rPr>
          <w:rFonts w:ascii="Times New Roman" w:eastAsiaTheme="minorEastAsia" w:hAnsi="Times New Roman" w:cs="Times New Roman"/>
          <w:sz w:val="24"/>
          <w:szCs w:val="24"/>
        </w:rPr>
        <w:t>Santomero</w:t>
      </w:r>
      <w:proofErr w:type="spellEnd"/>
      <w:r w:rsidR="007D4FDB">
        <w:rPr>
          <w:rFonts w:ascii="Times New Roman" w:eastAsiaTheme="minorEastAsia" w:hAnsi="Times New Roman" w:cs="Times New Roman"/>
          <w:sz w:val="24"/>
          <w:szCs w:val="24"/>
        </w:rPr>
        <w:t xml:space="preserve"> and Blair and </w:t>
      </w:r>
      <w:proofErr w:type="spellStart"/>
      <w:r w:rsidR="007D4FDB">
        <w:rPr>
          <w:rFonts w:ascii="Times New Roman" w:eastAsiaTheme="minorEastAsia" w:hAnsi="Times New Roman" w:cs="Times New Roman"/>
          <w:sz w:val="24"/>
          <w:szCs w:val="24"/>
        </w:rPr>
        <w:t>Heggestad</w:t>
      </w:r>
      <w:proofErr w:type="spellEnd"/>
      <w:r w:rsidR="007D4FDB">
        <w:rPr>
          <w:rFonts w:ascii="Times New Roman" w:eastAsiaTheme="minorEastAsia" w:hAnsi="Times New Roman" w:cs="Times New Roman"/>
          <w:sz w:val="24"/>
          <w:szCs w:val="24"/>
        </w:rPr>
        <w:t xml:space="preserve"> showed that the portfolio theory when applied to financial intermediaries could be altered and modified in order to theoretically analyze the effects of regulatory changes in the environment in which these institutions operated</w:t>
      </w:r>
      <w:r w:rsidR="00D7517C">
        <w:rPr>
          <w:rFonts w:ascii="Times New Roman" w:eastAsiaTheme="minorEastAsia" w:hAnsi="Times New Roman" w:cs="Times New Roman"/>
          <w:sz w:val="24"/>
          <w:szCs w:val="24"/>
        </w:rPr>
        <w:t>, and from that the probability of failure could be attained</w:t>
      </w:r>
      <w:r w:rsidR="007D4FDB">
        <w:rPr>
          <w:rFonts w:ascii="Times New Roman" w:eastAsiaTheme="minorEastAsia" w:hAnsi="Times New Roman" w:cs="Times New Roman"/>
          <w:sz w:val="24"/>
          <w:szCs w:val="24"/>
        </w:rPr>
        <w:t xml:space="preserve">.  </w:t>
      </w:r>
    </w:p>
    <w:p w:rsidR="0023378D" w:rsidRPr="0023378D" w:rsidRDefault="0023378D" w:rsidP="0023378D">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Even though many of theories on the probability of bank failure and decisions under uncertainty are robust, </w:t>
      </w:r>
      <w:r w:rsidR="00B753A4">
        <w:rPr>
          <w:rFonts w:ascii="Times New Roman" w:eastAsiaTheme="minorEastAsia" w:hAnsi="Times New Roman" w:cs="Times New Roman"/>
          <w:sz w:val="24"/>
          <w:szCs w:val="24"/>
        </w:rPr>
        <w:t>their use is</w:t>
      </w:r>
      <w:r>
        <w:rPr>
          <w:rFonts w:ascii="Times New Roman" w:eastAsiaTheme="minorEastAsia" w:hAnsi="Times New Roman" w:cs="Times New Roman"/>
          <w:sz w:val="24"/>
          <w:szCs w:val="24"/>
        </w:rPr>
        <w:t xml:space="preserve"> inapplicable </w:t>
      </w:r>
      <w:r w:rsidR="00B753A4">
        <w:rPr>
          <w:rFonts w:ascii="Times New Roman" w:eastAsiaTheme="minorEastAsia" w:hAnsi="Times New Roman" w:cs="Times New Roman"/>
          <w:sz w:val="24"/>
          <w:szCs w:val="24"/>
        </w:rPr>
        <w:t>in an</w:t>
      </w:r>
      <w:r>
        <w:rPr>
          <w:rFonts w:ascii="Times New Roman" w:eastAsiaTheme="minorEastAsia" w:hAnsi="Times New Roman" w:cs="Times New Roman"/>
          <w:sz w:val="24"/>
          <w:szCs w:val="24"/>
        </w:rPr>
        <w:t xml:space="preserve"> analysis of the probability of credit union failure. The reason underlying this is the differences in the objectives of for-profit financial institutions and that of credit unions.</w:t>
      </w:r>
    </w:p>
    <w:p w:rsidR="00023B93" w:rsidRPr="002F1761" w:rsidRDefault="00AF002A" w:rsidP="002F1761">
      <w:pPr>
        <w:jc w:val="center"/>
        <w:rPr>
          <w:rFonts w:ascii="Times New Roman" w:hAnsi="Times New Roman" w:cs="Times New Roman"/>
          <w:b/>
          <w:sz w:val="24"/>
          <w:szCs w:val="24"/>
        </w:rPr>
      </w:pPr>
      <w:r w:rsidRPr="002F1761">
        <w:rPr>
          <w:rFonts w:ascii="Times New Roman" w:hAnsi="Times New Roman" w:cs="Times New Roman"/>
          <w:b/>
          <w:sz w:val="24"/>
          <w:szCs w:val="24"/>
        </w:rPr>
        <w:t>The Model</w:t>
      </w:r>
    </w:p>
    <w:p w:rsidR="00D86DF8" w:rsidRPr="00283976" w:rsidRDefault="00D86DF8" w:rsidP="00283976">
      <w:pPr>
        <w:spacing w:line="480" w:lineRule="auto"/>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Given the inherent stochastic nature of loan repayment and deposit with-drawl, and the decision faced by credit unions of who</w:t>
      </w:r>
      <w:r w:rsidR="00C05861">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 to lend to, it seems fitting to apply modern portfolio theory to describe </w:t>
      </w:r>
      <w:r w:rsidR="00C05861">
        <w:rPr>
          <w:rFonts w:ascii="Times New Roman" w:eastAsiaTheme="minorEastAsia" w:hAnsi="Times New Roman" w:cs="Times New Roman"/>
          <w:sz w:val="24"/>
          <w:szCs w:val="24"/>
        </w:rPr>
        <w:t>credit union behavior.</w:t>
      </w:r>
      <w:r w:rsidR="00441415">
        <w:rPr>
          <w:rFonts w:ascii="Times New Roman" w:eastAsiaTheme="minorEastAsia" w:hAnsi="Times New Roman" w:cs="Times New Roman"/>
          <w:sz w:val="24"/>
          <w:szCs w:val="24"/>
        </w:rPr>
        <w:t xml:space="preserve"> However, credit unions do not behave as for-profit depositories do, and, as a result of this, the existing framework</w:t>
      </w:r>
      <w:r w:rsidR="00B753A4">
        <w:rPr>
          <w:rFonts w:ascii="Times New Roman" w:eastAsiaTheme="minorEastAsia" w:hAnsi="Times New Roman" w:cs="Times New Roman"/>
          <w:sz w:val="24"/>
          <w:szCs w:val="24"/>
        </w:rPr>
        <w:t xml:space="preserve"> of modern portfolio theory</w:t>
      </w:r>
      <w:r w:rsidR="00441415">
        <w:rPr>
          <w:rFonts w:ascii="Times New Roman" w:eastAsiaTheme="minorEastAsia" w:hAnsi="Times New Roman" w:cs="Times New Roman"/>
          <w:sz w:val="24"/>
          <w:szCs w:val="24"/>
        </w:rPr>
        <w:t xml:space="preserve"> must be altered in order for it to be applicable to credit unions.</w:t>
      </w:r>
      <w:r w:rsidR="00EB267C">
        <w:rPr>
          <w:rFonts w:ascii="Times New Roman" w:eastAsiaTheme="minorEastAsia" w:hAnsi="Times New Roman" w:cs="Times New Roman"/>
          <w:sz w:val="24"/>
          <w:szCs w:val="24"/>
        </w:rPr>
        <w:t xml:space="preserve"> </w:t>
      </w:r>
      <w:r w:rsidR="00B753A4">
        <w:rPr>
          <w:rFonts w:ascii="Times New Roman" w:eastAsiaTheme="minorEastAsia" w:hAnsi="Times New Roman" w:cs="Times New Roman"/>
          <w:sz w:val="24"/>
          <w:szCs w:val="24"/>
        </w:rPr>
        <w:t xml:space="preserve">Perhaps the most important aspect that </w:t>
      </w:r>
      <w:r w:rsidR="00B753A4">
        <w:rPr>
          <w:rFonts w:ascii="Times New Roman" w:eastAsiaTheme="minorEastAsia" w:hAnsi="Times New Roman" w:cs="Times New Roman"/>
          <w:sz w:val="24"/>
          <w:szCs w:val="24"/>
        </w:rPr>
        <w:lastRenderedPageBreak/>
        <w:t>must be included in the model is</w:t>
      </w:r>
      <w:r w:rsidR="00EB267C">
        <w:rPr>
          <w:rFonts w:ascii="Times New Roman" w:eastAsiaTheme="minorEastAsia" w:hAnsi="Times New Roman" w:cs="Times New Roman"/>
          <w:sz w:val="24"/>
          <w:szCs w:val="24"/>
        </w:rPr>
        <w:t xml:space="preserve"> the benefit</w:t>
      </w:r>
      <w:r w:rsidR="00B753A4">
        <w:rPr>
          <w:rFonts w:ascii="Times New Roman" w:eastAsiaTheme="minorEastAsia" w:hAnsi="Times New Roman" w:cs="Times New Roman"/>
          <w:sz w:val="24"/>
          <w:szCs w:val="24"/>
        </w:rPr>
        <w:t>s</w:t>
      </w:r>
      <w:r w:rsidR="00EB267C">
        <w:rPr>
          <w:rFonts w:ascii="Times New Roman" w:eastAsiaTheme="minorEastAsia" w:hAnsi="Times New Roman" w:cs="Times New Roman"/>
          <w:sz w:val="24"/>
          <w:szCs w:val="24"/>
        </w:rPr>
        <w:t xml:space="preserve"> </w:t>
      </w:r>
      <w:r w:rsidR="00B753A4">
        <w:rPr>
          <w:rFonts w:ascii="Times New Roman" w:eastAsiaTheme="minorEastAsia" w:hAnsi="Times New Roman" w:cs="Times New Roman"/>
          <w:sz w:val="24"/>
          <w:szCs w:val="24"/>
        </w:rPr>
        <w:t>accrued by</w:t>
      </w:r>
      <w:r w:rsidR="00EB267C">
        <w:rPr>
          <w:rFonts w:ascii="Times New Roman" w:eastAsiaTheme="minorEastAsia" w:hAnsi="Times New Roman" w:cs="Times New Roman"/>
          <w:sz w:val="24"/>
          <w:szCs w:val="24"/>
        </w:rPr>
        <w:t xml:space="preserve"> members</w:t>
      </w:r>
      <w:r w:rsidR="00B753A4">
        <w:rPr>
          <w:rFonts w:ascii="Times New Roman" w:eastAsiaTheme="minorEastAsia" w:hAnsi="Times New Roman" w:cs="Times New Roman"/>
          <w:sz w:val="24"/>
          <w:szCs w:val="24"/>
        </w:rPr>
        <w:t xml:space="preserve">, since the objective of a credit union is to maximize these benefits. </w:t>
      </w:r>
      <w:r w:rsidR="002D6B78">
        <w:rPr>
          <w:rFonts w:ascii="Times New Roman" w:eastAsiaTheme="minorEastAsia" w:hAnsi="Times New Roman" w:cs="Times New Roman"/>
          <w:sz w:val="24"/>
          <w:szCs w:val="24"/>
        </w:rPr>
        <w:t>Another</w:t>
      </w:r>
      <w:r w:rsidR="00B753A4">
        <w:rPr>
          <w:rFonts w:ascii="Times New Roman" w:eastAsiaTheme="minorEastAsia" w:hAnsi="Times New Roman" w:cs="Times New Roman"/>
          <w:sz w:val="24"/>
          <w:szCs w:val="24"/>
        </w:rPr>
        <w:t xml:space="preserve"> idiosyncratic </w:t>
      </w:r>
      <w:r w:rsidR="002D6B78">
        <w:rPr>
          <w:rFonts w:ascii="Times New Roman" w:eastAsiaTheme="minorEastAsia" w:hAnsi="Times New Roman" w:cs="Times New Roman"/>
          <w:sz w:val="24"/>
          <w:szCs w:val="24"/>
        </w:rPr>
        <w:t>characteristic that applies</w:t>
      </w:r>
      <w:r w:rsidR="00B753A4">
        <w:rPr>
          <w:rFonts w:ascii="Times New Roman" w:eastAsiaTheme="minorEastAsia" w:hAnsi="Times New Roman" w:cs="Times New Roman"/>
          <w:sz w:val="24"/>
          <w:szCs w:val="24"/>
        </w:rPr>
        <w:t xml:space="preserve"> s</w:t>
      </w:r>
      <w:r w:rsidR="002D6B78">
        <w:rPr>
          <w:rFonts w:ascii="Times New Roman" w:eastAsiaTheme="minorEastAsia" w:hAnsi="Times New Roman" w:cs="Times New Roman"/>
          <w:sz w:val="24"/>
          <w:szCs w:val="24"/>
        </w:rPr>
        <w:t>olely to credit unions, and has</w:t>
      </w:r>
      <w:r w:rsidR="00B753A4">
        <w:rPr>
          <w:rFonts w:ascii="Times New Roman" w:eastAsiaTheme="minorEastAsia" w:hAnsi="Times New Roman" w:cs="Times New Roman"/>
          <w:sz w:val="24"/>
          <w:szCs w:val="24"/>
        </w:rPr>
        <w:t xml:space="preserve"> not been discussed in the literat</w:t>
      </w:r>
      <w:r w:rsidR="002D6B78">
        <w:rPr>
          <w:rFonts w:ascii="Times New Roman" w:eastAsiaTheme="minorEastAsia" w:hAnsi="Times New Roman" w:cs="Times New Roman"/>
          <w:sz w:val="24"/>
          <w:szCs w:val="24"/>
        </w:rPr>
        <w:t>ure on portfolio theory, is</w:t>
      </w:r>
      <w:r w:rsidR="00B753A4">
        <w:rPr>
          <w:rFonts w:ascii="Times New Roman" w:eastAsiaTheme="minorEastAsia" w:hAnsi="Times New Roman" w:cs="Times New Roman"/>
          <w:sz w:val="24"/>
          <w:szCs w:val="24"/>
        </w:rPr>
        <w:t xml:space="preserve"> </w:t>
      </w:r>
      <w:r w:rsidR="002D6B78">
        <w:rPr>
          <w:rFonts w:ascii="Times New Roman" w:eastAsiaTheme="minorEastAsia" w:hAnsi="Times New Roman" w:cs="Times New Roman"/>
          <w:sz w:val="24"/>
          <w:szCs w:val="24"/>
        </w:rPr>
        <w:t>the non-distribution constraint. Including this constraint requires limiting the amount of income that credit unions will earn from a portfolio to zero. Finally, credit unions, unlike their for-profit depository counter parts, are limited to whom they can do business with by a common bond requirement. Thus, credit unions will not have access to the wide array potential borrowers that for-profit depositories do. In applying portfolio theory to describe credit union behavior, it is clear that these aspects must be considered in full.</w:t>
      </w:r>
    </w:p>
    <w:p w:rsidR="00AF002A" w:rsidRPr="002F1761" w:rsidRDefault="00194E8D" w:rsidP="00B101EB">
      <w:pPr>
        <w:spacing w:line="480" w:lineRule="auto"/>
        <w:rPr>
          <w:rFonts w:ascii="Times New Roman" w:hAnsi="Times New Roman" w:cs="Times New Roman"/>
          <w:b/>
          <w:sz w:val="24"/>
          <w:szCs w:val="24"/>
        </w:rPr>
      </w:pPr>
      <w:r w:rsidRPr="002F1761">
        <w:rPr>
          <w:rFonts w:ascii="Times New Roman" w:hAnsi="Times New Roman" w:cs="Times New Roman"/>
          <w:b/>
          <w:sz w:val="24"/>
          <w:szCs w:val="24"/>
        </w:rPr>
        <w:t>The Efficiency Frontier for Credit Unions</w:t>
      </w:r>
    </w:p>
    <w:p w:rsidR="0037167D" w:rsidRDefault="00A34FC2" w:rsidP="0037167D">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t>To begin the discussion of the efficiency frontier, it is first necessary to define the portfolio of a credit union. The portfolio of a credit union</w:t>
      </w:r>
      <w:r w:rsidR="00C31DAA">
        <w:rPr>
          <w:rFonts w:ascii="Times New Roman" w:hAnsi="Times New Roman" w:cs="Times New Roman"/>
          <w:sz w:val="24"/>
          <w:szCs w:val="24"/>
        </w:rPr>
        <w:t xml:space="preserve"> in its simplest form</w:t>
      </w:r>
      <w:r>
        <w:rPr>
          <w:rFonts w:ascii="Times New Roman" w:hAnsi="Times New Roman" w:cs="Times New Roman"/>
          <w:sz w:val="24"/>
          <w:szCs w:val="24"/>
        </w:rPr>
        <w:t xml:space="preserve"> consists</w:t>
      </w:r>
      <w:r w:rsidR="00C31DAA">
        <w:rPr>
          <w:rFonts w:ascii="Times New Roman" w:hAnsi="Times New Roman" w:cs="Times New Roman"/>
          <w:sz w:val="24"/>
          <w:szCs w:val="24"/>
        </w:rPr>
        <w:t xml:space="preserve"> solely</w:t>
      </w:r>
      <w:r>
        <w:rPr>
          <w:rFonts w:ascii="Times New Roman" w:hAnsi="Times New Roman" w:cs="Times New Roman"/>
          <w:sz w:val="24"/>
          <w:szCs w:val="24"/>
        </w:rPr>
        <w:t xml:space="preserve"> of </w:t>
      </w:r>
      <w:r w:rsidR="00C31DAA">
        <w:rPr>
          <w:rFonts w:ascii="Times New Roman" w:hAnsi="Times New Roman" w:cs="Times New Roman"/>
          <w:sz w:val="24"/>
          <w:szCs w:val="24"/>
        </w:rPr>
        <w:t>loans</w:t>
      </w:r>
      <w:r>
        <w:rPr>
          <w:rFonts w:ascii="Times New Roman" w:hAnsi="Times New Roman" w:cs="Times New Roman"/>
          <w:sz w:val="24"/>
          <w:szCs w:val="24"/>
        </w:rPr>
        <w:t xml:space="preserve"> and </w:t>
      </w:r>
      <w:r w:rsidR="00C31DAA">
        <w:rPr>
          <w:rFonts w:ascii="Times New Roman" w:hAnsi="Times New Roman" w:cs="Times New Roman"/>
          <w:sz w:val="24"/>
          <w:szCs w:val="24"/>
        </w:rPr>
        <w:t>deposits</w:t>
      </w:r>
      <w:r>
        <w:rPr>
          <w:rFonts w:ascii="Times New Roman" w:hAnsi="Times New Roman" w:cs="Times New Roman"/>
          <w:sz w:val="24"/>
          <w:szCs w:val="24"/>
        </w:rPr>
        <w:t xml:space="preserve"> of</w:t>
      </w:r>
      <w:r w:rsidR="002D6B78">
        <w:rPr>
          <w:rFonts w:ascii="Times New Roman" w:hAnsi="Times New Roman" w:cs="Times New Roman"/>
          <w:sz w:val="24"/>
          <w:szCs w:val="24"/>
        </w:rPr>
        <w:t xml:space="preserve"> the</w:t>
      </w:r>
      <w:r>
        <w:rPr>
          <w:rFonts w:ascii="Times New Roman" w:hAnsi="Times New Roman" w:cs="Times New Roman"/>
          <w:sz w:val="24"/>
          <w:szCs w:val="24"/>
        </w:rPr>
        <w:t xml:space="preserve"> credit union. Because of the common bond require</w:t>
      </w:r>
      <w:r w:rsidR="00C31DAA">
        <w:rPr>
          <w:rFonts w:ascii="Times New Roman" w:hAnsi="Times New Roman" w:cs="Times New Roman"/>
          <w:sz w:val="24"/>
          <w:szCs w:val="24"/>
        </w:rPr>
        <w:t>ment, the quantity of different loans, or individuals in which the credit union can lend, is limited. Likewise, the</w:t>
      </w:r>
      <w:r>
        <w:rPr>
          <w:rFonts w:ascii="Times New Roman" w:hAnsi="Times New Roman" w:cs="Times New Roman"/>
          <w:sz w:val="24"/>
          <w:szCs w:val="24"/>
        </w:rPr>
        <w:t xml:space="preserve"> </w:t>
      </w:r>
      <w:r w:rsidR="00C31DAA">
        <w:rPr>
          <w:rFonts w:ascii="Times New Roman" w:hAnsi="Times New Roman" w:cs="Times New Roman"/>
          <w:sz w:val="24"/>
          <w:szCs w:val="24"/>
        </w:rPr>
        <w:t>quantity of individuals who can deposit at savings at a credit union is limited. To describe who can and cannot do business with a credit unio</w:t>
      </w:r>
      <w:r w:rsidR="002D6B78">
        <w:rPr>
          <w:rFonts w:ascii="Times New Roman" w:hAnsi="Times New Roman" w:cs="Times New Roman"/>
          <w:sz w:val="24"/>
          <w:szCs w:val="24"/>
        </w:rPr>
        <w:t xml:space="preserve">n, I define the membership base as </w:t>
      </w:r>
      <w:r w:rsidR="00C31DAA">
        <w:rPr>
          <w:rFonts w:ascii="Times New Roman" w:hAnsi="Times New Roman" w:cs="Times New Roman"/>
          <w:sz w:val="24"/>
          <w:szCs w:val="24"/>
        </w:rPr>
        <w:t xml:space="preserve">all individuals that satisfy the common bond requirement. </w:t>
      </w:r>
      <w:r w:rsidR="00217E53">
        <w:rPr>
          <w:rFonts w:ascii="Times New Roman" w:eastAsiaTheme="minorEastAsia" w:hAnsi="Times New Roman" w:cs="Times New Roman"/>
          <w:sz w:val="24"/>
          <w:szCs w:val="24"/>
        </w:rPr>
        <w:t xml:space="preserve">In other words, if </w:t>
      </w:r>
      <w:r w:rsidR="00217E53">
        <w:rPr>
          <w:rFonts w:ascii="Times New Roman" w:eastAsiaTheme="minorEastAsia" w:hAnsi="Times New Roman" w:cs="Times New Roman"/>
          <w:i/>
          <w:sz w:val="24"/>
          <w:szCs w:val="24"/>
        </w:rPr>
        <w:t>n</w:t>
      </w:r>
      <w:r w:rsidR="00217E53">
        <w:rPr>
          <w:rFonts w:ascii="Times New Roman" w:eastAsiaTheme="minorEastAsia" w:hAnsi="Times New Roman" w:cs="Times New Roman"/>
          <w:sz w:val="24"/>
          <w:szCs w:val="24"/>
        </w:rPr>
        <w:t xml:space="preserve"> denotes the number of individuals who are in the membership base of a credit union, then the credit union will have </w:t>
      </w:r>
      <w:r w:rsidR="00217E53">
        <w:rPr>
          <w:rFonts w:ascii="Times New Roman" w:eastAsiaTheme="minorEastAsia" w:hAnsi="Times New Roman" w:cs="Times New Roman"/>
          <w:i/>
          <w:sz w:val="24"/>
          <w:szCs w:val="24"/>
        </w:rPr>
        <w:t xml:space="preserve">n </w:t>
      </w:r>
      <w:r w:rsidR="00217E53">
        <w:rPr>
          <w:rFonts w:ascii="Times New Roman" w:eastAsiaTheme="minorEastAsia" w:hAnsi="Times New Roman" w:cs="Times New Roman"/>
          <w:sz w:val="24"/>
          <w:szCs w:val="24"/>
        </w:rPr>
        <w:t xml:space="preserve">distinct individuals in which it can lend too. And by that same argument, </w:t>
      </w:r>
      <m:oMath>
        <m:r>
          <w:rPr>
            <w:rFonts w:ascii="Cambria Math" w:eastAsiaTheme="minorEastAsia" w:hAnsi="Cambria Math" w:cs="Times New Roman"/>
            <w:sz w:val="24"/>
            <w:szCs w:val="24"/>
          </w:rPr>
          <m:t>n</m:t>
        </m:r>
      </m:oMath>
      <w:r w:rsidR="00217E53">
        <w:rPr>
          <w:rFonts w:ascii="Times New Roman" w:eastAsiaTheme="minorEastAsia" w:hAnsi="Times New Roman" w:cs="Times New Roman"/>
          <w:sz w:val="24"/>
          <w:szCs w:val="24"/>
        </w:rPr>
        <w:t xml:space="preserve"> individuals in which it can take deposits from. Given the </w:t>
      </w:r>
      <m:oMath>
        <m:r>
          <w:rPr>
            <w:rFonts w:ascii="Cambria Math" w:eastAsiaTheme="minorEastAsia" w:hAnsi="Cambria Math" w:cs="Times New Roman"/>
            <w:sz w:val="24"/>
            <w:szCs w:val="24"/>
          </w:rPr>
          <m:t>n</m:t>
        </m:r>
      </m:oMath>
      <w:r w:rsidR="00217E53">
        <w:rPr>
          <w:rFonts w:ascii="Times New Roman" w:eastAsiaTheme="minorEastAsia" w:hAnsi="Times New Roman" w:cs="Times New Roman"/>
          <w:sz w:val="24"/>
          <w:szCs w:val="24"/>
        </w:rPr>
        <w:t xml:space="preserve"> individuals in the membership base, the </w:t>
      </w:r>
      <w:r w:rsidR="005755CF">
        <w:rPr>
          <w:rFonts w:ascii="Times New Roman" w:eastAsiaTheme="minorEastAsia" w:hAnsi="Times New Roman" w:cs="Times New Roman"/>
          <w:sz w:val="24"/>
          <w:szCs w:val="24"/>
        </w:rPr>
        <w:t xml:space="preserve">percentage of the total loans of the credit union lent to </w:t>
      </w:r>
      <w:r w:rsidR="00890E5A">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th</m:t>
            </m:r>
          </m:sup>
        </m:sSup>
      </m:oMath>
      <w:r w:rsidR="00890E5A">
        <w:rPr>
          <w:rFonts w:ascii="Times New Roman" w:eastAsiaTheme="minorEastAsia" w:hAnsi="Times New Roman" w:cs="Times New Roman"/>
          <w:sz w:val="24"/>
          <w:szCs w:val="24"/>
        </w:rPr>
        <w:t xml:space="preserve"> individual can be described </w:t>
      </w:r>
      <w:proofErr w:type="gramStart"/>
      <w:r w:rsidR="00890E5A">
        <w:rPr>
          <w:rFonts w:ascii="Times New Roman" w:eastAsiaTheme="minorEastAsia" w:hAnsi="Times New Roman" w:cs="Times New Roman"/>
          <w:sz w:val="24"/>
          <w:szCs w:val="24"/>
        </w:rPr>
        <w:t xml:space="preserve">by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Li</m:t>
            </m:r>
          </m:sub>
        </m:sSub>
      </m:oMath>
      <w:r w:rsidR="00890E5A">
        <w:rPr>
          <w:rFonts w:ascii="Times New Roman" w:eastAsiaTheme="minorEastAsia" w:hAnsi="Times New Roman" w:cs="Times New Roman"/>
          <w:sz w:val="24"/>
          <w:szCs w:val="24"/>
        </w:rPr>
        <w:t xml:space="preserve">. </w:t>
      </w:r>
      <w:r w:rsidR="00A20296">
        <w:rPr>
          <w:rFonts w:ascii="Times New Roman" w:eastAsiaTheme="minorEastAsia" w:hAnsi="Times New Roman" w:cs="Times New Roman"/>
          <w:sz w:val="24"/>
          <w:szCs w:val="24"/>
        </w:rPr>
        <w:t>L</w:t>
      </w:r>
      <w:r w:rsidR="0037167D">
        <w:rPr>
          <w:rFonts w:ascii="Times New Roman" w:eastAsiaTheme="minorEastAsia" w:hAnsi="Times New Roman" w:cs="Times New Roman"/>
          <w:sz w:val="24"/>
          <w:szCs w:val="24"/>
        </w:rPr>
        <w:t>oans</w:t>
      </w:r>
      <w:r w:rsidR="002D6B78">
        <w:rPr>
          <w:rFonts w:ascii="Times New Roman" w:eastAsiaTheme="minorEastAsia" w:hAnsi="Times New Roman" w:cs="Times New Roman"/>
          <w:sz w:val="24"/>
          <w:szCs w:val="24"/>
        </w:rPr>
        <w:t>, in this model,</w:t>
      </w:r>
      <w:r w:rsidR="00A20296">
        <w:rPr>
          <w:rFonts w:ascii="Times New Roman" w:eastAsiaTheme="minorEastAsia" w:hAnsi="Times New Roman" w:cs="Times New Roman"/>
          <w:sz w:val="24"/>
          <w:szCs w:val="24"/>
        </w:rPr>
        <w:t xml:space="preserve"> are viewed</w:t>
      </w:r>
      <w:r w:rsidR="0037167D">
        <w:rPr>
          <w:rFonts w:ascii="Times New Roman" w:eastAsiaTheme="minorEastAsia" w:hAnsi="Times New Roman" w:cs="Times New Roman"/>
          <w:sz w:val="24"/>
          <w:szCs w:val="24"/>
        </w:rPr>
        <w:t xml:space="preserve"> as positive assets, i.e.</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Li</m:t>
            </m:r>
          </m:sub>
        </m:sSub>
        <m:r>
          <w:rPr>
            <w:rFonts w:ascii="Cambria Math" w:eastAsiaTheme="minorEastAsia" w:hAnsi="Cambria Math" w:cs="Times New Roman"/>
            <w:sz w:val="24"/>
            <w:szCs w:val="24"/>
          </w:rPr>
          <m:t xml:space="preserve">≥0 </m:t>
        </m:r>
        <m:r>
          <m:rPr>
            <m:sty m:val="p"/>
          </m:rPr>
          <w:rPr>
            <w:rFonts w:ascii="Cambria Math" w:eastAsiaTheme="minorEastAsia" w:hAnsi="Cambria Math" w:cs="Times New Roman"/>
            <w:sz w:val="24"/>
            <w:szCs w:val="24"/>
          </w:rPr>
          <m:t>for all</m:t>
        </m:r>
        <m:r>
          <w:rPr>
            <w:rFonts w:ascii="Cambria Math" w:eastAsiaTheme="minorEastAsia" w:hAnsi="Cambria Math" w:cs="Times New Roman"/>
            <w:sz w:val="24"/>
            <w:szCs w:val="24"/>
          </w:rPr>
          <m:t xml:space="preserve"> i=1, 2, …, n</m:t>
        </m:r>
      </m:oMath>
      <w:r w:rsidR="0037167D">
        <w:rPr>
          <w:rFonts w:ascii="Times New Roman" w:eastAsiaTheme="minorEastAsia" w:hAnsi="Times New Roman" w:cs="Times New Roman"/>
          <w:sz w:val="24"/>
          <w:szCs w:val="24"/>
        </w:rPr>
        <w:t xml:space="preserve">. </w:t>
      </w:r>
      <w:r w:rsidR="00890E5A">
        <w:rPr>
          <w:rFonts w:ascii="Times New Roman" w:eastAsiaTheme="minorEastAsia" w:hAnsi="Times New Roman" w:cs="Times New Roman"/>
          <w:sz w:val="24"/>
          <w:szCs w:val="24"/>
        </w:rPr>
        <w:t xml:space="preserve">For all </w:t>
      </w:r>
      <m:oMath>
        <m:r>
          <w:rPr>
            <w:rFonts w:ascii="Cambria Math" w:eastAsiaTheme="minorEastAsia" w:hAnsi="Cambria Math" w:cs="Times New Roman"/>
            <w:sz w:val="24"/>
            <w:szCs w:val="24"/>
          </w:rPr>
          <m:t>n</m:t>
        </m:r>
      </m:oMath>
      <w:r w:rsidR="00890E5A">
        <w:rPr>
          <w:rFonts w:ascii="Times New Roman" w:eastAsiaTheme="minorEastAsia" w:hAnsi="Times New Roman" w:cs="Times New Roman"/>
          <w:sz w:val="24"/>
          <w:szCs w:val="24"/>
        </w:rPr>
        <w:t xml:space="preserve"> members, the quantity of loans and deposits held by all members can be summarized by the </w:t>
      </w:r>
      <m:oMath>
        <m:r>
          <w:rPr>
            <w:rFonts w:ascii="Cambria Math" w:eastAsiaTheme="minorEastAsia" w:hAnsi="Cambria Math" w:cs="Times New Roman"/>
            <w:sz w:val="24"/>
            <w:szCs w:val="24"/>
          </w:rPr>
          <m:t>1×n</m:t>
        </m:r>
      </m:oMath>
      <w:r w:rsidR="00796013">
        <w:rPr>
          <w:rFonts w:ascii="Times New Roman" w:eastAsiaTheme="minorEastAsia" w:hAnsi="Times New Roman" w:cs="Times New Roman"/>
          <w:sz w:val="24"/>
          <w:szCs w:val="24"/>
        </w:rPr>
        <w:t xml:space="preserve"> </w:t>
      </w:r>
      <w:r w:rsidR="00890E5A">
        <w:rPr>
          <w:rFonts w:ascii="Times New Roman" w:eastAsiaTheme="minorEastAsia" w:hAnsi="Times New Roman" w:cs="Times New Roman"/>
          <w:sz w:val="24"/>
          <w:szCs w:val="24"/>
        </w:rPr>
        <w:t xml:space="preserve">component </w:t>
      </w:r>
      <w:proofErr w:type="gramStart"/>
      <w:r w:rsidR="00890E5A">
        <w:rPr>
          <w:rFonts w:ascii="Times New Roman" w:eastAsiaTheme="minorEastAsia" w:hAnsi="Times New Roman" w:cs="Times New Roman"/>
          <w:sz w:val="24"/>
          <w:szCs w:val="24"/>
        </w:rPr>
        <w:t xml:space="preserve">vector </w:t>
      </w:r>
      <m:oMath>
        <w:proofErr w:type="gramEnd"/>
        <m:r>
          <m:rPr>
            <m:sty m:val="bi"/>
          </m:rPr>
          <w:rPr>
            <w:rFonts w:ascii="Cambria Math" w:eastAsiaTheme="minorEastAsia" w:hAnsi="Cambria Math" w:cs="Times New Roman"/>
            <w:sz w:val="24"/>
            <w:szCs w:val="24"/>
          </w:rPr>
          <m:t>x</m:t>
        </m:r>
      </m:oMath>
      <w:r w:rsidR="00A20296">
        <w:rPr>
          <w:rFonts w:ascii="Times New Roman" w:eastAsiaTheme="minorEastAsia" w:hAnsi="Times New Roman" w:cs="Times New Roman"/>
          <w:sz w:val="24"/>
          <w:szCs w:val="24"/>
        </w:rPr>
        <w:t>.</w:t>
      </w:r>
      <w:r w:rsidR="0037167D">
        <w:rPr>
          <w:rFonts w:ascii="Times New Roman" w:eastAsiaTheme="minorEastAsia" w:hAnsi="Times New Roman" w:cs="Times New Roman"/>
          <w:sz w:val="24"/>
          <w:szCs w:val="24"/>
        </w:rPr>
        <w:t xml:space="preserve"> </w:t>
      </w:r>
      <w:r w:rsidR="00DC0F7F">
        <w:rPr>
          <w:rFonts w:ascii="Times New Roman" w:eastAsiaTheme="minorEastAsia" w:hAnsi="Times New Roman" w:cs="Times New Roman"/>
          <w:sz w:val="24"/>
          <w:szCs w:val="24"/>
        </w:rPr>
        <w:lastRenderedPageBreak/>
        <w:t xml:space="preserve">Since all the components of </w:t>
      </w:r>
      <m:oMath>
        <m:r>
          <m:rPr>
            <m:sty m:val="bi"/>
          </m:rPr>
          <w:rPr>
            <w:rFonts w:ascii="Cambria Math" w:eastAsiaTheme="minorEastAsia" w:hAnsi="Cambria Math" w:cs="Times New Roman"/>
            <w:sz w:val="24"/>
            <w:szCs w:val="24"/>
          </w:rPr>
          <m:t>x</m:t>
        </m:r>
      </m:oMath>
      <w:r w:rsidR="00DC0F7F">
        <w:rPr>
          <w:rFonts w:ascii="Times New Roman" w:eastAsiaTheme="minorEastAsia" w:hAnsi="Times New Roman" w:cs="Times New Roman"/>
          <w:b/>
          <w:sz w:val="24"/>
          <w:szCs w:val="24"/>
        </w:rPr>
        <w:t xml:space="preserve"> </w:t>
      </w:r>
      <w:r w:rsidR="00DC0F7F">
        <w:rPr>
          <w:rFonts w:ascii="Times New Roman" w:eastAsiaTheme="minorEastAsia" w:hAnsi="Times New Roman" w:cs="Times New Roman"/>
          <w:sz w:val="24"/>
          <w:szCs w:val="24"/>
        </w:rPr>
        <w:t xml:space="preserve">are percentages of total loans, the sum of all the components in </w:t>
      </w:r>
      <m:oMath>
        <m:r>
          <m:rPr>
            <m:sty m:val="bi"/>
          </m:rPr>
          <w:rPr>
            <w:rFonts w:ascii="Cambria Math" w:eastAsiaTheme="minorEastAsia" w:hAnsi="Cambria Math" w:cs="Times New Roman"/>
            <w:sz w:val="24"/>
            <w:szCs w:val="24"/>
          </w:rPr>
          <m:t>x</m:t>
        </m:r>
      </m:oMath>
      <w:r w:rsidR="00DC0F7F">
        <w:rPr>
          <w:rFonts w:ascii="Times New Roman" w:eastAsiaTheme="minorEastAsia" w:hAnsi="Times New Roman" w:cs="Times New Roman"/>
          <w:b/>
          <w:sz w:val="24"/>
          <w:szCs w:val="24"/>
        </w:rPr>
        <w:t xml:space="preserve"> </w:t>
      </w:r>
      <w:r w:rsidR="00DC0F7F">
        <w:rPr>
          <w:rFonts w:ascii="Times New Roman" w:eastAsiaTheme="minorEastAsia" w:hAnsi="Times New Roman" w:cs="Times New Roman"/>
          <w:sz w:val="24"/>
          <w:szCs w:val="24"/>
        </w:rPr>
        <w:t>must equal 1. That is,</w:t>
      </w:r>
    </w:p>
    <w:p w:rsidR="00DC0F7F" w:rsidRPr="00DC0F7F" w:rsidRDefault="00DC0F7F" w:rsidP="0037167D">
      <w:pPr>
        <w:spacing w:line="480" w:lineRule="auto"/>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1.</m:t>
          </m:r>
        </m:oMath>
      </m:oMathPara>
    </w:p>
    <w:p w:rsidR="00A855E1" w:rsidRPr="00FC3265" w:rsidRDefault="00802B36" w:rsidP="007F33E3">
      <w:pPr>
        <w:spacing w:line="48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In order to make portfolio theory applicable</w:t>
      </w:r>
      <w:r w:rsidR="00DD3341">
        <w:rPr>
          <w:rFonts w:ascii="Times New Roman" w:hAnsi="Times New Roman" w:cs="Times New Roman"/>
          <w:sz w:val="24"/>
          <w:szCs w:val="24"/>
        </w:rPr>
        <w:t xml:space="preserve"> in</w:t>
      </w:r>
      <w:r>
        <w:rPr>
          <w:rFonts w:ascii="Times New Roman" w:hAnsi="Times New Roman" w:cs="Times New Roman"/>
          <w:sz w:val="24"/>
          <w:szCs w:val="24"/>
        </w:rPr>
        <w:t xml:space="preserve"> describing credit union behavior the quantity of benefits generated from a set of assets</w:t>
      </w:r>
      <w:r w:rsidR="000D37C1">
        <w:rPr>
          <w:rFonts w:ascii="Times New Roman" w:hAnsi="Times New Roman" w:cs="Times New Roman"/>
          <w:sz w:val="24"/>
          <w:szCs w:val="24"/>
        </w:rPr>
        <w:t xml:space="preserve"> and liabilities</w:t>
      </w:r>
      <w:r>
        <w:rPr>
          <w:rFonts w:ascii="Times New Roman" w:hAnsi="Times New Roman" w:cs="Times New Roman"/>
          <w:sz w:val="24"/>
          <w:szCs w:val="24"/>
        </w:rPr>
        <w:t xml:space="preserve"> must be incorporated. There are a variety of ways to view and quantify the benefits produced by credit unions. Perhaps the simplest, yet still realistic, is to view benefits as the difference between the rate</w:t>
      </w:r>
      <w:r w:rsidR="00434D46">
        <w:rPr>
          <w:rFonts w:ascii="Times New Roman" w:hAnsi="Times New Roman" w:cs="Times New Roman"/>
          <w:sz w:val="24"/>
          <w:szCs w:val="24"/>
        </w:rPr>
        <w:t>s</w:t>
      </w:r>
      <w:r>
        <w:rPr>
          <w:rFonts w:ascii="Times New Roman" w:hAnsi="Times New Roman" w:cs="Times New Roman"/>
          <w:sz w:val="24"/>
          <w:szCs w:val="24"/>
        </w:rPr>
        <w:t xml:space="preserve"> charged </w:t>
      </w:r>
      <w:r w:rsidR="00434D46">
        <w:rPr>
          <w:rFonts w:ascii="Times New Roman" w:hAnsi="Times New Roman" w:cs="Times New Roman"/>
          <w:sz w:val="24"/>
          <w:szCs w:val="24"/>
        </w:rPr>
        <w:t>on a loan</w:t>
      </w:r>
      <w:r>
        <w:rPr>
          <w:rFonts w:ascii="Times New Roman" w:hAnsi="Times New Roman" w:cs="Times New Roman"/>
          <w:sz w:val="24"/>
          <w:szCs w:val="24"/>
        </w:rPr>
        <w:t xml:space="preserve"> and that of the markets. </w:t>
      </w:r>
      <w:r w:rsidR="00657E46">
        <w:rPr>
          <w:rFonts w:ascii="Times New Roman" w:hAnsi="Times New Roman" w:cs="Times New Roman"/>
          <w:sz w:val="24"/>
          <w:szCs w:val="24"/>
        </w:rPr>
        <w:t>Since the rate</w:t>
      </w:r>
      <w:r w:rsidR="000D37C1">
        <w:rPr>
          <w:rFonts w:ascii="Times New Roman" w:hAnsi="Times New Roman" w:cs="Times New Roman"/>
          <w:sz w:val="24"/>
          <w:szCs w:val="24"/>
        </w:rPr>
        <w:t>s</w:t>
      </w:r>
      <w:r w:rsidR="00657E46">
        <w:rPr>
          <w:rFonts w:ascii="Times New Roman" w:hAnsi="Times New Roman" w:cs="Times New Roman"/>
          <w:sz w:val="24"/>
          <w:szCs w:val="24"/>
        </w:rPr>
        <w:t xml:space="preserve"> charged to borrow money </w:t>
      </w:r>
      <w:r w:rsidR="000D37C1">
        <w:rPr>
          <w:rFonts w:ascii="Times New Roman" w:hAnsi="Times New Roman" w:cs="Times New Roman"/>
          <w:sz w:val="24"/>
          <w:szCs w:val="24"/>
        </w:rPr>
        <w:t>are likely to differ from member to member</w:t>
      </w:r>
      <w:r w:rsidR="00657E46">
        <w:rPr>
          <w:rFonts w:ascii="Times New Roman" w:hAnsi="Times New Roman" w:cs="Times New Roman"/>
          <w:sz w:val="24"/>
          <w:szCs w:val="24"/>
        </w:rPr>
        <w:t xml:space="preserve">, and the market rates </w:t>
      </w:r>
      <w:r w:rsidR="000D37C1">
        <w:rPr>
          <w:rFonts w:ascii="Times New Roman" w:hAnsi="Times New Roman" w:cs="Times New Roman"/>
          <w:sz w:val="24"/>
          <w:szCs w:val="24"/>
        </w:rPr>
        <w:t xml:space="preserve">charged are likely to differ </w:t>
      </w:r>
      <w:r w:rsidR="00657E46">
        <w:rPr>
          <w:rFonts w:ascii="Times New Roman" w:hAnsi="Times New Roman" w:cs="Times New Roman"/>
          <w:sz w:val="24"/>
          <w:szCs w:val="24"/>
        </w:rPr>
        <w:t>as well, t</w:t>
      </w:r>
      <w:r w:rsidR="000D37C1">
        <w:rPr>
          <w:rFonts w:ascii="Times New Roman" w:hAnsi="Times New Roman" w:cs="Times New Roman"/>
          <w:sz w:val="24"/>
          <w:szCs w:val="24"/>
        </w:rPr>
        <w:t xml:space="preserve">here will be a difference in the amount of benefits each member </w:t>
      </w:r>
      <w:r w:rsidR="00434D46">
        <w:rPr>
          <w:rFonts w:ascii="Times New Roman" w:hAnsi="Times New Roman" w:cs="Times New Roman"/>
          <w:sz w:val="24"/>
          <w:szCs w:val="24"/>
        </w:rPr>
        <w:t>can potentially generate</w:t>
      </w:r>
      <w:r w:rsidR="00657E46">
        <w:rPr>
          <w:rFonts w:ascii="Times New Roman" w:hAnsi="Times New Roman" w:cs="Times New Roman"/>
          <w:sz w:val="24"/>
          <w:szCs w:val="24"/>
        </w:rPr>
        <w:t xml:space="preserve">. </w:t>
      </w:r>
      <w:r w:rsidR="00EC76B0">
        <w:rPr>
          <w:rFonts w:ascii="Times New Roman" w:hAnsi="Times New Roman" w:cs="Times New Roman"/>
          <w:sz w:val="24"/>
          <w:szCs w:val="24"/>
        </w:rPr>
        <w:t xml:space="preserve">Mathematically, the benefit for the </w:t>
      </w:r>
      <w:proofErr w:type="spellStart"/>
      <w:r w:rsidR="00EC76B0">
        <w:rPr>
          <w:rFonts w:ascii="Times New Roman" w:hAnsi="Times New Roman" w:cs="Times New Roman"/>
          <w:i/>
          <w:sz w:val="24"/>
          <w:szCs w:val="24"/>
        </w:rPr>
        <w:t>i</w:t>
      </w:r>
      <w:r w:rsidR="00EC76B0">
        <w:rPr>
          <w:rFonts w:ascii="Times New Roman" w:hAnsi="Times New Roman" w:cs="Times New Roman"/>
          <w:i/>
          <w:sz w:val="24"/>
          <w:szCs w:val="24"/>
          <w:vertAlign w:val="superscript"/>
        </w:rPr>
        <w:t>th</w:t>
      </w:r>
      <w:proofErr w:type="spellEnd"/>
      <w:r w:rsidR="00EC76B0">
        <w:rPr>
          <w:rFonts w:ascii="Times New Roman" w:hAnsi="Times New Roman" w:cs="Times New Roman"/>
          <w:sz w:val="24"/>
          <w:szCs w:val="24"/>
        </w:rPr>
        <w:t xml:space="preserve"> member</w:t>
      </w:r>
      <w:r w:rsidR="006542FD">
        <w:rPr>
          <w:rFonts w:ascii="Times New Roman" w:hAnsi="Times New Roman" w:cs="Times New Roman"/>
          <w:sz w:val="24"/>
          <w:szCs w:val="24"/>
        </w:rPr>
        <w:t xml:space="preserve"> from obtaining a loan at a credit union</w:t>
      </w:r>
      <w:r w:rsidR="00EC76B0">
        <w:rPr>
          <w:rFonts w:ascii="Times New Roman" w:hAnsi="Times New Roman" w:cs="Times New Roman"/>
          <w:sz w:val="24"/>
          <w:szCs w:val="24"/>
        </w:rPr>
        <w:t xml:space="preserve"> can be expressed as the difference between the market rate,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LMi</m:t>
            </m:r>
          </m:sub>
        </m:sSub>
        <m:r>
          <w:rPr>
            <w:rFonts w:ascii="Cambria Math" w:eastAsiaTheme="minorEastAsia" w:hAnsi="Cambria Math" w:cs="Times New Roman"/>
            <w:sz w:val="24"/>
            <w:szCs w:val="24"/>
          </w:rPr>
          <m:t>,</m:t>
        </m:r>
      </m:oMath>
      <w:r w:rsidR="00EC76B0">
        <w:rPr>
          <w:rFonts w:ascii="Times New Roman" w:hAnsi="Times New Roman" w:cs="Times New Roman"/>
          <w:sz w:val="24"/>
          <w:szCs w:val="24"/>
        </w:rPr>
        <w:t xml:space="preserve"> and that of the credit unions</w:t>
      </w:r>
      <w:r w:rsidR="006542FD">
        <w:rPr>
          <w:rFonts w:ascii="Times New Roman" w:hAnsi="Times New Roman" w:cs="Times New Roman"/>
          <w:sz w:val="24"/>
          <w:szCs w:val="24"/>
        </w:rPr>
        <w:t xml:space="preserve"> for that member</w:t>
      </w:r>
      <w:r w:rsidR="00EC76B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Li</m:t>
            </m:r>
          </m:sub>
        </m:sSub>
      </m:oMath>
      <w:r w:rsidR="00F80DB8">
        <w:rPr>
          <w:rFonts w:ascii="Times New Roman" w:eastAsiaTheme="minorEastAsia" w:hAnsi="Times New Roman" w:cs="Times New Roman"/>
          <w:sz w:val="24"/>
          <w:szCs w:val="24"/>
        </w:rPr>
        <w:t xml:space="preserve">, 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MLi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Li</m:t>
            </m:r>
          </m:sub>
        </m:sSub>
        <m:r>
          <w:rPr>
            <w:rFonts w:ascii="Cambria Math" w:eastAsiaTheme="minorEastAsia" w:hAnsi="Cambria Math" w:cs="Times New Roman"/>
            <w:sz w:val="24"/>
            <w:szCs w:val="24"/>
          </w:rPr>
          <m:t>≥0</m:t>
        </m:r>
      </m:oMath>
      <w:r w:rsidR="00D90862">
        <w:rPr>
          <w:rFonts w:ascii="Times New Roman" w:eastAsiaTheme="minorEastAsia" w:hAnsi="Times New Roman" w:cs="Times New Roman"/>
          <w:sz w:val="24"/>
          <w:szCs w:val="24"/>
        </w:rPr>
        <w:t xml:space="preserve"> for all </w:t>
      </w:r>
      <m:oMath>
        <m:r>
          <w:rPr>
            <w:rFonts w:ascii="Cambria Math" w:eastAsiaTheme="minorEastAsia" w:hAnsi="Cambria Math" w:cs="Times New Roman"/>
            <w:sz w:val="24"/>
            <w:szCs w:val="24"/>
          </w:rPr>
          <m:t>i=1, 2, 3, …,n</m:t>
        </m:r>
      </m:oMath>
      <w:r w:rsidR="00FC3265">
        <w:rPr>
          <w:rFonts w:ascii="Times New Roman" w:eastAsiaTheme="minorEastAsia" w:hAnsi="Times New Roman" w:cs="Times New Roman"/>
          <w:sz w:val="24"/>
          <w:szCs w:val="24"/>
        </w:rPr>
        <w:t>.</w:t>
      </w:r>
      <w:r w:rsidR="007F33E3">
        <w:rPr>
          <w:rFonts w:ascii="Times New Roman" w:hAnsi="Times New Roman" w:cs="Times New Roman"/>
          <w:sz w:val="24"/>
          <w:szCs w:val="24"/>
        </w:rPr>
        <w:t xml:space="preserve"> B</w:t>
      </w:r>
      <w:r w:rsidR="008902B2">
        <w:rPr>
          <w:rFonts w:ascii="Times New Roman" w:hAnsi="Times New Roman" w:cs="Times New Roman"/>
          <w:sz w:val="24"/>
          <w:szCs w:val="24"/>
        </w:rPr>
        <w:t>enefits</w:t>
      </w:r>
      <w:r w:rsidR="007F33E3">
        <w:rPr>
          <w:rFonts w:ascii="Times New Roman" w:hAnsi="Times New Roman" w:cs="Times New Roman"/>
          <w:sz w:val="24"/>
          <w:szCs w:val="24"/>
        </w:rPr>
        <w:t xml:space="preserve"> for all </w:t>
      </w:r>
      <m:oMath>
        <m:r>
          <w:rPr>
            <w:rFonts w:ascii="Cambria Math" w:hAnsi="Cambria Math" w:cs="Times New Roman"/>
            <w:sz w:val="24"/>
            <w:szCs w:val="24"/>
          </w:rPr>
          <m:t>n</m:t>
        </m:r>
      </m:oMath>
      <w:r w:rsidR="007F33E3">
        <w:rPr>
          <w:rFonts w:ascii="Times New Roman" w:eastAsiaTheme="minorEastAsia" w:hAnsi="Times New Roman" w:cs="Times New Roman"/>
          <w:sz w:val="24"/>
          <w:szCs w:val="24"/>
        </w:rPr>
        <w:t xml:space="preserve"> individuals in the membership base</w:t>
      </w:r>
      <w:r w:rsidR="008902B2">
        <w:rPr>
          <w:rFonts w:ascii="Times New Roman" w:hAnsi="Times New Roman" w:cs="Times New Roman"/>
          <w:sz w:val="24"/>
          <w:szCs w:val="24"/>
        </w:rPr>
        <w:t xml:space="preserve"> can be organized into </w:t>
      </w:r>
      <w:r w:rsidR="007F33E3">
        <w:rPr>
          <w:rFonts w:ascii="Times New Roman" w:hAnsi="Times New Roman" w:cs="Times New Roman"/>
          <w:sz w:val="24"/>
          <w:szCs w:val="24"/>
        </w:rPr>
        <w:t>the</w:t>
      </w:r>
      <w:r w:rsidR="00FC3265">
        <w:rPr>
          <w:rFonts w:ascii="Times New Roman" w:hAnsi="Times New Roman" w:cs="Times New Roman"/>
          <w:sz w:val="24"/>
          <w:szCs w:val="24"/>
        </w:rPr>
        <w:t xml:space="preserve"> vector</w:t>
      </w:r>
      <w:r w:rsidR="00765BAA">
        <w:rPr>
          <w:rFonts w:ascii="Times New Roman" w:hAnsi="Times New Roman" w:cs="Times New Roman"/>
          <w:sz w:val="24"/>
          <w:szCs w:val="24"/>
        </w:rPr>
        <w:t xml:space="preserve"> of </w:t>
      </w:r>
      <w:proofErr w:type="gramStart"/>
      <w:r w:rsidR="00765BAA">
        <w:rPr>
          <w:rFonts w:ascii="Times New Roman" w:hAnsi="Times New Roman" w:cs="Times New Roman"/>
          <w:sz w:val="24"/>
          <w:szCs w:val="24"/>
        </w:rPr>
        <w:t xml:space="preserve">size </w:t>
      </w:r>
      <m:oMath>
        <m:r>
          <w:rPr>
            <w:rFonts w:ascii="Cambria Math" w:hAnsi="Cambria Math" w:cs="Times New Roman"/>
            <w:sz w:val="24"/>
            <w:szCs w:val="24"/>
          </w:rPr>
          <m:t>1</m:t>
        </m:r>
        <w:proofErr w:type="gramEnd"/>
        <m:r>
          <w:rPr>
            <w:rFonts w:ascii="Cambria Math" w:hAnsi="Cambria Math" w:cs="Times New Roman"/>
            <w:sz w:val="24"/>
            <w:szCs w:val="24"/>
          </w:rPr>
          <m:t>×n,</m:t>
        </m:r>
      </m:oMath>
      <w:r w:rsidR="00FC3265">
        <w:rPr>
          <w:rFonts w:ascii="Times New Roman" w:hAnsi="Times New Roman" w:cs="Times New Roman"/>
          <w:sz w:val="24"/>
          <w:szCs w:val="24"/>
        </w:rPr>
        <w:t xml:space="preserve"> </w:t>
      </w:r>
      <m:oMath>
        <m:r>
          <m:rPr>
            <m:sty m:val="bi"/>
          </m:rPr>
          <w:rPr>
            <w:rFonts w:ascii="Cambria Math" w:hAnsi="Cambria Math" w:cs="Times New Roman"/>
            <w:sz w:val="24"/>
            <w:szCs w:val="24"/>
          </w:rPr>
          <m:t>b</m:t>
        </m:r>
      </m:oMath>
      <w:r w:rsidR="007F33E3">
        <w:rPr>
          <w:rFonts w:ascii="Times New Roman" w:eastAsiaTheme="minorEastAsia" w:hAnsi="Times New Roman" w:cs="Times New Roman"/>
          <w:sz w:val="24"/>
          <w:szCs w:val="24"/>
        </w:rPr>
        <w:t>.</w:t>
      </w:r>
    </w:p>
    <w:p w:rsidR="00520EB6" w:rsidRPr="008D7039" w:rsidRDefault="00C318BB" w:rsidP="00B101EB">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Total net benefits </w:t>
      </w:r>
      <m:oMath>
        <m:r>
          <w:rPr>
            <w:rFonts w:ascii="Cambria Math" w:eastAsiaTheme="minorEastAsia" w:hAnsi="Cambria Math" w:cs="Times New Roman"/>
            <w:sz w:val="24"/>
            <w:szCs w:val="24"/>
          </w:rPr>
          <m:t>β</m:t>
        </m:r>
      </m:oMath>
      <w:r>
        <w:rPr>
          <w:rFonts w:ascii="Times New Roman" w:eastAsiaTheme="minorEastAsia" w:hAnsi="Times New Roman" w:cs="Times New Roman"/>
          <w:sz w:val="24"/>
          <w:szCs w:val="24"/>
        </w:rPr>
        <w:t xml:space="preserve"> generated by the credi</w:t>
      </w:r>
      <w:r w:rsidR="00733855">
        <w:rPr>
          <w:rFonts w:ascii="Times New Roman" w:eastAsiaTheme="minorEastAsia" w:hAnsi="Times New Roman" w:cs="Times New Roman"/>
          <w:sz w:val="24"/>
          <w:szCs w:val="24"/>
        </w:rPr>
        <w:t xml:space="preserve">t union can be </w:t>
      </w:r>
      <w:r w:rsidR="008B6A60">
        <w:rPr>
          <w:rFonts w:ascii="Times New Roman" w:eastAsiaTheme="minorEastAsia" w:hAnsi="Times New Roman" w:cs="Times New Roman"/>
          <w:sz w:val="24"/>
          <w:szCs w:val="24"/>
        </w:rPr>
        <w:t>quantitatively measured by</w:t>
      </w:r>
      <w:r w:rsidR="00733855">
        <w:rPr>
          <w:rFonts w:ascii="Times New Roman" w:eastAsiaTheme="minorEastAsia" w:hAnsi="Times New Roman" w:cs="Times New Roman"/>
          <w:sz w:val="24"/>
          <w:szCs w:val="24"/>
        </w:rPr>
        <w:t xml:space="preserve"> sum</w:t>
      </w:r>
      <w:r w:rsidR="008B6A60">
        <w:rPr>
          <w:rFonts w:ascii="Times New Roman" w:eastAsiaTheme="minorEastAsia" w:hAnsi="Times New Roman" w:cs="Times New Roman"/>
          <w:sz w:val="24"/>
          <w:szCs w:val="24"/>
        </w:rPr>
        <w:t>ming all</w:t>
      </w:r>
      <w:r w:rsidR="00733855">
        <w:rPr>
          <w:rFonts w:ascii="Times New Roman" w:eastAsiaTheme="minorEastAsia" w:hAnsi="Times New Roman" w:cs="Times New Roman"/>
          <w:sz w:val="24"/>
          <w:szCs w:val="24"/>
        </w:rPr>
        <w:t xml:space="preserve"> the benefits of </w:t>
      </w:r>
      <w:r w:rsidR="008D7039">
        <w:rPr>
          <w:rFonts w:ascii="Times New Roman" w:eastAsiaTheme="minorEastAsia" w:hAnsi="Times New Roman" w:cs="Times New Roman"/>
          <w:sz w:val="24"/>
          <w:szCs w:val="24"/>
        </w:rPr>
        <w:t>each individual member multiplied by</w:t>
      </w:r>
      <w:r w:rsidR="008B6A60">
        <w:rPr>
          <w:rFonts w:ascii="Times New Roman" w:eastAsiaTheme="minorEastAsia" w:hAnsi="Times New Roman" w:cs="Times New Roman"/>
          <w:sz w:val="24"/>
          <w:szCs w:val="24"/>
        </w:rPr>
        <w:t xml:space="preserve"> the</w:t>
      </w:r>
      <w:r w:rsidR="008D7039">
        <w:rPr>
          <w:rFonts w:ascii="Times New Roman" w:eastAsiaTheme="minorEastAsia" w:hAnsi="Times New Roman" w:cs="Times New Roman"/>
          <w:sz w:val="24"/>
          <w:szCs w:val="24"/>
        </w:rPr>
        <w:t xml:space="preserve"> percentage of the total assets of the po</w:t>
      </w:r>
      <w:r w:rsidR="008B6A60">
        <w:rPr>
          <w:rFonts w:ascii="Times New Roman" w:eastAsiaTheme="minorEastAsia" w:hAnsi="Times New Roman" w:cs="Times New Roman"/>
          <w:sz w:val="24"/>
          <w:szCs w:val="24"/>
        </w:rPr>
        <w:t>rtfolio lent to that individual, that is</w:t>
      </w:r>
      <w:r w:rsidR="008D7039">
        <w:rPr>
          <w:rFonts w:ascii="Times New Roman" w:eastAsiaTheme="minorEastAsia" w:hAnsi="Times New Roman" w:cs="Times New Roman"/>
          <w:sz w:val="24"/>
          <w:szCs w:val="24"/>
        </w:rPr>
        <w:t xml:space="preserve"> </w:t>
      </w:r>
    </w:p>
    <w:p w:rsidR="00EC76B0" w:rsidRDefault="000142D1" w:rsidP="00B101EB">
      <w:pPr>
        <w:spacing w:line="480" w:lineRule="auto"/>
        <w:ind w:firstLine="72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β=</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b</m:t>
        </m:r>
      </m:oMath>
      <w:r w:rsidR="008B6A60">
        <w:rPr>
          <w:rFonts w:ascii="Times New Roman" w:eastAsiaTheme="minorEastAsia" w:hAnsi="Times New Roman" w:cs="Times New Roman"/>
          <w:sz w:val="24"/>
          <w:szCs w:val="24"/>
        </w:rPr>
        <w:t>.</w:t>
      </w:r>
    </w:p>
    <w:p w:rsidR="004925B5" w:rsidRDefault="003F1A03" w:rsidP="004925B5">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Due to the stochastic nature inherent in the operation of a depository institution, the rate of return on loans is uncertain ex ante any given period</w:t>
      </w:r>
      <w:r w:rsidR="00434D46">
        <w:rPr>
          <w:rFonts w:ascii="Times New Roman" w:eastAsiaTheme="minorEastAsia" w:hAnsi="Times New Roman" w:cs="Times New Roman"/>
          <w:sz w:val="24"/>
          <w:szCs w:val="24"/>
        </w:rPr>
        <w:t>, and will only be known ex post</w:t>
      </w:r>
      <w:r>
        <w:rPr>
          <w:rFonts w:ascii="Times New Roman" w:eastAsiaTheme="minorEastAsia" w:hAnsi="Times New Roman" w:cs="Times New Roman"/>
          <w:sz w:val="24"/>
          <w:szCs w:val="24"/>
        </w:rPr>
        <w:t>. As a result of this, the rate credit unions initially charge on loans to any given member</w:t>
      </w:r>
      <w:proofErr w:type="gramStart"/>
      <w:r>
        <w:rPr>
          <w:rFonts w:ascii="Times New Roman" w:eastAsiaTheme="minorEastAsia" w:hAnsi="Times New Roman" w:cs="Times New Roman"/>
          <w:sz w:val="24"/>
          <w:szCs w:val="24"/>
        </w:rPr>
        <w:t xml:space="preserve">,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Li</m:t>
            </m:r>
          </m:sub>
        </m:sSub>
      </m:oMath>
      <w:r>
        <w:rPr>
          <w:rFonts w:ascii="Times New Roman" w:eastAsiaTheme="minorEastAsia" w:hAnsi="Times New Roman" w:cs="Times New Roman"/>
          <w:sz w:val="24"/>
          <w:szCs w:val="24"/>
        </w:rPr>
        <w:t xml:space="preserve">, may differ significantly from the rate of return they receive on that loan,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t>
      </w:r>
      <w:r w:rsidR="00141A97">
        <w:rPr>
          <w:rFonts w:ascii="Times New Roman" w:eastAsiaTheme="minorEastAsia" w:hAnsi="Times New Roman" w:cs="Times New Roman"/>
          <w:sz w:val="24"/>
          <w:szCs w:val="24"/>
        </w:rPr>
        <w:t xml:space="preserve">To account for this uncertainty </w:t>
      </w:r>
      <w:r w:rsidR="00141A97">
        <w:rPr>
          <w:rFonts w:ascii="Times New Roman" w:eastAsiaTheme="minorEastAsia" w:hAnsi="Times New Roman" w:cs="Times New Roman"/>
          <w:sz w:val="24"/>
          <w:szCs w:val="24"/>
        </w:rPr>
        <w:lastRenderedPageBreak/>
        <w:t xml:space="preserve">in the model, we let the </w:t>
      </w:r>
      <w:proofErr w:type="gramStart"/>
      <w:r w:rsidR="00141A97">
        <w:rPr>
          <w:rFonts w:ascii="Times New Roman" w:eastAsiaTheme="minorEastAsia" w:hAnsi="Times New Roman" w:cs="Times New Roman"/>
          <w:sz w:val="24"/>
          <w:szCs w:val="24"/>
        </w:rPr>
        <w:t xml:space="preserve">vector </w:t>
      </w:r>
      <m:oMath>
        <w:proofErr w:type="gramEnd"/>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oMath>
      <w:r w:rsidR="00141A97">
        <w:rPr>
          <w:rFonts w:ascii="Times New Roman" w:eastAsiaTheme="minorEastAsia" w:hAnsi="Times New Roman" w:cs="Times New Roman"/>
          <w:sz w:val="24"/>
          <w:szCs w:val="24"/>
        </w:rPr>
        <w:t>, represent all actual rates of return on loans</w:t>
      </w:r>
      <w:r w:rsidR="00434D46">
        <w:rPr>
          <w:rFonts w:ascii="Times New Roman" w:eastAsiaTheme="minorEastAsia" w:hAnsi="Times New Roman" w:cs="Times New Roman"/>
          <w:sz w:val="24"/>
          <w:szCs w:val="24"/>
        </w:rPr>
        <w:t xml:space="preserve"> for all</w:t>
      </w:r>
      <w:r w:rsidR="00141A9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i=1, 2, 3, …,n</m:t>
        </m:r>
      </m:oMath>
      <w:r w:rsidR="00141A97">
        <w:rPr>
          <w:rFonts w:ascii="Times New Roman" w:eastAsiaTheme="minorEastAsia" w:hAnsi="Times New Roman" w:cs="Times New Roman"/>
          <w:sz w:val="24"/>
          <w:szCs w:val="24"/>
        </w:rPr>
        <w:t xml:space="preserve">. </w:t>
      </w:r>
    </w:p>
    <w:p w:rsidR="00434D46" w:rsidRDefault="004925B5" w:rsidP="00E92AAD">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Although deposits could be incorporated into the model, their inclusion in this analysis is complicated by the way benefits are defined. For deposits to be included in the model, some form of a reserve requirement would also have to be included. Furthermore, to differentiate deposits from loans mathematically, deposits would have to be negative assets within the portfolio. Combined with the reserve requirement, the only feasible way to describe deposits is to set the total quantity of deposits equal </w:t>
      </w:r>
      <w:proofErr w:type="gramStart"/>
      <w:r>
        <w:rPr>
          <w:rFonts w:ascii="Times New Roman" w:eastAsiaTheme="minorEastAsia" w:hAnsi="Times New Roman" w:cs="Times New Roman"/>
          <w:sz w:val="24"/>
          <w:szCs w:val="24"/>
        </w:rPr>
        <w:t xml:space="preserve">to </w:t>
      </w:r>
      <m:oMath>
        <w:proofErr w:type="gramEnd"/>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q</m:t>
        </m:r>
      </m:oMath>
      <w:r>
        <w:rPr>
          <w:rFonts w:ascii="Times New Roman" w:eastAsiaTheme="minorEastAsia" w:hAnsi="Times New Roman" w:cs="Times New Roman"/>
          <w:sz w:val="24"/>
          <w:szCs w:val="24"/>
        </w:rPr>
        <w:t xml:space="preserve"> is the ratio of deposits held in reserves. Because </w:t>
      </w:r>
      <m:oMath>
        <m:r>
          <w:rPr>
            <w:rFonts w:ascii="Cambria Math" w:eastAsiaTheme="minorEastAsia" w:hAnsi="Cambria Math" w:cs="Times New Roman"/>
            <w:sz w:val="24"/>
            <w:szCs w:val="24"/>
          </w:rPr>
          <m:t>q</m:t>
        </m:r>
      </m:oMath>
      <w:r>
        <w:rPr>
          <w:rFonts w:ascii="Times New Roman" w:eastAsiaTheme="minorEastAsia" w:hAnsi="Times New Roman" w:cs="Times New Roman"/>
          <w:sz w:val="24"/>
          <w:szCs w:val="24"/>
        </w:rPr>
        <w:t xml:space="preserve"> is between zero and one, the total quantity of deposits will then be a negative number less than -1. This creates a dilemma when benefits generated from deposits are to be incorporated. Since the total sum of deposits is less than -1, the amount of benefits generated from one deposit, will be greater than the amount of benefits generated from one loan of the same size. This violates the assumption that credit unions are neutral in their preferences to borrowers and savers. In addition, since most of the analysis in the proceeding sections focus on how loan allocation changes and not necessarily deposits, the addition of deposits in the model is to some extent unwarranted. Therefore, for the sake of keeping the model somewhat simple, and not violating the assumptions of neutral preferences, deposits have been omitted.</w:t>
      </w:r>
    </w:p>
    <w:p w:rsidR="0002475C" w:rsidRDefault="0002475C" w:rsidP="00A62B32">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the actual return on the portfolio of </w:t>
      </w:r>
      <w:r w:rsidR="00FC3615">
        <w:rPr>
          <w:rFonts w:ascii="Times New Roman" w:eastAsiaTheme="minorEastAsia" w:hAnsi="Times New Roman" w:cs="Times New Roman"/>
          <w:sz w:val="24"/>
          <w:szCs w:val="24"/>
        </w:rPr>
        <w:t>loans will only be known ex post, these rates cannot be used</w:t>
      </w:r>
      <w:r>
        <w:rPr>
          <w:rFonts w:ascii="Times New Roman" w:eastAsiaTheme="minorEastAsia" w:hAnsi="Times New Roman" w:cs="Times New Roman"/>
          <w:sz w:val="24"/>
          <w:szCs w:val="24"/>
        </w:rPr>
        <w:t xml:space="preserve">. However, the expected rate of return for all assets </w:t>
      </w:r>
      <w:r w:rsidR="00F54C7C">
        <w:rPr>
          <w:rFonts w:ascii="Times New Roman" w:eastAsiaTheme="minorEastAsia" w:hAnsi="Times New Roman" w:cs="Times New Roman"/>
          <w:sz w:val="24"/>
          <w:szCs w:val="24"/>
        </w:rPr>
        <w:t>can be estimated</w:t>
      </w:r>
      <w:r>
        <w:rPr>
          <w:rFonts w:ascii="Times New Roman" w:eastAsiaTheme="minorEastAsia" w:hAnsi="Times New Roman" w:cs="Times New Roman"/>
          <w:sz w:val="24"/>
          <w:szCs w:val="24"/>
        </w:rPr>
        <w:t xml:space="preserve"> ex ante, provided the credit union knows the variance of the return on each loan. Using this, the expected rate of return on the portfolio of the credit union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Pr>
          <w:rFonts w:ascii="Times New Roman" w:eastAsiaTheme="minorEastAsia" w:hAnsi="Times New Roman" w:cs="Times New Roman"/>
          <w:sz w:val="24"/>
          <w:szCs w:val="24"/>
        </w:rPr>
        <w:t xml:space="preserve"> </w:t>
      </w:r>
      <w:r w:rsidR="008D26F8">
        <w:rPr>
          <w:rFonts w:ascii="Times New Roman" w:eastAsiaTheme="minorEastAsia" w:hAnsi="Times New Roman" w:cs="Times New Roman"/>
          <w:sz w:val="24"/>
          <w:szCs w:val="24"/>
        </w:rPr>
        <w:t xml:space="preserve">can be described as </w:t>
      </w:r>
    </w:p>
    <w:p w:rsidR="008D26F8" w:rsidRDefault="00131297" w:rsidP="00A62B32">
      <w:pPr>
        <w:spacing w:line="480" w:lineRule="auto"/>
        <w:ind w:firstLine="720"/>
        <w:rPr>
          <w:rFonts w:ascii="Times New Roman" w:eastAsiaTheme="minorEastAsia" w:hAnsi="Times New Roman" w:cs="Times New Roman"/>
          <w:b/>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oMath>
      </m:oMathPara>
    </w:p>
    <w:p w:rsidR="00107C44" w:rsidRDefault="008D26F8" w:rsidP="008D26F8">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lastRenderedPageBreak/>
        <w:t>where</w:t>
      </w:r>
      <w:proofErr w:type="gramEnd"/>
      <w:r>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oMath>
      <w:r>
        <w:rPr>
          <w:rFonts w:ascii="Times New Roman" w:eastAsiaTheme="minorEastAsia" w:hAnsi="Times New Roman" w:cs="Times New Roman"/>
          <w:sz w:val="24"/>
          <w:szCs w:val="24"/>
        </w:rPr>
        <w:t xml:space="preserve"> denotes the vector of expected ret</w:t>
      </w:r>
      <w:r w:rsidR="007F33E3">
        <w:rPr>
          <w:rFonts w:ascii="Times New Roman" w:eastAsiaTheme="minorEastAsia" w:hAnsi="Times New Roman" w:cs="Times New Roman"/>
          <w:sz w:val="24"/>
          <w:szCs w:val="24"/>
        </w:rPr>
        <w:t>urns on all loans and deposits</w:t>
      </w:r>
      <w:r w:rsidR="00107C44">
        <w:rPr>
          <w:rFonts w:ascii="Times New Roman" w:eastAsiaTheme="minorEastAsia" w:hAnsi="Times New Roman" w:cs="Times New Roman"/>
          <w:sz w:val="24"/>
          <w:szCs w:val="24"/>
        </w:rPr>
        <w:t xml:space="preserve">. </w:t>
      </w:r>
    </w:p>
    <w:p w:rsidR="008D26F8" w:rsidRPr="008D26F8" w:rsidRDefault="008D26F8" w:rsidP="00107C44">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Because credit unions are non-profit financial intermediaries, they are prohibited by the non-distribution constraint from distributing </w:t>
      </w:r>
      <w:r w:rsidR="00FA1C12">
        <w:rPr>
          <w:rFonts w:ascii="Times New Roman" w:eastAsiaTheme="minorEastAsia" w:hAnsi="Times New Roman" w:cs="Times New Roman"/>
          <w:sz w:val="24"/>
          <w:szCs w:val="24"/>
        </w:rPr>
        <w:t>earnings to owners and managers. As a result,</w:t>
      </w:r>
      <w:r>
        <w:rPr>
          <w:rFonts w:ascii="Times New Roman" w:eastAsiaTheme="minorEastAsia" w:hAnsi="Times New Roman" w:cs="Times New Roman"/>
          <w:sz w:val="24"/>
          <w:szCs w:val="24"/>
        </w:rPr>
        <w:t xml:space="preserve"> credit unions will attempt to secure an expected rate of return that is equal to the costs associated with operating a credit union</w:t>
      </w:r>
      <m:oMath>
        <m:r>
          <w:rPr>
            <w:rFonts w:ascii="Cambria Math" w:eastAsiaTheme="minorEastAsia" w:hAnsi="Cambria Math" w:cs="Times New Roman"/>
            <w:sz w:val="24"/>
            <w:szCs w:val="24"/>
          </w:rPr>
          <m:t xml:space="preserve"> K</m:t>
        </m:r>
      </m:oMath>
      <w:r>
        <w:rPr>
          <w:rFonts w:ascii="Times New Roman" w:eastAsiaTheme="minorEastAsia" w:hAnsi="Times New Roman" w:cs="Times New Roman"/>
          <w:sz w:val="24"/>
          <w:szCs w:val="24"/>
        </w:rPr>
        <w:t>. Therefore</w:t>
      </w:r>
      <w:proofErr w:type="gramStart"/>
      <w:r>
        <w:rPr>
          <w:rFonts w:ascii="Times New Roman" w:eastAsiaTheme="minorEastAsia" w:hAnsi="Times New Roman" w:cs="Times New Roman"/>
          <w:sz w:val="24"/>
          <w:szCs w:val="24"/>
        </w:rPr>
        <w:t xml:space="preserve">,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≡K</m:t>
        </m:r>
      </m:oMath>
      <w:r w:rsidR="00107C44">
        <w:rPr>
          <w:rFonts w:ascii="Times New Roman" w:eastAsiaTheme="minorEastAsia" w:hAnsi="Times New Roman" w:cs="Times New Roman"/>
          <w:sz w:val="24"/>
          <w:szCs w:val="24"/>
        </w:rPr>
        <w:t>.</w:t>
      </w:r>
      <w:r w:rsidR="00FA1C12">
        <w:rPr>
          <w:rFonts w:ascii="Times New Roman" w:eastAsiaTheme="minorEastAsia" w:hAnsi="Times New Roman" w:cs="Times New Roman"/>
          <w:sz w:val="24"/>
          <w:szCs w:val="24"/>
        </w:rPr>
        <w:t xml:space="preserve"> This condition also arises from the assumption </w:t>
      </w:r>
      <w:r w:rsidR="009E0FE5">
        <w:rPr>
          <w:rFonts w:ascii="Times New Roman" w:eastAsiaTheme="minorEastAsia" w:hAnsi="Times New Roman" w:cs="Times New Roman"/>
          <w:sz w:val="24"/>
          <w:szCs w:val="24"/>
        </w:rPr>
        <w:t xml:space="preserve">that </w:t>
      </w:r>
      <w:r w:rsidR="00FA1C12">
        <w:rPr>
          <w:rFonts w:ascii="Times New Roman" w:eastAsiaTheme="minorEastAsia" w:hAnsi="Times New Roman" w:cs="Times New Roman"/>
          <w:sz w:val="24"/>
          <w:szCs w:val="24"/>
        </w:rPr>
        <w:t xml:space="preserve">credit unions are neutral in their preferences to borrowers and </w:t>
      </w:r>
      <w:r w:rsidR="009E0FE5">
        <w:rPr>
          <w:rFonts w:ascii="Times New Roman" w:eastAsiaTheme="minorEastAsia" w:hAnsi="Times New Roman" w:cs="Times New Roman"/>
          <w:sz w:val="24"/>
          <w:szCs w:val="24"/>
        </w:rPr>
        <w:t>savers</w:t>
      </w:r>
      <w:r w:rsidR="00FA1C12">
        <w:rPr>
          <w:rFonts w:ascii="Times New Roman" w:eastAsiaTheme="minorEastAsia" w:hAnsi="Times New Roman" w:cs="Times New Roman"/>
          <w:sz w:val="24"/>
          <w:szCs w:val="24"/>
        </w:rPr>
        <w:t>. If</w:t>
      </w:r>
      <w:r w:rsidR="00F54C7C">
        <w:rPr>
          <w:rFonts w:ascii="Times New Roman" w:eastAsiaTheme="minorEastAsia" w:hAnsi="Times New Roman" w:cs="Times New Roman"/>
          <w:sz w:val="24"/>
          <w:szCs w:val="24"/>
        </w:rPr>
        <w:t xml:space="preserve"> a credit union</w:t>
      </w:r>
      <w:r w:rsidR="00FA1C12">
        <w:rPr>
          <w:rFonts w:ascii="Times New Roman" w:eastAsiaTheme="minorEastAsia" w:hAnsi="Times New Roman" w:cs="Times New Roman"/>
          <w:sz w:val="24"/>
          <w:szCs w:val="24"/>
        </w:rPr>
        <w:t xml:space="preserve"> favored</w:t>
      </w:r>
      <w:r w:rsidR="00F54C7C">
        <w:rPr>
          <w:rFonts w:ascii="Times New Roman" w:eastAsiaTheme="minorEastAsia" w:hAnsi="Times New Roman" w:cs="Times New Roman"/>
          <w:sz w:val="24"/>
          <w:szCs w:val="24"/>
        </w:rPr>
        <w:t xml:space="preserve"> savers to borrowers, then the credit union</w:t>
      </w:r>
      <w:r w:rsidR="00F4579B">
        <w:rPr>
          <w:rFonts w:ascii="Times New Roman" w:eastAsiaTheme="minorEastAsia" w:hAnsi="Times New Roman" w:cs="Times New Roman"/>
          <w:sz w:val="24"/>
          <w:szCs w:val="24"/>
        </w:rPr>
        <w:t xml:space="preserve"> would attempt to allocate their portfolio such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&gt;K</m:t>
        </m:r>
      </m:oMath>
      <w:r w:rsidR="00F4579B">
        <w:rPr>
          <w:rFonts w:ascii="Times New Roman" w:eastAsiaTheme="minorEastAsia" w:hAnsi="Times New Roman" w:cs="Times New Roman"/>
          <w:sz w:val="24"/>
          <w:szCs w:val="24"/>
        </w:rPr>
        <w:t xml:space="preserve">. This would allow the credit union to transfer </w:t>
      </w:r>
      <w:r w:rsidR="00EB361D">
        <w:rPr>
          <w:rFonts w:ascii="Times New Roman" w:eastAsiaTheme="minorEastAsia" w:hAnsi="Times New Roman" w:cs="Times New Roman"/>
          <w:sz w:val="24"/>
          <w:szCs w:val="24"/>
        </w:rPr>
        <w:t xml:space="preserve">excess revenue to depositors. Similarly, if </w:t>
      </w:r>
      <w:r w:rsidR="00F54C7C">
        <w:rPr>
          <w:rFonts w:ascii="Times New Roman" w:eastAsiaTheme="minorEastAsia" w:hAnsi="Times New Roman" w:cs="Times New Roman"/>
          <w:sz w:val="24"/>
          <w:szCs w:val="24"/>
        </w:rPr>
        <w:t>a</w:t>
      </w:r>
      <w:r w:rsidR="00EB361D">
        <w:rPr>
          <w:rFonts w:ascii="Times New Roman" w:eastAsiaTheme="minorEastAsia" w:hAnsi="Times New Roman" w:cs="Times New Roman"/>
          <w:sz w:val="24"/>
          <w:szCs w:val="24"/>
        </w:rPr>
        <w:t xml:space="preserve"> credit union favored borrowers to savers,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&lt;K</m:t>
        </m:r>
      </m:oMath>
      <w:r w:rsidR="00EB361D">
        <w:rPr>
          <w:rFonts w:ascii="Times New Roman" w:eastAsiaTheme="minorEastAsia" w:hAnsi="Times New Roman" w:cs="Times New Roman"/>
          <w:sz w:val="24"/>
          <w:szCs w:val="24"/>
        </w:rPr>
        <w:t>, since credit unions would be attempting to lend at lower rates to generate a larger amount of benefits for members</w:t>
      </w:r>
      <w:r w:rsidR="00F54C7C">
        <w:rPr>
          <w:rFonts w:ascii="Times New Roman" w:eastAsiaTheme="minorEastAsia" w:hAnsi="Times New Roman" w:cs="Times New Roman"/>
          <w:sz w:val="24"/>
          <w:szCs w:val="24"/>
        </w:rPr>
        <w:t xml:space="preserve"> who borrower</w:t>
      </w:r>
      <w:r w:rsidR="00EB361D">
        <w:rPr>
          <w:rFonts w:ascii="Times New Roman" w:eastAsiaTheme="minorEastAsia" w:hAnsi="Times New Roman" w:cs="Times New Roman"/>
          <w:sz w:val="24"/>
          <w:szCs w:val="24"/>
        </w:rPr>
        <w:t>.</w:t>
      </w:r>
    </w:p>
    <w:p w:rsidR="003E2B7D" w:rsidRDefault="00CB69C5" w:rsidP="00A62B32">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random distribution of returns </w:t>
      </w:r>
      <w:r w:rsidR="00B57EA2">
        <w:rPr>
          <w:rFonts w:ascii="Times New Roman" w:eastAsiaTheme="minorEastAsia" w:hAnsi="Times New Roman" w:cs="Times New Roman"/>
          <w:sz w:val="24"/>
          <w:szCs w:val="24"/>
        </w:rPr>
        <w:t>is given by the</w:t>
      </w:r>
      <w:r>
        <w:rPr>
          <w:rFonts w:ascii="Times New Roman" w:eastAsiaTheme="minorEastAsia" w:hAnsi="Times New Roman" w:cs="Times New Roman"/>
          <w:sz w:val="24"/>
          <w:szCs w:val="24"/>
        </w:rPr>
        <w:t xml:space="preserve"> variance-covariance </w:t>
      </w:r>
      <w:proofErr w:type="gramStart"/>
      <w:r>
        <w:rPr>
          <w:rFonts w:ascii="Times New Roman" w:eastAsiaTheme="minorEastAsia" w:hAnsi="Times New Roman" w:cs="Times New Roman"/>
          <w:sz w:val="24"/>
          <w:szCs w:val="24"/>
        </w:rPr>
        <w:t xml:space="preserve">matrix </w:t>
      </w:r>
      <m:oMath>
        <w:proofErr w:type="gramEnd"/>
        <m:r>
          <m:rPr>
            <m:sty m:val="p"/>
          </m:rPr>
          <w:rPr>
            <w:rFonts w:ascii="Cambria Math" w:eastAsiaTheme="minorEastAsia" w:hAnsi="Cambria Math" w:cs="Times New Roman"/>
            <w:sz w:val="24"/>
            <w:szCs w:val="24"/>
          </w:rPr>
          <m:t>Ω</m:t>
        </m:r>
      </m:oMath>
      <w:r>
        <w:rPr>
          <w:rFonts w:ascii="Times New Roman" w:eastAsiaTheme="minorEastAsia" w:hAnsi="Times New Roman" w:cs="Times New Roman"/>
          <w:sz w:val="24"/>
          <w:szCs w:val="24"/>
        </w:rPr>
        <w:t xml:space="preserve">, where the covariance of the </w:t>
      </w:r>
      <w:proofErr w:type="spellStart"/>
      <w:r>
        <w:rPr>
          <w:rFonts w:ascii="Times New Roman" w:eastAsiaTheme="minorEastAsia" w:hAnsi="Times New Roman" w:cs="Times New Roman"/>
          <w:i/>
          <w:sz w:val="24"/>
          <w:szCs w:val="24"/>
        </w:rPr>
        <w:t>i</w:t>
      </w:r>
      <w:r>
        <w:rPr>
          <w:rFonts w:ascii="Times New Roman" w:eastAsiaTheme="minorEastAsia" w:hAnsi="Times New Roman" w:cs="Times New Roman"/>
          <w:i/>
          <w:sz w:val="24"/>
          <w:szCs w:val="24"/>
          <w:vertAlign w:val="superscript"/>
        </w:rPr>
        <w:t>th</w:t>
      </w:r>
      <w:proofErr w:type="spellEnd"/>
      <w:r>
        <w:rPr>
          <w:rFonts w:ascii="Times New Roman" w:eastAsiaTheme="minorEastAsia" w:hAnsi="Times New Roman" w:cs="Times New Roman"/>
          <w:i/>
          <w:sz w:val="24"/>
          <w:szCs w:val="24"/>
          <w:vertAlign w:val="superscript"/>
        </w:rPr>
        <w:t xml:space="preserve"> </w:t>
      </w:r>
      <w:r>
        <w:rPr>
          <w:rFonts w:ascii="Times New Roman" w:eastAsiaTheme="minorEastAsia" w:hAnsi="Times New Roman" w:cs="Times New Roman"/>
          <w:sz w:val="24"/>
          <w:szCs w:val="24"/>
        </w:rPr>
        <w:t xml:space="preserve">and </w:t>
      </w:r>
      <w:proofErr w:type="spellStart"/>
      <w:r>
        <w:rPr>
          <w:rFonts w:ascii="Times New Roman" w:eastAsiaTheme="minorEastAsia" w:hAnsi="Times New Roman" w:cs="Times New Roman"/>
          <w:i/>
          <w:sz w:val="24"/>
          <w:szCs w:val="24"/>
        </w:rPr>
        <w:t>j</w:t>
      </w:r>
      <w:r>
        <w:rPr>
          <w:rFonts w:ascii="Times New Roman" w:eastAsiaTheme="minorEastAsia" w:hAnsi="Times New Roman" w:cs="Times New Roman"/>
          <w:i/>
          <w:sz w:val="24"/>
          <w:szCs w:val="24"/>
          <w:vertAlign w:val="superscript"/>
        </w:rPr>
        <w:t>th</w:t>
      </w:r>
      <w:proofErr w:type="spellEnd"/>
      <w:r>
        <w:rPr>
          <w:rFonts w:ascii="Times New Roman" w:eastAsiaTheme="minorEastAsia" w:hAnsi="Times New Roman" w:cs="Times New Roman"/>
          <w:i/>
          <w:sz w:val="24"/>
          <w:szCs w:val="24"/>
        </w:rPr>
        <w:t xml:space="preserve"> </w:t>
      </w:r>
      <w:r w:rsidR="00B57EA2">
        <w:rPr>
          <w:rFonts w:ascii="Times New Roman" w:eastAsiaTheme="minorEastAsia" w:hAnsi="Times New Roman" w:cs="Times New Roman"/>
          <w:sz w:val="24"/>
          <w:szCs w:val="24"/>
        </w:rPr>
        <w:t xml:space="preserve"> loans is denoted</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w:t>
      </w:r>
      <w:r w:rsidR="00E57556">
        <w:rPr>
          <w:rFonts w:ascii="Times New Roman" w:eastAsiaTheme="minorEastAsia" w:hAnsi="Times New Roman" w:cs="Times New Roman"/>
          <w:sz w:val="24"/>
          <w:szCs w:val="24"/>
        </w:rPr>
        <w:t xml:space="preserve">The variance, or idiosyncratic risk, of 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th</m:t>
            </m:r>
          </m:sup>
        </m:sSup>
      </m:oMath>
      <w:r w:rsidR="00E57556">
        <w:rPr>
          <w:rFonts w:ascii="Times New Roman" w:eastAsiaTheme="minorEastAsia" w:hAnsi="Times New Roman" w:cs="Times New Roman"/>
          <w:sz w:val="24"/>
          <w:szCs w:val="24"/>
        </w:rPr>
        <w:t xml:space="preserve"> loan </w:t>
      </w:r>
      <w:r>
        <w:rPr>
          <w:rFonts w:ascii="Times New Roman" w:eastAsiaTheme="minorEastAsia" w:hAnsi="Times New Roman" w:cs="Times New Roman"/>
          <w:sz w:val="24"/>
          <w:szCs w:val="24"/>
        </w:rPr>
        <w:t xml:space="preserve">is given </w:t>
      </w:r>
      <w:proofErr w:type="gramStart"/>
      <w:r>
        <w:rPr>
          <w:rFonts w:ascii="Times New Roman" w:eastAsiaTheme="minorEastAsia" w:hAnsi="Times New Roman" w:cs="Times New Roman"/>
          <w:sz w:val="24"/>
          <w:szCs w:val="24"/>
        </w:rPr>
        <w:t>by</w:t>
      </w:r>
      <w:r w:rsidR="005324D7">
        <w:rPr>
          <w:rFonts w:ascii="Times New Roman" w:eastAsiaTheme="minorEastAsia" w:hAnsi="Times New Roman" w:cs="Times New Roman"/>
          <w:sz w:val="24"/>
          <w:szCs w:val="24"/>
        </w:rPr>
        <w:t xml:space="preserve"> </w:t>
      </w:r>
      <m:oMath>
        <w:proofErr w:type="gramEn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sidR="005324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It is assumed that </w:t>
      </w:r>
      <w:r w:rsidR="00E57556">
        <w:rPr>
          <w:rFonts w:ascii="Times New Roman" w:eastAsiaTheme="minorEastAsia" w:hAnsi="Times New Roman" w:cs="Times New Roman"/>
          <w:sz w:val="24"/>
          <w:szCs w:val="24"/>
        </w:rPr>
        <w:t xml:space="preserve">that </w:t>
      </w:r>
      <m:oMath>
        <m:r>
          <m:rPr>
            <m:sty m:val="p"/>
          </m:rPr>
          <w:rPr>
            <w:rFonts w:ascii="Cambria Math" w:eastAsiaTheme="minorEastAsia" w:hAnsi="Cambria Math" w:cs="Times New Roman"/>
            <w:sz w:val="24"/>
            <w:szCs w:val="24"/>
          </w:rPr>
          <m:t>Ω</m:t>
        </m:r>
      </m:oMath>
      <w:r>
        <w:rPr>
          <w:rFonts w:ascii="Times New Roman" w:eastAsiaTheme="minorEastAsia" w:hAnsi="Times New Roman" w:cs="Times New Roman"/>
          <w:sz w:val="24"/>
          <w:szCs w:val="24"/>
        </w:rPr>
        <w:t xml:space="preserve"> is non-singular</w:t>
      </w:r>
      <w:r w:rsidR="00E57556">
        <w:rPr>
          <w:rFonts w:ascii="Times New Roman" w:eastAsiaTheme="minorEastAsia" w:hAnsi="Times New Roman" w:cs="Times New Roman"/>
          <w:sz w:val="24"/>
          <w:szCs w:val="24"/>
        </w:rPr>
        <w:t>, which means that no loan can be represented as a linear combination of the other loans</w:t>
      </w:r>
      <w:r>
        <w:rPr>
          <w:rFonts w:ascii="Times New Roman" w:eastAsiaTheme="minorEastAsia" w:hAnsi="Times New Roman" w:cs="Times New Roman"/>
          <w:sz w:val="24"/>
          <w:szCs w:val="24"/>
        </w:rPr>
        <w:t xml:space="preserve">. </w:t>
      </w:r>
      <w:proofErr w:type="gramStart"/>
      <w:r w:rsidR="005324D7">
        <w:rPr>
          <w:rFonts w:ascii="Times New Roman" w:eastAsiaTheme="minorEastAsia" w:hAnsi="Times New Roman" w:cs="Times New Roman"/>
          <w:sz w:val="24"/>
          <w:szCs w:val="24"/>
        </w:rPr>
        <w:t>As a result of the symmetry</w:t>
      </w:r>
      <w:r w:rsidR="0030414D">
        <w:rPr>
          <w:rFonts w:ascii="Times New Roman" w:eastAsiaTheme="minorEastAsia" w:hAnsi="Times New Roman" w:cs="Times New Roman"/>
          <w:sz w:val="24"/>
          <w:szCs w:val="24"/>
        </w:rPr>
        <w:t xml:space="preserve"> and non</w:t>
      </w:r>
      <w:r w:rsidR="00543027">
        <w:rPr>
          <w:rFonts w:ascii="Times New Roman" w:eastAsiaTheme="minorEastAsia" w:hAnsi="Times New Roman" w:cs="Times New Roman"/>
          <w:sz w:val="24"/>
          <w:szCs w:val="24"/>
        </w:rPr>
        <w:t>-</w:t>
      </w:r>
      <w:r w:rsidR="0030414D">
        <w:rPr>
          <w:rFonts w:ascii="Times New Roman" w:eastAsiaTheme="minorEastAsia" w:hAnsi="Times New Roman" w:cs="Times New Roman"/>
          <w:sz w:val="24"/>
          <w:szCs w:val="24"/>
        </w:rPr>
        <w:t>singularity</w:t>
      </w:r>
      <w:r w:rsidR="005324D7">
        <w:rPr>
          <w:rFonts w:ascii="Times New Roman" w:eastAsiaTheme="minorEastAsia" w:hAnsi="Times New Roman" w:cs="Times New Roman"/>
          <w:sz w:val="24"/>
          <w:szCs w:val="24"/>
        </w:rPr>
        <w:t xml:space="preserve"> of the </w:t>
      </w:r>
      <w:r w:rsidR="0030414D">
        <w:rPr>
          <w:rFonts w:ascii="Times New Roman" w:eastAsiaTheme="minorEastAsia" w:hAnsi="Times New Roman" w:cs="Times New Roman"/>
          <w:sz w:val="24"/>
          <w:szCs w:val="24"/>
        </w:rPr>
        <w:t>variance</w:t>
      </w:r>
      <w:r w:rsidR="00E57556">
        <w:rPr>
          <w:rFonts w:ascii="Times New Roman" w:eastAsiaTheme="minorEastAsia" w:hAnsi="Times New Roman" w:cs="Times New Roman"/>
          <w:sz w:val="24"/>
          <w:szCs w:val="24"/>
        </w:rPr>
        <w:t xml:space="preserve">-covariance </w:t>
      </w:r>
      <w:r w:rsidR="005324D7">
        <w:rPr>
          <w:rFonts w:ascii="Times New Roman" w:eastAsiaTheme="minorEastAsia" w:hAnsi="Times New Roman" w:cs="Times New Roman"/>
          <w:sz w:val="24"/>
          <w:szCs w:val="24"/>
        </w:rPr>
        <w:t>matrix</w:t>
      </w:r>
      <w:r w:rsidR="00E57556">
        <w:rPr>
          <w:rFonts w:ascii="Times New Roman" w:eastAsiaTheme="minorEastAsia" w:hAnsi="Times New Roman" w:cs="Times New Roman"/>
          <w:sz w:val="24"/>
          <w:szCs w:val="24"/>
        </w:rPr>
        <w:t>,</w:t>
      </w:r>
      <w:r w:rsidR="005324D7">
        <w:rPr>
          <w:rFonts w:ascii="Times New Roman" w:eastAsiaTheme="minorEastAsia" w:hAnsi="Times New Roman" w:cs="Times New Roman"/>
          <w:sz w:val="24"/>
          <w:szCs w:val="24"/>
        </w:rPr>
        <w:t xml:space="preserve"> and</w:t>
      </w:r>
      <w:r w:rsidR="00476399">
        <w:rPr>
          <w:rFonts w:ascii="Times New Roman" w:eastAsiaTheme="minorEastAsia" w:hAnsi="Times New Roman" w:cs="Times New Roman"/>
          <w:sz w:val="24"/>
          <w:szCs w:val="24"/>
        </w:rPr>
        <w:t xml:space="preserve"> since</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 xml:space="preserve">&gt;0 </m:t>
        </m:r>
        <m:r>
          <m:rPr>
            <m:sty m:val="p"/>
          </m:rPr>
          <w:rPr>
            <w:rFonts w:ascii="Cambria Math" w:eastAsiaTheme="minorEastAsia" w:hAnsi="Cambria Math" w:cs="Times New Roman"/>
            <w:sz w:val="24"/>
            <w:szCs w:val="24"/>
          </w:rPr>
          <m:t xml:space="preserve">for all </m:t>
        </m:r>
        <m:r>
          <w:rPr>
            <w:rFonts w:ascii="Cambria Math" w:eastAsiaTheme="minorEastAsia" w:hAnsi="Cambria Math" w:cs="Times New Roman"/>
            <w:sz w:val="24"/>
            <w:szCs w:val="24"/>
          </w:rPr>
          <m:t>i,j</m:t>
        </m:r>
      </m:oMath>
      <w:r w:rsidR="005324D7">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Ω</m:t>
        </m:r>
      </m:oMath>
      <w:r w:rsidR="005324D7">
        <w:rPr>
          <w:rFonts w:ascii="Times New Roman" w:eastAsiaTheme="minorEastAsia" w:hAnsi="Times New Roman" w:cs="Times New Roman"/>
          <w:sz w:val="24"/>
          <w:szCs w:val="24"/>
        </w:rPr>
        <w:t xml:space="preserve"> is positive definite</w:t>
      </w:r>
      <w:r w:rsidR="00E57556">
        <w:rPr>
          <w:rFonts w:ascii="Times New Roman" w:eastAsiaTheme="minorEastAsia" w:hAnsi="Times New Roman" w:cs="Times New Roman"/>
          <w:sz w:val="24"/>
          <w:szCs w:val="24"/>
        </w:rPr>
        <w:t>.</w:t>
      </w:r>
      <w:proofErr w:type="gramEnd"/>
      <w:r w:rsidR="00E57556">
        <w:rPr>
          <w:rFonts w:ascii="Times New Roman" w:eastAsiaTheme="minorEastAsia" w:hAnsi="Times New Roman" w:cs="Times New Roman"/>
          <w:sz w:val="24"/>
          <w:szCs w:val="24"/>
        </w:rPr>
        <w:t xml:space="preserve"> </w:t>
      </w:r>
      <w:r w:rsidR="00434D46">
        <w:rPr>
          <w:rFonts w:ascii="Times New Roman" w:eastAsiaTheme="minorEastAsia" w:hAnsi="Times New Roman" w:cs="Times New Roman"/>
          <w:sz w:val="24"/>
          <w:szCs w:val="24"/>
        </w:rPr>
        <w:t>As discussed in Merton (1972), t</w:t>
      </w:r>
      <w:r w:rsidR="00E57556">
        <w:rPr>
          <w:rFonts w:ascii="Times New Roman" w:eastAsiaTheme="minorEastAsia" w:hAnsi="Times New Roman" w:cs="Times New Roman"/>
          <w:sz w:val="24"/>
          <w:szCs w:val="24"/>
        </w:rPr>
        <w:t>hese conditions also imply t</w:t>
      </w:r>
      <w:r w:rsidR="00434D46">
        <w:rPr>
          <w:rFonts w:ascii="Times New Roman" w:eastAsiaTheme="minorEastAsia" w:hAnsi="Times New Roman" w:cs="Times New Roman"/>
          <w:sz w:val="24"/>
          <w:szCs w:val="24"/>
        </w:rPr>
        <w:t>hat the inverse of the variance</w:t>
      </w:r>
      <w:r w:rsidR="00E57556">
        <w:rPr>
          <w:rFonts w:ascii="Times New Roman" w:eastAsiaTheme="minorEastAsia" w:hAnsi="Times New Roman" w:cs="Times New Roman"/>
          <w:sz w:val="24"/>
          <w:szCs w:val="24"/>
        </w:rPr>
        <w:t>–covariance matrix</w:t>
      </w:r>
      <w:r w:rsidR="00B57EA2">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oMath>
      <w:r w:rsidR="00E57556">
        <w:rPr>
          <w:rFonts w:ascii="Times New Roman" w:eastAsiaTheme="minorEastAsia" w:hAnsi="Times New Roman" w:cs="Times New Roman"/>
          <w:sz w:val="24"/>
          <w:szCs w:val="24"/>
        </w:rPr>
        <w:t xml:space="preserve"> will</w:t>
      </w:r>
      <w:r w:rsidR="00434D46">
        <w:rPr>
          <w:rFonts w:ascii="Times New Roman" w:eastAsiaTheme="minorEastAsia" w:hAnsi="Times New Roman" w:cs="Times New Roman"/>
          <w:sz w:val="24"/>
          <w:szCs w:val="24"/>
        </w:rPr>
        <w:t xml:space="preserve"> be</w:t>
      </w:r>
      <w:r w:rsidR="00E57556">
        <w:rPr>
          <w:rFonts w:ascii="Times New Roman" w:eastAsiaTheme="minorEastAsia" w:hAnsi="Times New Roman" w:cs="Times New Roman"/>
          <w:sz w:val="24"/>
          <w:szCs w:val="24"/>
        </w:rPr>
        <w:t xml:space="preserve"> positive definite as</w:t>
      </w:r>
      <w:r w:rsidR="005324D7">
        <w:rPr>
          <w:rFonts w:ascii="Times New Roman" w:eastAsiaTheme="minorEastAsia" w:hAnsi="Times New Roman" w:cs="Times New Roman"/>
          <w:sz w:val="24"/>
          <w:szCs w:val="24"/>
        </w:rPr>
        <w:t xml:space="preserve"> well.</w:t>
      </w:r>
      <w:r w:rsidR="00A31AA3">
        <w:rPr>
          <w:rFonts w:ascii="Times New Roman" w:eastAsiaTheme="minorEastAsia" w:hAnsi="Times New Roman" w:cs="Times New Roman"/>
          <w:sz w:val="24"/>
          <w:szCs w:val="24"/>
        </w:rPr>
        <w:t xml:space="preserve"> Provided this information, the total variance of a credit union</w:t>
      </w:r>
      <w:r w:rsidR="00B57EA2">
        <w:rPr>
          <w:rFonts w:ascii="Times New Roman" w:eastAsiaTheme="minorEastAsia" w:hAnsi="Times New Roman" w:cs="Times New Roman"/>
          <w:sz w:val="24"/>
          <w:szCs w:val="24"/>
        </w:rPr>
        <w:t>’</w:t>
      </w:r>
      <w:r w:rsidR="00A31AA3">
        <w:rPr>
          <w:rFonts w:ascii="Times New Roman" w:eastAsiaTheme="minorEastAsia" w:hAnsi="Times New Roman" w:cs="Times New Roman"/>
          <w:sz w:val="24"/>
          <w:szCs w:val="24"/>
        </w:rPr>
        <w:t>s portfolio</w:t>
      </w:r>
      <w:proofErr w:type="gramStart"/>
      <w:r w:rsidR="00A31AA3">
        <w:rPr>
          <w:rFonts w:ascii="Times New Roman" w:eastAsiaTheme="minorEastAsia" w:hAnsi="Times New Roman" w:cs="Times New Roman"/>
          <w:sz w:val="24"/>
          <w:szCs w:val="24"/>
        </w:rPr>
        <w:t xml:space="preserve">, </w:t>
      </w:r>
      <m:oMath>
        <w:proofErr w:type="gramEn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A31AA3">
        <w:rPr>
          <w:rFonts w:ascii="Times New Roman" w:eastAsiaTheme="minorEastAsia" w:hAnsi="Times New Roman" w:cs="Times New Roman"/>
          <w:sz w:val="24"/>
          <w:szCs w:val="24"/>
        </w:rPr>
        <w:t xml:space="preserve">, </w:t>
      </w:r>
      <w:r w:rsidR="00E57556">
        <w:rPr>
          <w:rFonts w:ascii="Times New Roman" w:eastAsiaTheme="minorEastAsia" w:hAnsi="Times New Roman" w:cs="Times New Roman"/>
          <w:sz w:val="24"/>
          <w:szCs w:val="24"/>
        </w:rPr>
        <w:t xml:space="preserve">is given by the </w:t>
      </w:r>
      <w:r w:rsidR="00B57EA2">
        <w:rPr>
          <w:rFonts w:ascii="Times New Roman" w:eastAsiaTheme="minorEastAsia" w:hAnsi="Times New Roman" w:cs="Times New Roman"/>
          <w:sz w:val="24"/>
          <w:szCs w:val="24"/>
        </w:rPr>
        <w:t>followin</w:t>
      </w:r>
      <w:r w:rsidR="00CA6D72">
        <w:rPr>
          <w:rFonts w:ascii="Times New Roman" w:eastAsiaTheme="minorEastAsia" w:hAnsi="Times New Roman" w:cs="Times New Roman"/>
          <w:sz w:val="24"/>
          <w:szCs w:val="24"/>
        </w:rPr>
        <w:t>g quadratic equation</w:t>
      </w:r>
      <w:r w:rsidR="00A31AA3">
        <w:rPr>
          <w:rFonts w:ascii="Times New Roman" w:eastAsiaTheme="minorEastAsia" w:hAnsi="Times New Roman" w:cs="Times New Roman"/>
          <w:sz w:val="24"/>
          <w:szCs w:val="24"/>
        </w:rPr>
        <w:t xml:space="preserve"> </w:t>
      </w:r>
    </w:p>
    <w:p w:rsidR="00A31AA3" w:rsidRPr="00A31AA3" w:rsidRDefault="00131297" w:rsidP="00A31AA3">
      <w:pPr>
        <w:spacing w:line="480" w:lineRule="auto"/>
        <w:ind w:firstLine="720"/>
        <w:jc w:val="center"/>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oMath>
      <w:r w:rsidR="00A31AA3">
        <w:rPr>
          <w:rFonts w:ascii="Times New Roman" w:eastAsiaTheme="minorEastAsia" w:hAnsi="Times New Roman" w:cs="Times New Roman"/>
          <w:sz w:val="24"/>
          <w:szCs w:val="24"/>
        </w:rPr>
        <w:t>.</w:t>
      </w:r>
    </w:p>
    <w:p w:rsidR="00C42A1B" w:rsidRDefault="00356F69" w:rsidP="00B101EB">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All possible combinations</w:t>
      </w:r>
      <w:r w:rsidR="00A31A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of</w:t>
      </w:r>
      <w:r w:rsidR="00A31AA3">
        <w:rPr>
          <w:rFonts w:ascii="Times New Roman" w:eastAsiaTheme="minorEastAsia" w:hAnsi="Times New Roman" w:cs="Times New Roman"/>
          <w:sz w:val="24"/>
          <w:szCs w:val="24"/>
        </w:rPr>
        <w:t xml:space="preserve"> por</w:t>
      </w:r>
      <w:r>
        <w:rPr>
          <w:rFonts w:ascii="Times New Roman" w:eastAsiaTheme="minorEastAsia" w:hAnsi="Times New Roman" w:cs="Times New Roman"/>
          <w:sz w:val="24"/>
          <w:szCs w:val="24"/>
        </w:rPr>
        <w:t xml:space="preserve">tfolios can be constructed using the definitions for total net benefits </w:t>
      </w:r>
      <w:proofErr w:type="gramStart"/>
      <w:r>
        <w:rPr>
          <w:rFonts w:ascii="Times New Roman" w:eastAsiaTheme="minorEastAsia" w:hAnsi="Times New Roman" w:cs="Times New Roman"/>
          <w:sz w:val="24"/>
          <w:szCs w:val="24"/>
        </w:rPr>
        <w:t>accrued,</w:t>
      </w:r>
      <w:proofErr w:type="gramEnd"/>
      <w:r>
        <w:rPr>
          <w:rFonts w:ascii="Times New Roman" w:eastAsiaTheme="minorEastAsia" w:hAnsi="Times New Roman" w:cs="Times New Roman"/>
          <w:sz w:val="24"/>
          <w:szCs w:val="24"/>
        </w:rPr>
        <w:t xml:space="preserve"> the expected rate of return on the portfolio, and the variance of the portfolio. The frontier of portfolios which are effici</w:t>
      </w:r>
      <w:r w:rsidR="000A5779">
        <w:rPr>
          <w:rFonts w:ascii="Times New Roman" w:eastAsiaTheme="minorEastAsia" w:hAnsi="Times New Roman" w:cs="Times New Roman"/>
          <w:sz w:val="24"/>
          <w:szCs w:val="24"/>
        </w:rPr>
        <w:t xml:space="preserve">ent is the locus of </w:t>
      </w:r>
      <w:r>
        <w:rPr>
          <w:rFonts w:ascii="Times New Roman" w:eastAsiaTheme="minorEastAsia" w:hAnsi="Times New Roman" w:cs="Times New Roman"/>
          <w:sz w:val="24"/>
          <w:szCs w:val="24"/>
        </w:rPr>
        <w:t>portfolios</w:t>
      </w:r>
      <w:r w:rsidR="000A5779">
        <w:rPr>
          <w:rFonts w:ascii="Times New Roman" w:eastAsiaTheme="minorEastAsia" w:hAnsi="Times New Roman" w:cs="Times New Roman"/>
          <w:sz w:val="24"/>
          <w:szCs w:val="24"/>
        </w:rPr>
        <w:t xml:space="preserve"> that</w:t>
      </w:r>
      <w:r>
        <w:rPr>
          <w:rFonts w:ascii="Times New Roman" w:eastAsiaTheme="minorEastAsia" w:hAnsi="Times New Roman" w:cs="Times New Roman"/>
          <w:sz w:val="24"/>
          <w:szCs w:val="24"/>
        </w:rPr>
        <w:t xml:space="preserve"> minimize </w:t>
      </w:r>
      <w:r w:rsidR="000A5779">
        <w:rPr>
          <w:rFonts w:ascii="Times New Roman" w:eastAsiaTheme="minorEastAsia" w:hAnsi="Times New Roman" w:cs="Times New Roman"/>
          <w:sz w:val="24"/>
          <w:szCs w:val="24"/>
        </w:rPr>
        <w:t>the variance</w:t>
      </w:r>
      <w:r>
        <w:rPr>
          <w:rFonts w:ascii="Times New Roman" w:eastAsiaTheme="minorEastAsia" w:hAnsi="Times New Roman" w:cs="Times New Roman"/>
          <w:sz w:val="24"/>
          <w:szCs w:val="24"/>
        </w:rPr>
        <w:t xml:space="preserve"> </w:t>
      </w:r>
      <w:r w:rsidR="00434D46">
        <w:rPr>
          <w:rFonts w:ascii="Times New Roman" w:eastAsiaTheme="minorEastAsia" w:hAnsi="Times New Roman" w:cs="Times New Roman"/>
          <w:sz w:val="24"/>
          <w:szCs w:val="24"/>
        </w:rPr>
        <w:t>while maximizing the</w:t>
      </w:r>
      <w:r>
        <w:rPr>
          <w:rFonts w:ascii="Times New Roman" w:eastAsiaTheme="minorEastAsia" w:hAnsi="Times New Roman" w:cs="Times New Roman"/>
          <w:sz w:val="24"/>
          <w:szCs w:val="24"/>
        </w:rPr>
        <w:t xml:space="preserve"> expected rate of return and benefit</w:t>
      </w:r>
      <w:r w:rsidR="00434D4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generated</w:t>
      </w:r>
      <w:r w:rsidR="000A5779">
        <w:rPr>
          <w:rFonts w:ascii="Times New Roman" w:eastAsiaTheme="minorEastAsia" w:hAnsi="Times New Roman" w:cs="Times New Roman"/>
          <w:sz w:val="24"/>
          <w:szCs w:val="24"/>
        </w:rPr>
        <w:t xml:space="preserve">. The efficiency frontier will </w:t>
      </w:r>
      <w:r w:rsidR="00646413">
        <w:rPr>
          <w:rFonts w:ascii="Times New Roman" w:eastAsiaTheme="minorEastAsia" w:hAnsi="Times New Roman" w:cs="Times New Roman"/>
          <w:sz w:val="24"/>
          <w:szCs w:val="24"/>
        </w:rPr>
        <w:t>be the end product of</w:t>
      </w:r>
      <w:r w:rsidR="000A5779">
        <w:rPr>
          <w:rFonts w:ascii="Times New Roman" w:eastAsiaTheme="minorEastAsia" w:hAnsi="Times New Roman" w:cs="Times New Roman"/>
          <w:sz w:val="24"/>
          <w:szCs w:val="24"/>
        </w:rPr>
        <w:t xml:space="preserve"> solving the following</w:t>
      </w:r>
      <w:r w:rsidR="008B5292">
        <w:rPr>
          <w:rFonts w:ascii="Times New Roman" w:eastAsiaTheme="minorEastAsia" w:hAnsi="Times New Roman" w:cs="Times New Roman"/>
          <w:sz w:val="24"/>
          <w:szCs w:val="24"/>
        </w:rPr>
        <w:t xml:space="preserve"> quadratic programming</w:t>
      </w:r>
      <w:r w:rsidR="000A5779">
        <w:rPr>
          <w:rFonts w:ascii="Times New Roman" w:eastAsiaTheme="minorEastAsia" w:hAnsi="Times New Roman" w:cs="Times New Roman"/>
          <w:sz w:val="24"/>
          <w:szCs w:val="24"/>
        </w:rPr>
        <w:t xml:space="preserve"> problem</w:t>
      </w:r>
    </w:p>
    <w:p w:rsidR="000A5779" w:rsidRDefault="00131297" w:rsidP="001C31C7">
      <w:pPr>
        <w:spacing w:line="240" w:lineRule="auto"/>
        <w:ind w:firstLine="720"/>
        <w:contextualSpacing/>
        <w:rPr>
          <w:rFonts w:ascii="Times New Roman" w:eastAsiaTheme="minorEastAsia" w:hAnsi="Times New Roman" w:cs="Times New Roman"/>
          <w:sz w:val="24"/>
          <w:szCs w:val="24"/>
        </w:rPr>
      </w:pPr>
      <m:oMathPara>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min</m:t>
                  </m:r>
                </m:e>
                <m:lim>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lim>
              </m:limLow>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e>
          </m:func>
        </m:oMath>
      </m:oMathPara>
    </w:p>
    <w:p w:rsidR="008B5292" w:rsidRDefault="008B5292" w:rsidP="001C31C7">
      <w:pPr>
        <w:spacing w:line="240" w:lineRule="auto"/>
        <w:ind w:firstLine="720"/>
        <w:contextualSpacing/>
        <w:rPr>
          <w:rFonts w:ascii="Times New Roman" w:eastAsiaTheme="minorEastAsia" w:hAnsi="Times New Roman" w:cs="Times New Roman"/>
          <w:sz w:val="24"/>
          <w:szCs w:val="24"/>
        </w:rPr>
      </w:pPr>
    </w:p>
    <w:p w:rsidR="001C31C7" w:rsidRPr="008B5292" w:rsidRDefault="001C31C7" w:rsidP="001C31C7">
      <w:pPr>
        <w:spacing w:line="240" w:lineRule="auto"/>
        <w:ind w:firstLine="720"/>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subject to:  β=</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b                            (</m:t>
          </m:r>
          <m:r>
            <w:rPr>
              <w:rFonts w:ascii="Cambria Math" w:eastAsiaTheme="minorEastAsia" w:hAnsi="Cambria Math" w:cs="Times New Roman"/>
              <w:sz w:val="24"/>
              <w:szCs w:val="24"/>
            </w:rPr>
            <m:t>1)</m:t>
          </m:r>
        </m:oMath>
      </m:oMathPara>
    </w:p>
    <w:p w:rsidR="001C31C7" w:rsidRDefault="008B5292" w:rsidP="001C31C7">
      <w:pPr>
        <w:spacing w:line="240" w:lineRule="auto"/>
        <w:ind w:firstLine="720"/>
        <w:contextualSpacing/>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oMath>
    </w:p>
    <w:p w:rsidR="001C31C7" w:rsidRDefault="00BC7D16" w:rsidP="008B5292">
      <w:pPr>
        <w:spacing w:line="240" w:lineRule="auto"/>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1=</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 xml:space="preserve">1           </m:t>
          </m:r>
        </m:oMath>
      </m:oMathPara>
    </w:p>
    <w:p w:rsidR="00646413" w:rsidRDefault="00646413" w:rsidP="00646413">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variable of choice in this minimization problem </w:t>
      </w:r>
      <w:proofErr w:type="gramStart"/>
      <w:r>
        <w:rPr>
          <w:rFonts w:ascii="Times New Roman" w:eastAsiaTheme="minorEastAsia" w:hAnsi="Times New Roman" w:cs="Times New Roman"/>
          <w:sz w:val="24"/>
          <w:szCs w:val="24"/>
        </w:rPr>
        <w:t xml:space="preserve">is </w:t>
      </w:r>
      <m:oMath>
        <w:proofErr w:type="gramEnd"/>
        <m:r>
          <m:rPr>
            <m:sty m:val="bi"/>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since we are concerned with how the credit u</w:t>
      </w:r>
      <w:r w:rsidR="00E57556">
        <w:rPr>
          <w:rFonts w:ascii="Times New Roman" w:eastAsiaTheme="minorEastAsia" w:hAnsi="Times New Roman" w:cs="Times New Roman"/>
          <w:sz w:val="24"/>
          <w:szCs w:val="24"/>
        </w:rPr>
        <w:t>nion will allocate its resources within the portfolio</w:t>
      </w:r>
      <w:r>
        <w:rPr>
          <w:rFonts w:ascii="Times New Roman" w:eastAsiaTheme="minorEastAsia" w:hAnsi="Times New Roman" w:cs="Times New Roman"/>
          <w:sz w:val="24"/>
          <w:szCs w:val="24"/>
        </w:rPr>
        <w:t xml:space="preserve">. </w:t>
      </w:r>
      <w:r w:rsidR="008B5292">
        <w:rPr>
          <w:rFonts w:ascii="Times New Roman" w:eastAsiaTheme="minorEastAsia" w:hAnsi="Times New Roman" w:cs="Times New Roman"/>
          <w:sz w:val="24"/>
          <w:szCs w:val="24"/>
        </w:rPr>
        <w:t>To simplify the analytical derivation of the solution</w:t>
      </w:r>
      <w:r w:rsidR="008400E3">
        <w:rPr>
          <w:rFonts w:ascii="Times New Roman" w:eastAsiaTheme="minorEastAsia" w:hAnsi="Times New Roman" w:cs="Times New Roman"/>
          <w:sz w:val="24"/>
          <w:szCs w:val="24"/>
        </w:rPr>
        <w:t>,</w:t>
      </w:r>
      <w:r w:rsidR="008B5292">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oMath>
      <w:r w:rsidR="008B5292">
        <w:rPr>
          <w:rFonts w:ascii="Times New Roman" w:eastAsiaTheme="minorEastAsia" w:hAnsi="Times New Roman" w:cs="Times New Roman"/>
          <w:sz w:val="24"/>
          <w:szCs w:val="24"/>
        </w:rPr>
        <w:t xml:space="preserve">  is multiplied </w:t>
      </w:r>
      <w:proofErr w:type="gramStart"/>
      <w:r w:rsidR="008B5292">
        <w:rPr>
          <w:rFonts w:ascii="Times New Roman" w:eastAsiaTheme="minorEastAsia" w:hAnsi="Times New Roman" w:cs="Times New Roman"/>
          <w:sz w:val="24"/>
          <w:szCs w:val="24"/>
        </w:rPr>
        <w:t xml:space="preserve">by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8400E3">
        <w:rPr>
          <w:rFonts w:ascii="Times New Roman" w:eastAsiaTheme="minorEastAsia" w:hAnsi="Times New Roman" w:cs="Times New Roman"/>
          <w:sz w:val="24"/>
          <w:szCs w:val="24"/>
        </w:rPr>
        <w:t>. This will have</w:t>
      </w:r>
      <w:r w:rsidR="00434D46">
        <w:rPr>
          <w:rFonts w:ascii="Times New Roman" w:eastAsiaTheme="minorEastAsia" w:hAnsi="Times New Roman" w:cs="Times New Roman"/>
          <w:sz w:val="24"/>
          <w:szCs w:val="24"/>
        </w:rPr>
        <w:t xml:space="preserve"> no effect on the actual solution</w:t>
      </w:r>
      <w:r w:rsidR="008400E3">
        <w:rPr>
          <w:rFonts w:ascii="Times New Roman" w:eastAsiaTheme="minorEastAsia" w:hAnsi="Times New Roman" w:cs="Times New Roman"/>
          <w:sz w:val="24"/>
          <w:szCs w:val="24"/>
        </w:rPr>
        <w:t>, and is a common technique used in the literature to simplify the analytics</w:t>
      </w:r>
      <w:r w:rsidR="008B529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To solve </w:t>
      </w:r>
      <w:r w:rsidR="008B5292">
        <w:rPr>
          <w:rFonts w:ascii="Times New Roman" w:eastAsiaTheme="minorEastAsia" w:hAnsi="Times New Roman" w:cs="Times New Roman"/>
          <w:sz w:val="24"/>
          <w:szCs w:val="24"/>
        </w:rPr>
        <w:t>(1), we convert the problem</w:t>
      </w:r>
      <w:r>
        <w:rPr>
          <w:rFonts w:ascii="Times New Roman" w:eastAsiaTheme="minorEastAsia" w:hAnsi="Times New Roman" w:cs="Times New Roman"/>
          <w:sz w:val="24"/>
          <w:szCs w:val="24"/>
        </w:rPr>
        <w:t xml:space="preserve"> to an unconstrained </w:t>
      </w:r>
      <w:r w:rsidR="008B5292">
        <w:rPr>
          <w:rFonts w:ascii="Times New Roman" w:eastAsiaTheme="minorEastAsia" w:hAnsi="Times New Roman" w:cs="Times New Roman"/>
          <w:sz w:val="24"/>
          <w:szCs w:val="24"/>
        </w:rPr>
        <w:t xml:space="preserve">one </w:t>
      </w:r>
      <w:r>
        <w:rPr>
          <w:rFonts w:ascii="Times New Roman" w:eastAsiaTheme="minorEastAsia" w:hAnsi="Times New Roman" w:cs="Times New Roman"/>
          <w:sz w:val="24"/>
          <w:szCs w:val="24"/>
        </w:rPr>
        <w:t xml:space="preserve">by </w:t>
      </w:r>
      <w:r w:rsidR="008B5292">
        <w:rPr>
          <w:rFonts w:ascii="Times New Roman" w:eastAsiaTheme="minorEastAsia" w:hAnsi="Times New Roman" w:cs="Times New Roman"/>
          <w:sz w:val="24"/>
          <w:szCs w:val="24"/>
        </w:rPr>
        <w:t>way</w:t>
      </w:r>
      <w:r>
        <w:rPr>
          <w:rFonts w:ascii="Times New Roman" w:eastAsiaTheme="minorEastAsia" w:hAnsi="Times New Roman" w:cs="Times New Roman"/>
          <w:sz w:val="24"/>
          <w:szCs w:val="24"/>
        </w:rPr>
        <w:t xml:space="preserve"> of </w:t>
      </w:r>
      <w:proofErr w:type="spellStart"/>
      <w:r>
        <w:rPr>
          <w:rFonts w:ascii="Times New Roman" w:eastAsiaTheme="minorEastAsia" w:hAnsi="Times New Roman" w:cs="Times New Roman"/>
          <w:sz w:val="24"/>
          <w:szCs w:val="24"/>
        </w:rPr>
        <w:t>Lagragian</w:t>
      </w:r>
      <w:proofErr w:type="spellEnd"/>
      <w:r>
        <w:rPr>
          <w:rFonts w:ascii="Times New Roman" w:eastAsiaTheme="minorEastAsia" w:hAnsi="Times New Roman" w:cs="Times New Roman"/>
          <w:sz w:val="24"/>
          <w:szCs w:val="24"/>
        </w:rPr>
        <w:t xml:space="preserve"> multipliers. Doing </w:t>
      </w:r>
      <w:r w:rsidR="008B5292">
        <w:rPr>
          <w:rFonts w:ascii="Times New Roman" w:eastAsiaTheme="minorEastAsia" w:hAnsi="Times New Roman" w:cs="Times New Roman"/>
          <w:sz w:val="24"/>
          <w:szCs w:val="24"/>
        </w:rPr>
        <w:t>so</w:t>
      </w:r>
      <w:r>
        <w:rPr>
          <w:rFonts w:ascii="Times New Roman" w:eastAsiaTheme="minorEastAsia" w:hAnsi="Times New Roman" w:cs="Times New Roman"/>
          <w:sz w:val="24"/>
          <w:szCs w:val="24"/>
        </w:rPr>
        <w:t xml:space="preserve"> produces</w:t>
      </w:r>
    </w:p>
    <w:p w:rsidR="001C31C7" w:rsidRDefault="00646413" w:rsidP="00646413">
      <w:pPr>
        <w:spacing w:line="480" w:lineRule="auto"/>
        <w:jc w:val="center"/>
        <w:rPr>
          <w:rFonts w:ascii="Times New Roman" w:eastAsiaTheme="minorEastAsia" w:hAnsi="Times New Roman" w:cs="Times New Roman"/>
          <w:sz w:val="24"/>
          <w:szCs w:val="24"/>
        </w:rPr>
      </w:pPr>
      <m:oMathPara>
        <m:oMath>
          <m:r>
            <m:rPr>
              <m:scr m:val="fraktur"/>
            </m:rPr>
            <w:rPr>
              <w:rFonts w:ascii="Cambria Math" w:eastAsiaTheme="minorEastAsia" w:hAnsi="Cambria Math" w:cs="Times New Roman"/>
              <w:sz w:val="24"/>
              <w:szCs w:val="24"/>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sSub>
            <m:sSubPr>
              <m:ctrlPr>
                <w:rPr>
                  <w:rFonts w:ascii="Cambria Math" w:eastAsiaTheme="minorEastAsia" w:hAnsi="Cambria Math" w:cs="Times New Roman"/>
                  <w:b/>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d>
            <m:dPr>
              <m:ctrlPr>
                <w:rPr>
                  <w:rFonts w:ascii="Cambria Math" w:eastAsiaTheme="minorEastAsia" w:hAnsi="Cambria Math" w:cs="Times New Roman"/>
                  <w:b/>
                  <w:i/>
                  <w:sz w:val="24"/>
                  <w:szCs w:val="24"/>
                </w:rPr>
              </m:ctrlPr>
            </m:dPr>
            <m:e>
              <m:r>
                <w:rPr>
                  <w:rFonts w:ascii="Cambria Math" w:eastAsiaTheme="minorEastAsia" w:hAnsi="Cambria Math" w:cs="Times New Roman"/>
                  <w:sz w:val="24"/>
                  <w:szCs w:val="24"/>
                </w:rPr>
                <m:t>β-</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b</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(1-</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m:t>
          </m:r>
        </m:oMath>
      </m:oMathPara>
    </w:p>
    <w:p w:rsidR="00B10E0A" w:rsidRDefault="00B10E0A" w:rsidP="00B10E0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first order conditions for minimization are</w:t>
      </w:r>
    </w:p>
    <w:p w:rsidR="00B10E0A" w:rsidRDefault="00B10E0A" w:rsidP="00B10E0A">
      <w:pPr>
        <w:spacing w:line="480" w:lineRule="auto"/>
        <w:rPr>
          <w:rFonts w:ascii="Times New Roman" w:eastAsiaTheme="minorEastAsia" w:hAnsi="Times New Roman" w:cs="Times New Roman"/>
          <w:b/>
          <w:sz w:val="24"/>
          <w:szCs w:val="24"/>
        </w:rPr>
      </w:pPr>
      <m:oMathPara>
        <m:oMath>
          <m:r>
            <m:rPr>
              <m:sty m:val="p"/>
            </m:rPr>
            <w:rPr>
              <w:rFonts w:ascii="Cambria Math" w:eastAsiaTheme="minorEastAsia" w:hAnsi="Cambria Math" w:cs="Times New Roman"/>
              <w:sz w:val="24"/>
              <w:szCs w:val="24"/>
            </w:rPr>
            <m:t>∇</m:t>
          </m:r>
          <m:r>
            <m:rPr>
              <m:scr m:val="fraktur"/>
            </m:rPr>
            <w:rPr>
              <w:rFonts w:ascii="Cambria Math" w:eastAsiaTheme="minorEastAsia" w:hAnsi="Cambria Math" w:cs="Times New Roman"/>
              <w:sz w:val="24"/>
              <w:szCs w:val="24"/>
            </w:rPr>
            <m:t>L=</m:t>
          </m:r>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sSub>
            <m:sSubPr>
              <m:ctrlPr>
                <w:rPr>
                  <w:rFonts w:ascii="Cambria Math" w:eastAsiaTheme="minorEastAsia" w:hAnsi="Cambria Math" w:cs="Times New Roman"/>
                  <w:b/>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1≡0</m:t>
          </m:r>
        </m:oMath>
      </m:oMathPara>
    </w:p>
    <w:p w:rsidR="00B10E0A" w:rsidRDefault="00B10E0A" w:rsidP="00B10E0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8B5292">
        <w:rPr>
          <w:rFonts w:ascii="Times New Roman" w:eastAsiaTheme="minorEastAsia" w:hAnsi="Times New Roman" w:cs="Times New Roman"/>
          <w:sz w:val="24"/>
          <w:szCs w:val="24"/>
        </w:rPr>
        <w:t>se</w:t>
      </w:r>
      <w:r>
        <w:rPr>
          <w:rFonts w:ascii="Times New Roman" w:eastAsiaTheme="minorEastAsia" w:hAnsi="Times New Roman" w:cs="Times New Roman"/>
          <w:sz w:val="24"/>
          <w:szCs w:val="24"/>
        </w:rPr>
        <w:t xml:space="preserve"> first order conditions can be manipulated algebraically to sol</w:t>
      </w:r>
      <w:r w:rsidR="008B5292">
        <w:rPr>
          <w:rFonts w:ascii="Times New Roman" w:eastAsiaTheme="minorEastAsia" w:hAnsi="Times New Roman" w:cs="Times New Roman"/>
          <w:sz w:val="24"/>
          <w:szCs w:val="24"/>
        </w:rPr>
        <w:t>ve for the efficiency frontier</w:t>
      </w:r>
    </w:p>
    <w:p w:rsidR="00B10E0A" w:rsidRPr="008B5292" w:rsidRDefault="00B10E0A" w:rsidP="00B10E0A">
      <w:pPr>
        <w:spacing w:line="480" w:lineRule="auto"/>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x=</m:t>
          </m:r>
          <m:sSub>
            <m:sSubPr>
              <m:ctrlPr>
                <w:rPr>
                  <w:rFonts w:ascii="Cambria Math" w:eastAsiaTheme="minorEastAsia" w:hAnsi="Cambria Math" w:cs="Times New Roman"/>
                  <w:b/>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2)</m:t>
          </m:r>
        </m:oMath>
      </m:oMathPara>
    </w:p>
    <w:p w:rsidR="00F01166" w:rsidRDefault="00FA116B" w:rsidP="00B10E0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Provided the assumption of positive definiteness of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oMath>
      <w:r>
        <w:rPr>
          <w:rFonts w:ascii="Times New Roman" w:eastAsiaTheme="minorEastAsia" w:hAnsi="Times New Roman" w:cs="Times New Roman"/>
          <w:sz w:val="24"/>
          <w:szCs w:val="24"/>
        </w:rPr>
        <w:t xml:space="preserve"> holds, t</w:t>
      </w:r>
      <w:r w:rsidR="008B5292">
        <w:rPr>
          <w:rFonts w:ascii="Times New Roman" w:eastAsiaTheme="minorEastAsia" w:hAnsi="Times New Roman" w:cs="Times New Roman"/>
          <w:sz w:val="24"/>
          <w:szCs w:val="24"/>
        </w:rPr>
        <w:t>he</w:t>
      </w:r>
      <w:r w:rsidR="00B10E0A">
        <w:rPr>
          <w:rFonts w:ascii="Times New Roman" w:eastAsiaTheme="minorEastAsia" w:hAnsi="Times New Roman" w:cs="Times New Roman"/>
          <w:sz w:val="24"/>
          <w:szCs w:val="24"/>
        </w:rPr>
        <w:t xml:space="preserve"> solution</w:t>
      </w:r>
      <w:r w:rsidR="008B5292">
        <w:rPr>
          <w:rFonts w:ascii="Times New Roman" w:eastAsiaTheme="minorEastAsia" w:hAnsi="Times New Roman" w:cs="Times New Roman"/>
          <w:sz w:val="24"/>
          <w:szCs w:val="24"/>
        </w:rPr>
        <w:t xml:space="preserve"> in (2)</w:t>
      </w:r>
      <w:r w:rsidR="00B10E0A">
        <w:rPr>
          <w:rFonts w:ascii="Times New Roman" w:eastAsiaTheme="minorEastAsia" w:hAnsi="Times New Roman" w:cs="Times New Roman"/>
          <w:sz w:val="24"/>
          <w:szCs w:val="24"/>
        </w:rPr>
        <w:t xml:space="preserve"> </w:t>
      </w:r>
      <w:r w:rsidR="00E57556">
        <w:rPr>
          <w:rFonts w:ascii="Times New Roman" w:eastAsiaTheme="minorEastAsia" w:hAnsi="Times New Roman" w:cs="Times New Roman"/>
          <w:sz w:val="24"/>
          <w:szCs w:val="24"/>
        </w:rPr>
        <w:t>represents the locus of all</w:t>
      </w:r>
      <w:r w:rsidR="00B10E0A">
        <w:rPr>
          <w:rFonts w:ascii="Times New Roman" w:eastAsiaTheme="minorEastAsia" w:hAnsi="Times New Roman" w:cs="Times New Roman"/>
          <w:sz w:val="24"/>
          <w:szCs w:val="24"/>
        </w:rPr>
        <w:t xml:space="preserve"> </w:t>
      </w:r>
      <w:r w:rsidR="00E57556">
        <w:rPr>
          <w:rFonts w:ascii="Times New Roman" w:eastAsiaTheme="minorEastAsia" w:hAnsi="Times New Roman" w:cs="Times New Roman"/>
          <w:sz w:val="24"/>
          <w:szCs w:val="24"/>
        </w:rPr>
        <w:t xml:space="preserve">portfolios that </w:t>
      </w:r>
      <w:r w:rsidR="00B10E0A">
        <w:rPr>
          <w:rFonts w:ascii="Times New Roman" w:eastAsiaTheme="minorEastAsia" w:hAnsi="Times New Roman" w:cs="Times New Roman"/>
          <w:sz w:val="24"/>
          <w:szCs w:val="24"/>
        </w:rPr>
        <w:t>will minimize the variance of the portfolio</w:t>
      </w:r>
      <w:r w:rsidR="00E57556">
        <w:rPr>
          <w:rFonts w:ascii="Times New Roman" w:eastAsiaTheme="minorEastAsia" w:hAnsi="Times New Roman" w:cs="Times New Roman"/>
          <w:sz w:val="24"/>
          <w:szCs w:val="24"/>
        </w:rPr>
        <w:t xml:space="preserve"> and</w:t>
      </w:r>
      <w:r w:rsidR="00434D46">
        <w:rPr>
          <w:rFonts w:ascii="Times New Roman" w:eastAsiaTheme="minorEastAsia" w:hAnsi="Times New Roman" w:cs="Times New Roman"/>
          <w:sz w:val="24"/>
          <w:szCs w:val="24"/>
        </w:rPr>
        <w:t xml:space="preserve"> maximize the return </w:t>
      </w:r>
      <w:r w:rsidR="00434D46">
        <w:rPr>
          <w:rFonts w:ascii="Times New Roman" w:eastAsiaTheme="minorEastAsia" w:hAnsi="Times New Roman" w:cs="Times New Roman"/>
          <w:sz w:val="24"/>
          <w:szCs w:val="24"/>
        </w:rPr>
        <w:lastRenderedPageBreak/>
        <w:t>and benefits accrued</w:t>
      </w:r>
      <w:r w:rsidR="005E3A9D">
        <w:rPr>
          <w:rFonts w:ascii="Times New Roman" w:eastAsiaTheme="minorEastAsia" w:hAnsi="Times New Roman" w:cs="Times New Roman"/>
          <w:sz w:val="24"/>
          <w:szCs w:val="24"/>
        </w:rPr>
        <w:t xml:space="preserve">. </w:t>
      </w:r>
      <w:r w:rsidR="00F01166">
        <w:rPr>
          <w:rFonts w:ascii="Times New Roman" w:eastAsiaTheme="minorEastAsia" w:hAnsi="Times New Roman" w:cs="Times New Roman"/>
          <w:sz w:val="24"/>
          <w:szCs w:val="24"/>
        </w:rPr>
        <w:t xml:space="preserve">To obtain a unique portfolio for the credit union, </w:t>
      </w:r>
      <w:r w:rsidR="00434D46">
        <w:rPr>
          <w:rFonts w:ascii="Times New Roman" w:eastAsiaTheme="minorEastAsia" w:hAnsi="Times New Roman" w:cs="Times New Roman"/>
          <w:sz w:val="24"/>
          <w:szCs w:val="24"/>
        </w:rPr>
        <w:t>the</w:t>
      </w:r>
      <w:r w:rsidR="00F01166">
        <w:rPr>
          <w:rFonts w:ascii="Times New Roman" w:eastAsiaTheme="minorEastAsia" w:hAnsi="Times New Roman" w:cs="Times New Roman"/>
          <w:sz w:val="24"/>
          <w:szCs w:val="24"/>
        </w:rPr>
        <w:t xml:space="preserve"> utility function of the benefit maximizing credit union</w:t>
      </w:r>
      <w:r w:rsidR="00434D46">
        <w:rPr>
          <w:rFonts w:ascii="Times New Roman" w:eastAsiaTheme="minorEastAsia" w:hAnsi="Times New Roman" w:cs="Times New Roman"/>
          <w:sz w:val="24"/>
          <w:szCs w:val="24"/>
        </w:rPr>
        <w:t xml:space="preserve"> must be described</w:t>
      </w:r>
      <w:r w:rsidR="00F01166">
        <w:rPr>
          <w:rFonts w:ascii="Times New Roman" w:eastAsiaTheme="minorEastAsia" w:hAnsi="Times New Roman" w:cs="Times New Roman"/>
          <w:sz w:val="24"/>
          <w:szCs w:val="24"/>
        </w:rPr>
        <w:t>.</w:t>
      </w:r>
    </w:p>
    <w:p w:rsidR="00F01166" w:rsidRPr="002F1761" w:rsidRDefault="00F01166" w:rsidP="00B10E0A">
      <w:pPr>
        <w:spacing w:line="480" w:lineRule="auto"/>
        <w:rPr>
          <w:rFonts w:ascii="Times New Roman" w:eastAsiaTheme="minorEastAsia" w:hAnsi="Times New Roman" w:cs="Times New Roman"/>
          <w:b/>
          <w:sz w:val="24"/>
          <w:szCs w:val="24"/>
        </w:rPr>
      </w:pPr>
      <w:r w:rsidRPr="002F1761">
        <w:rPr>
          <w:rFonts w:ascii="Times New Roman" w:eastAsiaTheme="minorEastAsia" w:hAnsi="Times New Roman" w:cs="Times New Roman"/>
          <w:b/>
          <w:sz w:val="24"/>
          <w:szCs w:val="24"/>
        </w:rPr>
        <w:t>The Utility Function of a Credit Union</w:t>
      </w:r>
    </w:p>
    <w:p w:rsidR="00F01166" w:rsidRDefault="004807A7" w:rsidP="00B10E0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w:r w:rsidR="00780FBA">
        <w:rPr>
          <w:rFonts w:ascii="Times New Roman" w:eastAsiaTheme="minorEastAsia" w:hAnsi="Times New Roman" w:cs="Times New Roman"/>
          <w:sz w:val="24"/>
          <w:szCs w:val="24"/>
        </w:rPr>
        <w:t xml:space="preserve">For given values of </w:t>
      </w:r>
      <m:oMath>
        <m:r>
          <w:rPr>
            <w:rFonts w:ascii="Cambria Math" w:eastAsiaTheme="minorEastAsia" w:hAnsi="Cambria Math" w:cs="Times New Roman"/>
            <w:sz w:val="24"/>
            <w:szCs w:val="24"/>
          </w:rPr>
          <m:t xml:space="preserve">β,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00780FBA">
        <w:rPr>
          <w:rFonts w:ascii="Times New Roman" w:eastAsiaTheme="minorEastAsia" w:hAnsi="Times New Roman" w:cs="Times New Roman"/>
          <w:sz w:val="24"/>
          <w:szCs w:val="24"/>
        </w:rPr>
        <w:t xml:space="preserve"> and</w:t>
      </w:r>
      <m:oMath>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780FBA">
        <w:rPr>
          <w:rFonts w:ascii="Times New Roman" w:eastAsiaTheme="minorEastAsia" w:hAnsi="Times New Roman" w:cs="Times New Roman"/>
          <w:sz w:val="24"/>
          <w:szCs w:val="24"/>
        </w:rPr>
        <w:t xml:space="preserve"> the utility function of a credit union can be specified implicitly as </w:t>
      </w:r>
    </w:p>
    <w:p w:rsidR="00780FBA" w:rsidRDefault="00780FBA" w:rsidP="00780FBA">
      <w:pPr>
        <w:spacing w:line="48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U=U(β,</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p>
    <w:p w:rsidR="00C81E07" w:rsidRDefault="00C81E07" w:rsidP="00B10E0A">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U</m:t>
        </m:r>
      </m:oMath>
      <w:r w:rsidR="003B2CD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is assumed to be </w:t>
      </w:r>
      <w:r w:rsidR="00775F28">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continuously differentiable function</w:t>
      </w:r>
      <w:r w:rsidR="003B2CD1">
        <w:rPr>
          <w:rFonts w:ascii="Times New Roman" w:eastAsiaTheme="minorEastAsia" w:hAnsi="Times New Roman" w:cs="Times New Roman"/>
          <w:sz w:val="24"/>
          <w:szCs w:val="24"/>
        </w:rPr>
        <w:t xml:space="preserve"> in terms of </w:t>
      </w:r>
      <m:oMath>
        <m:r>
          <w:rPr>
            <w:rFonts w:ascii="Cambria Math" w:eastAsiaTheme="minorEastAsia" w:hAnsi="Cambria Math" w:cs="Times New Roman"/>
            <w:sz w:val="24"/>
            <w:szCs w:val="24"/>
          </w:rPr>
          <m:t>β,</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B42EB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780FBA">
        <w:rPr>
          <w:rFonts w:ascii="Times New Roman" w:eastAsiaTheme="minorEastAsia" w:hAnsi="Times New Roman" w:cs="Times New Roman"/>
          <w:sz w:val="24"/>
          <w:szCs w:val="24"/>
        </w:rPr>
        <w:t xml:space="preserve">Even though the utility function could be specified explicitly in terms of </w:t>
      </w:r>
      <m:oMath>
        <m:r>
          <w:rPr>
            <w:rFonts w:ascii="Cambria Math" w:eastAsiaTheme="minorEastAsia" w:hAnsi="Cambria Math" w:cs="Times New Roman"/>
            <w:sz w:val="24"/>
            <w:szCs w:val="24"/>
          </w:rPr>
          <m:t xml:space="preserve">β,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00780FBA">
        <w:rPr>
          <w:rFonts w:ascii="Times New Roman" w:eastAsiaTheme="minorEastAsia" w:hAnsi="Times New Roman" w:cs="Times New Roman"/>
          <w:sz w:val="24"/>
          <w:szCs w:val="24"/>
        </w:rPr>
        <w:t xml:space="preserve"> and</w:t>
      </w:r>
      <m:oMath>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780FBA">
        <w:rPr>
          <w:rFonts w:ascii="Times New Roman" w:eastAsiaTheme="minorEastAsia" w:hAnsi="Times New Roman" w:cs="Times New Roman"/>
          <w:sz w:val="24"/>
          <w:szCs w:val="24"/>
        </w:rPr>
        <w:t xml:space="preserve">, </w:t>
      </w:r>
      <w:r w:rsidR="00C02CFB">
        <w:rPr>
          <w:rFonts w:ascii="Times New Roman" w:eastAsiaTheme="minorEastAsia" w:hAnsi="Times New Roman" w:cs="Times New Roman"/>
          <w:sz w:val="24"/>
          <w:szCs w:val="24"/>
        </w:rPr>
        <w:t xml:space="preserve">and various risk aversion coefficients could be incorporated in this manner, </w:t>
      </w:r>
      <w:r w:rsidR="00780FBA">
        <w:rPr>
          <w:rFonts w:ascii="Times New Roman" w:eastAsiaTheme="minorEastAsia" w:hAnsi="Times New Roman" w:cs="Times New Roman"/>
          <w:sz w:val="24"/>
          <w:szCs w:val="24"/>
        </w:rPr>
        <w:t>doing so</w:t>
      </w:r>
      <w:r w:rsidR="00775F28">
        <w:rPr>
          <w:rFonts w:ascii="Times New Roman" w:eastAsiaTheme="minorEastAsia" w:hAnsi="Times New Roman" w:cs="Times New Roman"/>
          <w:sz w:val="24"/>
          <w:szCs w:val="24"/>
        </w:rPr>
        <w:t>,</w:t>
      </w:r>
      <w:r w:rsidR="00780FBA">
        <w:rPr>
          <w:rFonts w:ascii="Times New Roman" w:eastAsiaTheme="minorEastAsia" w:hAnsi="Times New Roman" w:cs="Times New Roman"/>
          <w:sz w:val="24"/>
          <w:szCs w:val="24"/>
        </w:rPr>
        <w:t xml:space="preserve"> only adds additional complexity that is unwarranted for this analysis.</w:t>
      </w:r>
      <w:r w:rsidR="0016504A">
        <w:rPr>
          <w:rFonts w:ascii="Times New Roman" w:eastAsiaTheme="minorEastAsia" w:hAnsi="Times New Roman" w:cs="Times New Roman"/>
          <w:sz w:val="24"/>
          <w:szCs w:val="24"/>
        </w:rPr>
        <w:t xml:space="preserve"> The utility function is assumed to be additively separable in terms </w:t>
      </w:r>
      <w:proofErr w:type="gramStart"/>
      <w:r w:rsidR="0016504A">
        <w:rPr>
          <w:rFonts w:ascii="Times New Roman" w:eastAsiaTheme="minorEastAsia" w:hAnsi="Times New Roman" w:cs="Times New Roman"/>
          <w:sz w:val="24"/>
          <w:szCs w:val="24"/>
        </w:rPr>
        <w:t xml:space="preserve">of </w:t>
      </w:r>
      <m:oMath>
        <w:proofErr w:type="gramEn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β,</m:t>
        </m:r>
        <m:r>
          <m:rPr>
            <m:sty m:val="p"/>
          </m:rP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16504A">
        <w:rPr>
          <w:rFonts w:ascii="Times New Roman" w:eastAsiaTheme="minorEastAsia" w:hAnsi="Times New Roman" w:cs="Times New Roman"/>
          <w:sz w:val="24"/>
          <w:szCs w:val="24"/>
        </w:rPr>
        <w:t xml:space="preserve">, which implies that cross-effects of the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β,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16504A">
        <w:rPr>
          <w:rFonts w:ascii="Times New Roman" w:eastAsiaTheme="minorEastAsia" w:hAnsi="Times New Roman" w:cs="Times New Roman"/>
          <w:sz w:val="24"/>
          <w:szCs w:val="24"/>
        </w:rPr>
        <w:t xml:space="preserve"> </w:t>
      </w:r>
      <w:r w:rsidR="003B2CD1">
        <w:rPr>
          <w:rFonts w:ascii="Times New Roman" w:eastAsiaTheme="minorEastAsia" w:hAnsi="Times New Roman" w:cs="Times New Roman"/>
          <w:sz w:val="24"/>
          <w:szCs w:val="24"/>
        </w:rPr>
        <w:t>are</w:t>
      </w:r>
      <w:r w:rsidR="0016504A">
        <w:rPr>
          <w:rFonts w:ascii="Times New Roman" w:eastAsiaTheme="minorEastAsia" w:hAnsi="Times New Roman" w:cs="Times New Roman"/>
          <w:sz w:val="24"/>
          <w:szCs w:val="24"/>
        </w:rPr>
        <w:t xml:space="preserve"> equal to zero. The justification for this is to simplify the mathematics that results in the proceeding comparative statics analysis.</w:t>
      </w:r>
    </w:p>
    <w:p w:rsidR="00C81E07" w:rsidRDefault="00C81E07" w:rsidP="00B10E0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E26AA">
        <w:rPr>
          <w:rFonts w:ascii="Times New Roman" w:eastAsiaTheme="minorEastAsia" w:hAnsi="Times New Roman" w:cs="Times New Roman"/>
          <w:sz w:val="24"/>
          <w:szCs w:val="24"/>
        </w:rPr>
        <w:t xml:space="preserve">The utility function is assumed to be strictly convex </w:t>
      </w:r>
      <w:proofErr w:type="gramStart"/>
      <w:r w:rsidR="006E26AA">
        <w:rPr>
          <w:rFonts w:ascii="Times New Roman" w:eastAsiaTheme="minorEastAsia" w:hAnsi="Times New Roman" w:cs="Times New Roman"/>
          <w:sz w:val="24"/>
          <w:szCs w:val="24"/>
        </w:rPr>
        <w:t xml:space="preserve">in </w:t>
      </w:r>
      <m:oMath>
        <w:proofErr w:type="gramEnd"/>
        <m:r>
          <w:rPr>
            <w:rFonts w:ascii="Cambria Math" w:eastAsiaTheme="minorEastAsia" w:hAnsi="Cambria Math" w:cs="Times New Roman"/>
            <w:sz w:val="24"/>
            <w:szCs w:val="24"/>
          </w:rPr>
          <m:t>β</m:t>
        </m:r>
      </m:oMath>
      <w:r w:rsidR="006E26AA">
        <w:rPr>
          <w:rFonts w:ascii="Times New Roman" w:eastAsiaTheme="minorEastAsia" w:hAnsi="Times New Roman" w:cs="Times New Roman"/>
          <w:sz w:val="24"/>
          <w:szCs w:val="24"/>
        </w:rPr>
        <w:t>, t</w:t>
      </w:r>
      <w:r>
        <w:rPr>
          <w:rFonts w:ascii="Times New Roman" w:eastAsiaTheme="minorEastAsia" w:hAnsi="Times New Roman" w:cs="Times New Roman"/>
          <w:sz w:val="24"/>
          <w:szCs w:val="24"/>
        </w:rPr>
        <w:t>h</w:t>
      </w:r>
      <w:r w:rsidR="009870EF">
        <w:rPr>
          <w:rFonts w:ascii="Times New Roman" w:eastAsiaTheme="minorEastAsia" w:hAnsi="Times New Roman" w:cs="Times New Roman"/>
          <w:sz w:val="24"/>
          <w:szCs w:val="24"/>
        </w:rPr>
        <w:t>at is</w:t>
      </w:r>
    </w:p>
    <w:p w:rsidR="00780FBA" w:rsidRDefault="00131297" w:rsidP="00C81E07">
      <w:pPr>
        <w:spacing w:line="48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&gt;0</m:t>
        </m:r>
      </m:oMath>
      <w:r w:rsidR="007B2A1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ββ</m:t>
            </m:r>
          </m:sub>
        </m:sSub>
        <m:r>
          <w:rPr>
            <w:rFonts w:ascii="Cambria Math" w:eastAsiaTheme="minorEastAsia" w:hAnsi="Cambria Math" w:cs="Times New Roman"/>
            <w:sz w:val="24"/>
            <w:szCs w:val="24"/>
          </w:rPr>
          <m:t>&lt;0.</m:t>
        </m:r>
        <m:r>
          <w:rPr>
            <w:rStyle w:val="FootnoteReference"/>
            <w:rFonts w:ascii="Cambria Math" w:eastAsiaTheme="minorEastAsia" w:hAnsi="Cambria Math" w:cs="Times New Roman"/>
            <w:i/>
            <w:sz w:val="24"/>
            <w:szCs w:val="24"/>
          </w:rPr>
          <w:footnoteReference w:id="1"/>
        </m:r>
      </m:oMath>
    </w:p>
    <w:p w:rsidR="004C714C" w:rsidRDefault="006E26AA" w:rsidP="00C81E0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as one would expect given that the objective of credit unions is to maximize the benefits accrued to members. The traditional assumption of marginal diminishing </w:t>
      </w:r>
      <w:r w:rsidR="0095702C">
        <w:rPr>
          <w:rFonts w:ascii="Times New Roman" w:eastAsiaTheme="minorEastAsia" w:hAnsi="Times New Roman" w:cs="Times New Roman"/>
          <w:sz w:val="24"/>
          <w:szCs w:val="24"/>
        </w:rPr>
        <w:t>utility</w:t>
      </w:r>
      <w:r>
        <w:rPr>
          <w:rFonts w:ascii="Times New Roman" w:eastAsiaTheme="minorEastAsia" w:hAnsi="Times New Roman" w:cs="Times New Roman"/>
          <w:sz w:val="24"/>
          <w:szCs w:val="24"/>
        </w:rPr>
        <w:t xml:space="preserve"> is also assumed. </w:t>
      </w:r>
      <w:r w:rsidR="00A82521">
        <w:rPr>
          <w:rFonts w:ascii="Times New Roman" w:eastAsiaTheme="minorEastAsia" w:hAnsi="Times New Roman" w:cs="Times New Roman"/>
          <w:sz w:val="24"/>
          <w:szCs w:val="24"/>
        </w:rPr>
        <w:t>This will help to guarantee that the benefit maximizing portfolio is unique.</w:t>
      </w:r>
      <w:r>
        <w:rPr>
          <w:rFonts w:ascii="Times New Roman" w:eastAsiaTheme="minorEastAsia" w:hAnsi="Times New Roman" w:cs="Times New Roman"/>
          <w:sz w:val="24"/>
          <w:szCs w:val="24"/>
        </w:rPr>
        <w:t xml:space="preserve"> </w:t>
      </w:r>
    </w:p>
    <w:p w:rsidR="006E26AA" w:rsidRDefault="006E26AA" w:rsidP="00C81E0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sidR="00775F28">
        <w:rPr>
          <w:rFonts w:ascii="Times New Roman" w:eastAsiaTheme="minorEastAsia" w:hAnsi="Times New Roman" w:cs="Times New Roman"/>
          <w:sz w:val="24"/>
          <w:szCs w:val="24"/>
        </w:rPr>
        <w:t>In view of the fact that</w:t>
      </w:r>
      <w:r>
        <w:rPr>
          <w:rFonts w:ascii="Times New Roman" w:eastAsiaTheme="minorEastAsia" w:hAnsi="Times New Roman" w:cs="Times New Roman"/>
          <w:sz w:val="24"/>
          <w:szCs w:val="24"/>
        </w:rPr>
        <w:t xml:space="preserve"> credit unions are benefit </w:t>
      </w:r>
      <w:proofErr w:type="spellStart"/>
      <w:r>
        <w:rPr>
          <w:rFonts w:ascii="Times New Roman" w:eastAsiaTheme="minorEastAsia" w:hAnsi="Times New Roman" w:cs="Times New Roman"/>
          <w:sz w:val="24"/>
          <w:szCs w:val="24"/>
        </w:rPr>
        <w:t>maximizers</w:t>
      </w:r>
      <w:proofErr w:type="spellEnd"/>
      <w:r>
        <w:rPr>
          <w:rFonts w:ascii="Times New Roman" w:eastAsiaTheme="minorEastAsia" w:hAnsi="Times New Roman" w:cs="Times New Roman"/>
          <w:sz w:val="24"/>
          <w:szCs w:val="24"/>
        </w:rPr>
        <w:t xml:space="preserve">, it seems somewhat counter intuitive </w:t>
      </w:r>
      <w:r w:rsidR="002B4B02">
        <w:rPr>
          <w:rFonts w:ascii="Times New Roman" w:eastAsiaTheme="minorEastAsia" w:hAnsi="Times New Roman" w:cs="Times New Roman"/>
          <w:sz w:val="24"/>
          <w:szCs w:val="24"/>
        </w:rPr>
        <w:t>that the rate of return on</w:t>
      </w:r>
      <w:r>
        <w:rPr>
          <w:rFonts w:ascii="Times New Roman" w:eastAsiaTheme="minorEastAsia" w:hAnsi="Times New Roman" w:cs="Times New Roman"/>
          <w:sz w:val="24"/>
          <w:szCs w:val="24"/>
        </w:rPr>
        <w:t xml:space="preserve"> the portfolio of the credit union would have any</w:t>
      </w:r>
      <w:r w:rsidR="00410F86">
        <w:rPr>
          <w:rFonts w:ascii="Times New Roman" w:eastAsiaTheme="minorEastAsia" w:hAnsi="Times New Roman" w:cs="Times New Roman"/>
          <w:sz w:val="24"/>
          <w:szCs w:val="24"/>
        </w:rPr>
        <w:t xml:space="preserve"> direct</w:t>
      </w:r>
      <w:r>
        <w:rPr>
          <w:rFonts w:ascii="Times New Roman" w:eastAsiaTheme="minorEastAsia" w:hAnsi="Times New Roman" w:cs="Times New Roman"/>
          <w:sz w:val="24"/>
          <w:szCs w:val="24"/>
        </w:rPr>
        <w:t xml:space="preserve"> effect on </w:t>
      </w:r>
      <w:r w:rsidR="002B4B02">
        <w:rPr>
          <w:rFonts w:ascii="Times New Roman" w:eastAsiaTheme="minorEastAsia" w:hAnsi="Times New Roman" w:cs="Times New Roman"/>
          <w:sz w:val="24"/>
          <w:szCs w:val="24"/>
        </w:rPr>
        <w:t>utility. However, due to the resources of credit unions being finite, and the rate of return being stochastic, credit unions will, ceteris paribus, prefer a higher rate of return on their portfolio since it will increase the likelihood that costs will be met</w:t>
      </w:r>
      <w:r w:rsidR="003B2CD1">
        <w:rPr>
          <w:rFonts w:ascii="Times New Roman" w:eastAsiaTheme="minorEastAsia" w:hAnsi="Times New Roman" w:cs="Times New Roman"/>
          <w:sz w:val="24"/>
          <w:szCs w:val="24"/>
        </w:rPr>
        <w:t xml:space="preserve"> for a given period</w:t>
      </w:r>
      <w:r w:rsidR="002B4B02">
        <w:rPr>
          <w:rFonts w:ascii="Times New Roman" w:eastAsiaTheme="minorEastAsia" w:hAnsi="Times New Roman" w:cs="Times New Roman"/>
          <w:sz w:val="24"/>
          <w:szCs w:val="24"/>
        </w:rPr>
        <w:t>. In the event that costs are not met, due to a lower rate of return, the credit union will be forced to require borrowers to pay a higher rate, and pay a lower rate on deposits</w:t>
      </w:r>
      <w:r w:rsidR="008400E3">
        <w:rPr>
          <w:rFonts w:ascii="Times New Roman" w:eastAsiaTheme="minorEastAsia" w:hAnsi="Times New Roman" w:cs="Times New Roman"/>
          <w:sz w:val="24"/>
          <w:szCs w:val="24"/>
        </w:rPr>
        <w:t>, which will lead to decreased benefit production</w:t>
      </w:r>
      <w:r w:rsidR="000100B0">
        <w:rPr>
          <w:rFonts w:ascii="Times New Roman" w:eastAsiaTheme="minorEastAsia" w:hAnsi="Times New Roman" w:cs="Times New Roman"/>
          <w:sz w:val="24"/>
          <w:szCs w:val="24"/>
        </w:rPr>
        <w:t xml:space="preserve">. </w:t>
      </w:r>
      <w:r w:rsidR="00775F28">
        <w:rPr>
          <w:rFonts w:ascii="Times New Roman" w:eastAsiaTheme="minorEastAsia" w:hAnsi="Times New Roman" w:cs="Times New Roman"/>
          <w:sz w:val="24"/>
          <w:szCs w:val="24"/>
        </w:rPr>
        <w:t xml:space="preserve">Therefore, utility </w:t>
      </w:r>
      <w:r w:rsidR="003B2CD1">
        <w:rPr>
          <w:rFonts w:ascii="Times New Roman" w:eastAsiaTheme="minorEastAsia" w:hAnsi="Times New Roman" w:cs="Times New Roman"/>
          <w:sz w:val="24"/>
          <w:szCs w:val="24"/>
        </w:rPr>
        <w:t>is</w:t>
      </w:r>
      <w:r w:rsidR="00775F28">
        <w:rPr>
          <w:rFonts w:ascii="Times New Roman" w:eastAsiaTheme="minorEastAsia" w:hAnsi="Times New Roman" w:cs="Times New Roman"/>
          <w:sz w:val="24"/>
          <w:szCs w:val="24"/>
        </w:rPr>
        <w:t xml:space="preserve"> increasing in</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775F28">
        <w:rPr>
          <w:rFonts w:ascii="Times New Roman" w:eastAsiaTheme="minorEastAsia" w:hAnsi="Times New Roman" w:cs="Times New Roman"/>
          <w:sz w:val="24"/>
          <w:szCs w:val="24"/>
        </w:rPr>
        <w:t xml:space="preserve">. </w:t>
      </w:r>
      <w:r w:rsidR="00A82521">
        <w:rPr>
          <w:rFonts w:ascii="Times New Roman" w:eastAsiaTheme="minorEastAsia" w:hAnsi="Times New Roman" w:cs="Times New Roman"/>
          <w:sz w:val="24"/>
          <w:szCs w:val="24"/>
        </w:rPr>
        <w:t xml:space="preserve">As </w:t>
      </w:r>
      <w:proofErr w:type="gramStart"/>
      <w:r w:rsidR="00A82521">
        <w:rPr>
          <w:rFonts w:ascii="Times New Roman" w:eastAsiaTheme="minorEastAsia" w:hAnsi="Times New Roman" w:cs="Times New Roman"/>
          <w:sz w:val="24"/>
          <w:szCs w:val="24"/>
        </w:rPr>
        <w:t xml:space="preserve">with </w:t>
      </w:r>
      <m:oMath>
        <w:proofErr w:type="gramEnd"/>
        <m:r>
          <w:rPr>
            <w:rFonts w:ascii="Cambria Math" w:eastAsiaTheme="minorEastAsia" w:hAnsi="Cambria Math" w:cs="Times New Roman"/>
            <w:sz w:val="24"/>
            <w:szCs w:val="24"/>
          </w:rPr>
          <m:t>β</m:t>
        </m:r>
      </m:oMath>
      <w:r w:rsidR="00A82521">
        <w:rPr>
          <w:rFonts w:ascii="Times New Roman" w:eastAsiaTheme="minorEastAsia" w:hAnsi="Times New Roman" w:cs="Times New Roman"/>
          <w:sz w:val="24"/>
          <w:szCs w:val="24"/>
        </w:rPr>
        <w:t xml:space="preserve">, the utility function is assumed to be strictly convex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95702C">
        <w:rPr>
          <w:rFonts w:ascii="Times New Roman" w:eastAsiaTheme="minorEastAsia" w:hAnsi="Times New Roman" w:cs="Times New Roman"/>
          <w:sz w:val="24"/>
          <w:szCs w:val="24"/>
        </w:rPr>
        <w:t xml:space="preserve">. Thus, </w:t>
      </w:r>
    </w:p>
    <w:p w:rsidR="00D64306" w:rsidRDefault="00131297" w:rsidP="00C81E07">
      <w:pPr>
        <w:spacing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 xml:space="preserve">&gt;0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&lt;0</m:t>
          </m:r>
        </m:oMath>
      </m:oMathPara>
    </w:p>
    <w:p w:rsidR="00C81E07" w:rsidRDefault="00D64306" w:rsidP="00C81E0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Credit union</w:t>
      </w:r>
      <w:r w:rsidR="00A459D6">
        <w:rPr>
          <w:rFonts w:ascii="Times New Roman" w:eastAsiaTheme="minorEastAsia" w:hAnsi="Times New Roman" w:cs="Times New Roman"/>
          <w:sz w:val="24"/>
          <w:szCs w:val="24"/>
        </w:rPr>
        <w:t>s are assumed to be risk averse.</w:t>
      </w:r>
      <w:r>
        <w:rPr>
          <w:rFonts w:ascii="Times New Roman" w:eastAsiaTheme="minorEastAsia" w:hAnsi="Times New Roman" w:cs="Times New Roman"/>
          <w:sz w:val="24"/>
          <w:szCs w:val="24"/>
        </w:rPr>
        <w:t xml:space="preserve"> </w:t>
      </w:r>
      <w:r w:rsidR="008400E3">
        <w:rPr>
          <w:rFonts w:ascii="Times New Roman" w:eastAsiaTheme="minorEastAsia" w:hAnsi="Times New Roman" w:cs="Times New Roman"/>
          <w:sz w:val="24"/>
          <w:szCs w:val="24"/>
        </w:rPr>
        <w:t>Therefore</w:t>
      </w:r>
      <w:r w:rsidR="00A459D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utility function will </w:t>
      </w:r>
      <w:r w:rsidR="008400E3">
        <w:rPr>
          <w:rFonts w:ascii="Times New Roman" w:eastAsiaTheme="minorEastAsia" w:hAnsi="Times New Roman" w:cs="Times New Roman"/>
          <w:sz w:val="24"/>
          <w:szCs w:val="24"/>
        </w:rPr>
        <w:t xml:space="preserve">consequently </w:t>
      </w:r>
      <w:r>
        <w:rPr>
          <w:rFonts w:ascii="Times New Roman" w:eastAsiaTheme="minorEastAsia" w:hAnsi="Times New Roman" w:cs="Times New Roman"/>
          <w:sz w:val="24"/>
          <w:szCs w:val="24"/>
        </w:rPr>
        <w:t>be decreasing in terms of the variance of the credit union’s portfolio. Holding all else equal, higher variance implies less predictability, which can potentially lead to a shortage of funds</w:t>
      </w:r>
      <w:r w:rsidR="002622D9">
        <w:rPr>
          <w:rFonts w:ascii="Times New Roman" w:eastAsiaTheme="minorEastAsia" w:hAnsi="Times New Roman" w:cs="Times New Roman"/>
          <w:sz w:val="24"/>
          <w:szCs w:val="24"/>
        </w:rPr>
        <w:t>. As argued above a shortage of funds will mean that costs will not be covered, which in turn results in less benefits being accrued to members. In addition, the normal axiom of marginal diminishing utility is assumed, but in reverse. That is, as more and more risk is taken on by the credit union, the disutility resulting from an addition unit of risk decreases. Mathematically, these relations can, as they are above, be expressed via the derivatives of the utility function, i.e.</w:t>
      </w:r>
    </w:p>
    <w:p w:rsidR="00A82521" w:rsidRDefault="00131297" w:rsidP="0016504A">
      <w:pPr>
        <w:spacing w:line="48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r>
          <w:rPr>
            <w:rFonts w:ascii="Cambria Math" w:eastAsiaTheme="minorEastAsia" w:hAnsi="Cambria Math" w:cs="Times New Roman"/>
            <w:sz w:val="24"/>
            <w:szCs w:val="24"/>
          </w:rPr>
          <m:t xml:space="preserve">&lt;0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r>
          <w:rPr>
            <w:rFonts w:ascii="Cambria Math" w:eastAsiaTheme="minorEastAsia" w:hAnsi="Cambria Math" w:cs="Times New Roman"/>
            <w:sz w:val="24"/>
            <w:szCs w:val="24"/>
          </w:rPr>
          <m:t>&gt;0</m:t>
        </m:r>
      </m:oMath>
      <w:r w:rsidR="002622D9">
        <w:rPr>
          <w:rFonts w:ascii="Times New Roman" w:eastAsiaTheme="minorEastAsia" w:hAnsi="Times New Roman" w:cs="Times New Roman"/>
          <w:sz w:val="24"/>
          <w:szCs w:val="24"/>
        </w:rPr>
        <w:t>.</w:t>
      </w:r>
    </w:p>
    <w:p w:rsidR="00AA4786" w:rsidRDefault="002622D9"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To obtain the unique portfolio for a credit union, we must derive the marginal rates of substitution between benefits and portfolio variance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,β</m:t>
            </m:r>
          </m:sub>
        </m:sSub>
      </m:oMath>
      <w:r>
        <w:rPr>
          <w:rFonts w:ascii="Times New Roman" w:eastAsiaTheme="minorEastAsia" w:hAnsi="Times New Roman" w:cs="Times New Roman"/>
          <w:sz w:val="24"/>
          <w:szCs w:val="24"/>
        </w:rPr>
        <w:t xml:space="preserve"> and the rate of return and the </w:t>
      </w:r>
      <w:r>
        <w:rPr>
          <w:rFonts w:ascii="Times New Roman" w:eastAsiaTheme="minorEastAsia" w:hAnsi="Times New Roman" w:cs="Times New Roman"/>
          <w:sz w:val="24"/>
          <w:szCs w:val="24"/>
        </w:rPr>
        <w:lastRenderedPageBreak/>
        <w:t xml:space="preserve">variance of the </w:t>
      </w:r>
      <w:proofErr w:type="gramStart"/>
      <w:r>
        <w:rPr>
          <w:rFonts w:ascii="Times New Roman" w:eastAsiaTheme="minorEastAsia" w:hAnsi="Times New Roman" w:cs="Times New Roman"/>
          <w:sz w:val="24"/>
          <w:szCs w:val="24"/>
        </w:rPr>
        <w:t>portfolio</w:t>
      </w:r>
      <w:r w:rsidR="00AA4786">
        <w:rPr>
          <w:rFonts w:ascii="Times New Roman" w:eastAsiaTheme="minorEastAsia" w:hAnsi="Times New Roman" w:cs="Times New Roman"/>
          <w:sz w:val="24"/>
          <w:szCs w:val="24"/>
        </w:rPr>
        <w:t xml:space="preserve">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oMath>
      <w:r>
        <w:rPr>
          <w:rFonts w:ascii="Times New Roman" w:eastAsiaTheme="minorEastAsia" w:hAnsi="Times New Roman" w:cs="Times New Roman"/>
          <w:sz w:val="24"/>
          <w:szCs w:val="24"/>
        </w:rPr>
        <w:t>.</w:t>
      </w:r>
      <w:r w:rsidR="00AA4786">
        <w:rPr>
          <w:rFonts w:ascii="Times New Roman" w:eastAsiaTheme="minorEastAsia" w:hAnsi="Times New Roman" w:cs="Times New Roman"/>
          <w:sz w:val="24"/>
          <w:szCs w:val="24"/>
        </w:rPr>
        <w:t xml:space="preserve"> The derivation of </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,β</m:t>
            </m:r>
          </m:sub>
        </m:sSub>
      </m:oMath>
      <w:r w:rsidR="00AA4786">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oMath>
      <w:r w:rsidR="00AA4786">
        <w:rPr>
          <w:rFonts w:ascii="Times New Roman" w:eastAsiaTheme="minorEastAsia" w:hAnsi="Times New Roman" w:cs="Times New Roman"/>
          <w:sz w:val="24"/>
          <w:szCs w:val="24"/>
        </w:rPr>
        <w:t xml:space="preserve"> follows from the implicit-function rule. </w:t>
      </w:r>
      <w:r w:rsidR="0044596C">
        <w:rPr>
          <w:rFonts w:ascii="Times New Roman" w:eastAsiaTheme="minorEastAsia" w:hAnsi="Times New Roman" w:cs="Times New Roman"/>
          <w:sz w:val="24"/>
          <w:szCs w:val="24"/>
        </w:rPr>
        <w:t xml:space="preserve">Thus, </w:t>
      </w:r>
      <w:proofErr w:type="gramStart"/>
      <w:r w:rsidR="0044596C">
        <w:rPr>
          <w:rFonts w:ascii="Times New Roman" w:eastAsiaTheme="minorEastAsia" w:hAnsi="Times New Roman" w:cs="Times New Roman"/>
          <w:sz w:val="24"/>
          <w:szCs w:val="24"/>
        </w:rPr>
        <w:t xml:space="preserve">given </w:t>
      </w:r>
      <m:oMath>
        <w:proofErr w:type="gramEnd"/>
        <m:r>
          <w:rPr>
            <w:rFonts w:ascii="Cambria Math" w:eastAsiaTheme="minorEastAsia" w:hAnsi="Cambria Math" w:cs="Times New Roman"/>
            <w:sz w:val="24"/>
            <w:szCs w:val="24"/>
          </w:rPr>
          <m:t>U</m:t>
        </m:r>
      </m:oMath>
      <w:r w:rsidR="0044596C">
        <w:rPr>
          <w:rFonts w:ascii="Times New Roman" w:eastAsiaTheme="minorEastAsia" w:hAnsi="Times New Roman" w:cs="Times New Roman"/>
          <w:sz w:val="24"/>
          <w:szCs w:val="24"/>
        </w:rPr>
        <w:t xml:space="preserve">, </w:t>
      </w:r>
    </w:p>
    <w:p w:rsidR="0044596C" w:rsidRDefault="00131297" w:rsidP="002622D9">
      <w:pPr>
        <w:spacing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dβ</m:t>
                      </m:r>
                    </m:den>
                  </m:f>
                </m:e>
              </m:d>
            </m:e>
            <m:sub>
              <m:r>
                <w:rPr>
                  <w:rFonts w:ascii="Cambria Math" w:eastAsiaTheme="minorEastAsia" w:hAnsi="Cambria Math" w:cs="Times New Roman"/>
                  <w:sz w:val="24"/>
                  <w:szCs w:val="24"/>
                </w:rPr>
                <m:t>U=</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e>
              </m:acc>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        (3)</m:t>
          </m:r>
        </m:oMath>
      </m:oMathPara>
    </w:p>
    <w:p w:rsidR="0044596C" w:rsidRDefault="0044596C"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the assumptions on the utility function, it </w:t>
      </w:r>
      <w:r w:rsidR="00E55458">
        <w:rPr>
          <w:rFonts w:ascii="Times New Roman" w:eastAsiaTheme="minorEastAsia" w:hAnsi="Times New Roman" w:cs="Times New Roman"/>
          <w:sz w:val="24"/>
          <w:szCs w:val="24"/>
        </w:rPr>
        <w:t>can be concluded</w:t>
      </w:r>
      <w:r>
        <w:rPr>
          <w:rFonts w:ascii="Times New Roman" w:eastAsiaTheme="minorEastAsia" w:hAnsi="Times New Roman" w:cs="Times New Roman"/>
          <w:sz w:val="24"/>
          <w:szCs w:val="24"/>
        </w:rPr>
        <w:t xml:space="preserv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,β</m:t>
            </m:r>
          </m:sub>
        </m:sSub>
        <m:r>
          <w:rPr>
            <w:rFonts w:ascii="Cambria Math" w:eastAsiaTheme="minorEastAsia" w:hAnsi="Cambria Math" w:cs="Times New Roman"/>
            <w:sz w:val="24"/>
            <w:szCs w:val="24"/>
          </w:rPr>
          <m:t>&gt;0.</m:t>
        </m:r>
      </m:oMath>
      <w:r w:rsidR="00E55458">
        <w:rPr>
          <w:rFonts w:ascii="Times New Roman" w:eastAsiaTheme="minorEastAsia" w:hAnsi="Times New Roman" w:cs="Times New Roman"/>
          <w:sz w:val="24"/>
          <w:szCs w:val="24"/>
        </w:rPr>
        <w:t xml:space="preserve"> </w:t>
      </w:r>
      <w:proofErr w:type="gramStart"/>
      <w:r w:rsidR="00E55458">
        <w:rPr>
          <w:rFonts w:ascii="Times New Roman" w:eastAsiaTheme="minorEastAsia" w:hAnsi="Times New Roman" w:cs="Times New Roman"/>
          <w:sz w:val="24"/>
          <w:szCs w:val="24"/>
        </w:rPr>
        <w:t>To</w:t>
      </w:r>
      <w:proofErr w:type="gramEnd"/>
      <w:r w:rsidR="00E55458">
        <w:rPr>
          <w:rFonts w:ascii="Times New Roman" w:eastAsiaTheme="minorEastAsia" w:hAnsi="Times New Roman" w:cs="Times New Roman"/>
          <w:sz w:val="24"/>
          <w:szCs w:val="24"/>
        </w:rPr>
        <w:t xml:space="preserve"> </w:t>
      </w:r>
      <w:r w:rsidR="00A459D6">
        <w:rPr>
          <w:rFonts w:ascii="Times New Roman" w:eastAsiaTheme="minorEastAsia" w:hAnsi="Times New Roman" w:cs="Times New Roman"/>
          <w:sz w:val="24"/>
          <w:szCs w:val="24"/>
        </w:rPr>
        <w:t>solve for</w:t>
      </w:r>
      <w:r w:rsidR="00E5545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oMath>
      <w:r w:rsidR="00E55458">
        <w:rPr>
          <w:rFonts w:ascii="Times New Roman" w:eastAsiaTheme="minorEastAsia" w:hAnsi="Times New Roman" w:cs="Times New Roman"/>
          <w:sz w:val="24"/>
          <w:szCs w:val="24"/>
        </w:rPr>
        <w:t>we again employ the implicit-function rule</w:t>
      </w:r>
      <w:r w:rsidR="008400E3">
        <w:rPr>
          <w:rFonts w:ascii="Times New Roman" w:eastAsiaTheme="minorEastAsia" w:hAnsi="Times New Roman" w:cs="Times New Roman"/>
          <w:sz w:val="24"/>
          <w:szCs w:val="24"/>
        </w:rPr>
        <w:t>. T</w:t>
      </w:r>
      <w:r w:rsidR="00852641">
        <w:rPr>
          <w:rFonts w:ascii="Times New Roman" w:eastAsiaTheme="minorEastAsia" w:hAnsi="Times New Roman" w:cs="Times New Roman"/>
          <w:sz w:val="24"/>
          <w:szCs w:val="24"/>
        </w:rPr>
        <w:t xml:space="preserve">he marginal rate of substitution between the risk and return of the portfolio is </w:t>
      </w:r>
    </w:p>
    <w:p w:rsidR="00852641" w:rsidRDefault="00131297" w:rsidP="002622D9">
      <w:pPr>
        <w:spacing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den>
                  </m:f>
                </m:e>
              </m:d>
            </m:e>
            <m:sub>
              <m:r>
                <w:rPr>
                  <w:rFonts w:ascii="Cambria Math" w:eastAsiaTheme="minorEastAsia" w:hAnsi="Cambria Math" w:cs="Times New Roman"/>
                  <w:sz w:val="24"/>
                  <w:szCs w:val="24"/>
                </w:rPr>
                <m:t>U=</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r>
                <w:rPr>
                  <w:rFonts w:ascii="Cambria Math" w:eastAsiaTheme="minorEastAsia" w:hAnsi="Cambria Math" w:cs="Times New Roman"/>
                  <w:sz w:val="24"/>
                  <w:szCs w:val="24"/>
                </w:rPr>
                <m:t>,β=</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         (4)</m:t>
          </m:r>
        </m:oMath>
      </m:oMathPara>
    </w:p>
    <w:p w:rsidR="00E20394" w:rsidRDefault="00A459D6"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the previous assumptions</w:t>
      </w:r>
      <w:proofErr w:type="gramStart"/>
      <w:r w:rsidR="008400E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MRS</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&gt;0</m:t>
        </m:r>
      </m:oMath>
      <w:r w:rsidR="00852641">
        <w:rPr>
          <w:rFonts w:ascii="Times New Roman" w:eastAsiaTheme="minorEastAsia" w:hAnsi="Times New Roman" w:cs="Times New Roman"/>
          <w:sz w:val="24"/>
          <w:szCs w:val="24"/>
        </w:rPr>
        <w:t xml:space="preserve">. </w:t>
      </w:r>
    </w:p>
    <w:p w:rsidR="00E20394" w:rsidRPr="002F1761" w:rsidRDefault="00E20394" w:rsidP="002622D9">
      <w:pPr>
        <w:spacing w:line="480" w:lineRule="auto"/>
        <w:rPr>
          <w:rFonts w:ascii="Times New Roman" w:eastAsiaTheme="minorEastAsia" w:hAnsi="Times New Roman" w:cs="Times New Roman"/>
          <w:b/>
          <w:sz w:val="24"/>
          <w:szCs w:val="24"/>
        </w:rPr>
      </w:pPr>
      <w:r w:rsidRPr="002F1761">
        <w:rPr>
          <w:rFonts w:ascii="Times New Roman" w:eastAsiaTheme="minorEastAsia" w:hAnsi="Times New Roman" w:cs="Times New Roman"/>
          <w:b/>
          <w:sz w:val="24"/>
          <w:szCs w:val="24"/>
        </w:rPr>
        <w:t>The Unique Portfolio of a Credit Union</w:t>
      </w:r>
    </w:p>
    <w:p w:rsidR="00E20394" w:rsidRDefault="00E20394"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5573A">
        <w:rPr>
          <w:rFonts w:ascii="Times New Roman" w:eastAsiaTheme="minorEastAsia" w:hAnsi="Times New Roman" w:cs="Times New Roman"/>
          <w:sz w:val="24"/>
          <w:szCs w:val="24"/>
        </w:rPr>
        <w:t xml:space="preserve">Since the optimal portfolio that maximizes the utility of a credit union must be one that satisfies the marginal rates of substitution between benefits and variance, and </w:t>
      </w:r>
      <w:r w:rsidR="00F526E6">
        <w:rPr>
          <w:rFonts w:ascii="Times New Roman" w:eastAsiaTheme="minorEastAsia" w:hAnsi="Times New Roman" w:cs="Times New Roman"/>
          <w:sz w:val="24"/>
          <w:szCs w:val="24"/>
        </w:rPr>
        <w:t>return and variance. By the definition o</w:t>
      </w:r>
      <w:r w:rsidR="003B2CD1">
        <w:rPr>
          <w:rFonts w:ascii="Times New Roman" w:eastAsiaTheme="minorEastAsia" w:hAnsi="Times New Roman" w:cs="Times New Roman"/>
          <w:sz w:val="24"/>
          <w:szCs w:val="24"/>
        </w:rPr>
        <w:t xml:space="preserve">f </w:t>
      </w:r>
      <w:proofErr w:type="spellStart"/>
      <w:r w:rsidR="003B2CD1">
        <w:rPr>
          <w:rFonts w:ascii="Times New Roman" w:eastAsiaTheme="minorEastAsia" w:hAnsi="Times New Roman" w:cs="Times New Roman"/>
          <w:sz w:val="24"/>
          <w:szCs w:val="24"/>
        </w:rPr>
        <w:t>L</w:t>
      </w:r>
      <w:r w:rsidR="00F526E6">
        <w:rPr>
          <w:rFonts w:ascii="Times New Roman" w:eastAsiaTheme="minorEastAsia" w:hAnsi="Times New Roman" w:cs="Times New Roman"/>
          <w:sz w:val="24"/>
          <w:szCs w:val="24"/>
        </w:rPr>
        <w:t>agragian</w:t>
      </w:r>
      <w:proofErr w:type="spellEnd"/>
      <w:r w:rsidR="00F526E6">
        <w:rPr>
          <w:rFonts w:ascii="Times New Roman" w:eastAsiaTheme="minorEastAsia" w:hAnsi="Times New Roman" w:cs="Times New Roman"/>
          <w:sz w:val="24"/>
          <w:szCs w:val="24"/>
        </w:rPr>
        <w:t xml:space="preserve"> multipliers, it is possible to </w:t>
      </w:r>
      <w:r w:rsidR="003B2CD1">
        <w:rPr>
          <w:rFonts w:ascii="Times New Roman" w:eastAsiaTheme="minorEastAsia" w:hAnsi="Times New Roman" w:cs="Times New Roman"/>
          <w:sz w:val="24"/>
          <w:szCs w:val="24"/>
        </w:rPr>
        <w:t xml:space="preserve">substitute (3) and (4) for the </w:t>
      </w:r>
      <w:proofErr w:type="spellStart"/>
      <w:r w:rsidR="003B2CD1">
        <w:rPr>
          <w:rFonts w:ascii="Times New Roman" w:eastAsiaTheme="minorEastAsia" w:hAnsi="Times New Roman" w:cs="Times New Roman"/>
          <w:sz w:val="24"/>
          <w:szCs w:val="24"/>
        </w:rPr>
        <w:t>L</w:t>
      </w:r>
      <w:r w:rsidR="00F526E6">
        <w:rPr>
          <w:rFonts w:ascii="Times New Roman" w:eastAsiaTheme="minorEastAsia" w:hAnsi="Times New Roman" w:cs="Times New Roman"/>
          <w:sz w:val="24"/>
          <w:szCs w:val="24"/>
        </w:rPr>
        <w:t>agragian</w:t>
      </w:r>
      <w:proofErr w:type="spellEnd"/>
      <w:r w:rsidR="00F526E6">
        <w:rPr>
          <w:rFonts w:ascii="Times New Roman" w:eastAsiaTheme="minorEastAsia" w:hAnsi="Times New Roman" w:cs="Times New Roman"/>
          <w:sz w:val="24"/>
          <w:szCs w:val="24"/>
        </w:rPr>
        <w:t xml:space="preserve"> multipliers in (2) </w:t>
      </w:r>
    </w:p>
    <w:p w:rsidR="00126D66" w:rsidRPr="00E20394" w:rsidRDefault="0005573A" w:rsidP="00126D66">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p w:rsidR="0005573A" w:rsidRDefault="00A459D6"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these values into (2) produces</w:t>
      </w:r>
    </w:p>
    <w:p w:rsidR="00126D66" w:rsidRDefault="00126D66" w:rsidP="002622D9">
      <w:pPr>
        <w:spacing w:line="480" w:lineRule="auto"/>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5</m:t>
          </m:r>
          <m:r>
            <m:rPr>
              <m:sty m:val="bi"/>
            </m:rPr>
            <w:rPr>
              <w:rFonts w:ascii="Cambria Math" w:eastAsiaTheme="minorEastAsia" w:hAnsi="Cambria Math" w:cs="Times New Roman"/>
              <w:sz w:val="24"/>
              <w:szCs w:val="24"/>
            </w:rPr>
            <m:t>)</m:t>
          </m:r>
        </m:oMath>
      </m:oMathPara>
    </w:p>
    <w:p w:rsidR="00A459D6" w:rsidRDefault="00A459D6"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From (5), it is possible to solve </w:t>
      </w:r>
      <w:proofErr w:type="gramStart"/>
      <w:r>
        <w:rPr>
          <w:rFonts w:ascii="Times New Roman" w:eastAsiaTheme="minorEastAsia" w:hAnsi="Times New Roman" w:cs="Times New Roman"/>
          <w:sz w:val="24"/>
          <w:szCs w:val="24"/>
        </w:rPr>
        <w:t xml:space="preserve">for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Pre-multiplying both sides of (5), by </w:t>
      </w:r>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oMath>
      <w:r>
        <w:rPr>
          <w:rFonts w:ascii="Times New Roman" w:eastAsiaTheme="minorEastAsia" w:hAnsi="Times New Roman" w:cs="Times New Roman"/>
          <w:sz w:val="24"/>
          <w:szCs w:val="24"/>
        </w:rPr>
        <w:t xml:space="preserve"> yields</w:t>
      </w:r>
    </w:p>
    <w:p w:rsidR="00A459D6" w:rsidRPr="00A459D6" w:rsidRDefault="00131297" w:rsidP="002622D9">
      <w:pPr>
        <w:spacing w:line="480" w:lineRule="auto"/>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m:t>
          </m:r>
        </m:oMath>
      </m:oMathPara>
    </w:p>
    <w:p w:rsidR="00F755ED" w:rsidRDefault="00A459D6"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which</w:t>
      </w:r>
      <w:proofErr w:type="gramEnd"/>
      <w:r>
        <w:rPr>
          <w:rFonts w:ascii="Times New Roman" w:eastAsiaTheme="minorEastAsia" w:hAnsi="Times New Roman" w:cs="Times New Roman"/>
          <w:sz w:val="24"/>
          <w:szCs w:val="24"/>
        </w:rPr>
        <w:t xml:space="preserve"> can be manipulated algebraically</w:t>
      </w:r>
      <w:r w:rsidR="00F755ED">
        <w:rPr>
          <w:rFonts w:ascii="Times New Roman" w:eastAsiaTheme="minorEastAsia" w:hAnsi="Times New Roman" w:cs="Times New Roman"/>
          <w:sz w:val="24"/>
          <w:szCs w:val="24"/>
        </w:rPr>
        <w:t xml:space="preserve"> to solve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w:t>
      </w:r>
      <w:r w:rsidR="00F755E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Thus,</w:t>
      </w:r>
    </w:p>
    <w:p w:rsidR="00F755ED" w:rsidRDefault="00131297" w:rsidP="002622D9">
      <w:pPr>
        <w:spacing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oMath>
      </m:oMathPara>
    </w:p>
    <w:p w:rsidR="00CB6142" w:rsidRDefault="00F755ED"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CB6142" w:rsidRDefault="00CB6142" w:rsidP="002622D9">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A=</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
          </m:rPr>
          <w:rPr>
            <w:rFonts w:ascii="Cambria Math" w:eastAsiaTheme="minorEastAsia" w:hAnsi="Cambria Math" w:cs="Times New Roman"/>
            <w:sz w:val="24"/>
            <w:szCs w:val="24"/>
          </w:rPr>
          <m:t>b</m:t>
        </m:r>
      </m:oMath>
      <w:r>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B=</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
          </m:rPr>
          <w:rPr>
            <w:rFonts w:ascii="Cambria Math" w:eastAsiaTheme="minorEastAsia" w:hAnsi="Cambria Math" w:cs="Times New Roman"/>
            <w:sz w:val="24"/>
            <w:szCs w:val="24"/>
          </w:rPr>
          <m:t>r</m:t>
        </m:r>
      </m:oMath>
      <w:r>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C=</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
          </m:rPr>
          <w:rPr>
            <w:rFonts w:ascii="Cambria Math" w:eastAsiaTheme="minorEastAsia" w:hAnsi="Cambria Math" w:cs="Times New Roman"/>
            <w:sz w:val="24"/>
            <w:szCs w:val="24"/>
          </w:rPr>
          <m:t>1</m:t>
        </m:r>
      </m:oMath>
    </w:p>
    <w:p w:rsidR="00CB6142" w:rsidRDefault="00132ED2"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w:t>
      </w:r>
      <w:r w:rsidR="00CB6142">
        <w:rPr>
          <w:rFonts w:ascii="Times New Roman" w:eastAsiaTheme="minorEastAsia" w:hAnsi="Times New Roman" w:cs="Times New Roman"/>
          <w:sz w:val="24"/>
          <w:szCs w:val="24"/>
        </w:rPr>
        <w:t xml:space="preserve"> in the solution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sidR="00F526E6">
        <w:rPr>
          <w:rFonts w:ascii="Times New Roman" w:eastAsiaTheme="minorEastAsia" w:hAnsi="Times New Roman" w:cs="Times New Roman"/>
          <w:sz w:val="24"/>
          <w:szCs w:val="24"/>
        </w:rPr>
        <w:t xml:space="preserve">  into (5</w:t>
      </w:r>
      <w:proofErr w:type="gramStart"/>
      <w:r w:rsidR="00F526E6">
        <w:rPr>
          <w:rFonts w:ascii="Times New Roman" w:eastAsiaTheme="minorEastAsia" w:hAnsi="Times New Roman" w:cs="Times New Roman"/>
          <w:sz w:val="24"/>
          <w:szCs w:val="24"/>
        </w:rPr>
        <w:t>),</w:t>
      </w:r>
      <w:proofErr w:type="gramEnd"/>
      <w:r w:rsidR="00F526E6">
        <w:rPr>
          <w:rFonts w:ascii="Times New Roman" w:eastAsiaTheme="minorEastAsia" w:hAnsi="Times New Roman" w:cs="Times New Roman"/>
          <w:sz w:val="24"/>
          <w:szCs w:val="24"/>
        </w:rPr>
        <w:t xml:space="preserve"> </w:t>
      </w:r>
      <w:r w:rsidR="00A459D6">
        <w:rPr>
          <w:rFonts w:ascii="Times New Roman" w:eastAsiaTheme="minorEastAsia" w:hAnsi="Times New Roman" w:cs="Times New Roman"/>
          <w:sz w:val="24"/>
          <w:szCs w:val="24"/>
        </w:rPr>
        <w:t>produces</w:t>
      </w:r>
    </w:p>
    <w:p w:rsidR="00132ED2" w:rsidRDefault="00131297" w:rsidP="002622D9">
      <w:pPr>
        <w:spacing w:line="480" w:lineRule="auto"/>
        <w:rPr>
          <w:rFonts w:ascii="Times New Roman" w:eastAsiaTheme="minorEastAsia" w:hAnsi="Times New Roman" w:cs="Times New Roman"/>
          <w:sz w:val="24"/>
          <w:szCs w:val="24"/>
        </w:rPr>
      </w:pPr>
      <m:oMathPara>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7)</m:t>
          </m:r>
        </m:oMath>
      </m:oMathPara>
    </w:p>
    <w:p w:rsidR="00132ED2" w:rsidRPr="00132ED2" w:rsidRDefault="00132ED2"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sidR="00EA1122">
        <w:rPr>
          <w:rFonts w:ascii="Times New Roman" w:eastAsiaTheme="minorEastAsia" w:hAnsi="Times New Roman" w:cs="Times New Roman"/>
          <w:sz w:val="24"/>
          <w:szCs w:val="24"/>
        </w:rPr>
        <w:t>which</w:t>
      </w:r>
      <w:proofErr w:type="gramEnd"/>
      <w:r w:rsidR="00EA1122">
        <w:rPr>
          <w:rFonts w:ascii="Times New Roman" w:eastAsiaTheme="minorEastAsia" w:hAnsi="Times New Roman" w:cs="Times New Roman"/>
          <w:sz w:val="24"/>
          <w:szCs w:val="24"/>
        </w:rPr>
        <w:t xml:space="preserve"> is</w:t>
      </w:r>
      <w:r>
        <w:rPr>
          <w:rFonts w:ascii="Times New Roman" w:eastAsiaTheme="minorEastAsia" w:hAnsi="Times New Roman" w:cs="Times New Roman"/>
          <w:sz w:val="24"/>
          <w:szCs w:val="24"/>
        </w:rPr>
        <w:t xml:space="preserve"> the solution to the unique portfolio for the benefit maximizing credit union.</w:t>
      </w:r>
    </w:p>
    <w:p w:rsidR="00E51BD9" w:rsidRPr="002F1761" w:rsidRDefault="00E51BD9" w:rsidP="002F1761">
      <w:pPr>
        <w:spacing w:line="480" w:lineRule="auto"/>
        <w:jc w:val="center"/>
        <w:rPr>
          <w:rFonts w:ascii="Times New Roman" w:eastAsiaTheme="minorEastAsia" w:hAnsi="Times New Roman" w:cs="Times New Roman"/>
          <w:b/>
          <w:sz w:val="24"/>
          <w:szCs w:val="24"/>
        </w:rPr>
      </w:pPr>
      <w:r w:rsidRPr="002F1761">
        <w:rPr>
          <w:rFonts w:ascii="Times New Roman" w:eastAsiaTheme="minorEastAsia" w:hAnsi="Times New Roman" w:cs="Times New Roman"/>
          <w:b/>
          <w:sz w:val="24"/>
          <w:szCs w:val="24"/>
        </w:rPr>
        <w:t>Probability of Credit Union Failure</w:t>
      </w:r>
    </w:p>
    <w:p w:rsidR="00E51BD9" w:rsidRDefault="00E51BD9"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Given the solution to the unique </w:t>
      </w:r>
      <w:r w:rsidR="00106ABD">
        <w:rPr>
          <w:rFonts w:ascii="Times New Roman" w:eastAsiaTheme="minorEastAsia" w:hAnsi="Times New Roman" w:cs="Times New Roman"/>
          <w:sz w:val="24"/>
          <w:szCs w:val="24"/>
        </w:rPr>
        <w:t>portfolio, we can now analyze how various changes in the parameter</w:t>
      </w:r>
      <w:r w:rsidR="00335D12">
        <w:rPr>
          <w:rFonts w:ascii="Times New Roman" w:eastAsiaTheme="minorEastAsia" w:hAnsi="Times New Roman" w:cs="Times New Roman"/>
          <w:sz w:val="24"/>
          <w:szCs w:val="24"/>
        </w:rPr>
        <w:t>s</w:t>
      </w:r>
      <w:r w:rsidR="00106ABD">
        <w:rPr>
          <w:rFonts w:ascii="Times New Roman" w:eastAsiaTheme="minorEastAsia" w:hAnsi="Times New Roman" w:cs="Times New Roman"/>
          <w:sz w:val="24"/>
          <w:szCs w:val="24"/>
        </w:rPr>
        <w:t xml:space="preserve"> of this model will increase or decrease the probability of credit union failure. </w:t>
      </w:r>
      <w:r w:rsidR="00C725A1">
        <w:rPr>
          <w:rFonts w:ascii="Times New Roman" w:eastAsiaTheme="minorEastAsia" w:hAnsi="Times New Roman" w:cs="Times New Roman"/>
          <w:sz w:val="24"/>
          <w:szCs w:val="24"/>
        </w:rPr>
        <w:t xml:space="preserve">Credit union failure will occur in the event that costs significantly exceed revenue in a given period. </w:t>
      </w:r>
      <w:r w:rsidR="00106ABD">
        <w:rPr>
          <w:rFonts w:ascii="Times New Roman" w:eastAsiaTheme="minorEastAsia" w:hAnsi="Times New Roman" w:cs="Times New Roman"/>
          <w:sz w:val="24"/>
          <w:szCs w:val="24"/>
        </w:rPr>
        <w:t xml:space="preserve">As a result of </w:t>
      </w:r>
      <w:r w:rsidR="00335D12">
        <w:rPr>
          <w:rFonts w:ascii="Times New Roman" w:eastAsiaTheme="minorEastAsia" w:hAnsi="Times New Roman" w:cs="Times New Roman"/>
          <w:sz w:val="24"/>
          <w:szCs w:val="24"/>
        </w:rPr>
        <w:t>the stochastic environment in which credit unions operate, it is impossible to determine precisely wh</w:t>
      </w:r>
      <w:r w:rsidR="00C725A1">
        <w:rPr>
          <w:rFonts w:ascii="Times New Roman" w:eastAsiaTheme="minorEastAsia" w:hAnsi="Times New Roman" w:cs="Times New Roman"/>
          <w:sz w:val="24"/>
          <w:szCs w:val="24"/>
        </w:rPr>
        <w:t xml:space="preserve">en this event may occur. The best that can be done is to estimate the likelihood that failure will occur in a single period. </w:t>
      </w:r>
    </w:p>
    <w:p w:rsidR="00BC788D" w:rsidRDefault="0097734F"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sidR="00A454A4">
        <w:rPr>
          <w:rFonts w:ascii="Times New Roman" w:eastAsiaTheme="minorEastAsia" w:hAnsi="Times New Roman" w:cs="Times New Roman"/>
          <w:sz w:val="24"/>
          <w:szCs w:val="24"/>
        </w:rPr>
        <w:t xml:space="preserve">For the purpose of this analysis, the likelihood of failure will be said to increase if the probability that revenue will be below costs for a given period increases. To obtain this relationship, one would have to either know the exact distribution of the returns on a portfolio, or assume a distribution from basic assumptions. </w:t>
      </w:r>
      <w:r w:rsidR="00BC788D">
        <w:rPr>
          <w:rFonts w:ascii="Times New Roman" w:eastAsiaTheme="minorEastAsia" w:hAnsi="Times New Roman" w:cs="Times New Roman"/>
          <w:sz w:val="24"/>
          <w:szCs w:val="24"/>
        </w:rPr>
        <w:t>Given that the acquisition of the true distribution of returns on a credit union</w:t>
      </w:r>
      <w:r w:rsidR="00467B7E">
        <w:rPr>
          <w:rFonts w:ascii="Times New Roman" w:eastAsiaTheme="minorEastAsia" w:hAnsi="Times New Roman" w:cs="Times New Roman"/>
          <w:sz w:val="24"/>
          <w:szCs w:val="24"/>
        </w:rPr>
        <w:t>’</w:t>
      </w:r>
      <w:r w:rsidR="00BC788D">
        <w:rPr>
          <w:rFonts w:ascii="Times New Roman" w:eastAsiaTheme="minorEastAsia" w:hAnsi="Times New Roman" w:cs="Times New Roman"/>
          <w:sz w:val="24"/>
          <w:szCs w:val="24"/>
        </w:rPr>
        <w:t xml:space="preserve">s portfolio is somewhat unfeasible, but that the mean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BC788D">
        <w:rPr>
          <w:rFonts w:ascii="Times New Roman" w:eastAsiaTheme="minorEastAsia" w:hAnsi="Times New Roman" w:cs="Times New Roman"/>
          <w:sz w:val="24"/>
          <w:szCs w:val="24"/>
        </w:rPr>
        <w:t xml:space="preserve"> and variance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BC788D">
        <w:rPr>
          <w:rFonts w:ascii="Times New Roman" w:eastAsiaTheme="minorEastAsia" w:hAnsi="Times New Roman" w:cs="Times New Roman"/>
          <w:sz w:val="24"/>
          <w:szCs w:val="24"/>
        </w:rPr>
        <w:t xml:space="preserve"> are assumed to be known, an appeal to Chebyshev’s inequality can be made in order to </w:t>
      </w:r>
      <w:r w:rsidR="00C725A1">
        <w:rPr>
          <w:rFonts w:ascii="Times New Roman" w:eastAsiaTheme="minorEastAsia" w:hAnsi="Times New Roman" w:cs="Times New Roman"/>
          <w:sz w:val="24"/>
          <w:szCs w:val="24"/>
        </w:rPr>
        <w:t>estimate</w:t>
      </w:r>
      <w:r w:rsidR="00BC788D">
        <w:rPr>
          <w:rFonts w:ascii="Times New Roman" w:eastAsiaTheme="minorEastAsia" w:hAnsi="Times New Roman" w:cs="Times New Roman"/>
          <w:sz w:val="24"/>
          <w:szCs w:val="24"/>
        </w:rPr>
        <w:t xml:space="preserve"> the upper bound of the probability of failure. </w:t>
      </w:r>
    </w:p>
    <w:p w:rsidR="002E5B7A" w:rsidRDefault="00BC788D"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2E5B7A">
        <w:rPr>
          <w:rFonts w:ascii="Times New Roman" w:eastAsiaTheme="minorEastAsia" w:hAnsi="Times New Roman" w:cs="Times New Roman"/>
          <w:sz w:val="24"/>
          <w:szCs w:val="24"/>
        </w:rPr>
        <w:t>Following</w:t>
      </w:r>
      <w:r w:rsidR="00E80D8D">
        <w:rPr>
          <w:rFonts w:ascii="Times New Roman" w:eastAsiaTheme="minorEastAsia" w:hAnsi="Times New Roman" w:cs="Times New Roman"/>
          <w:sz w:val="24"/>
          <w:szCs w:val="24"/>
        </w:rPr>
        <w:t xml:space="preserve"> Blair and </w:t>
      </w:r>
      <w:proofErr w:type="spellStart"/>
      <w:r w:rsidR="00E80D8D">
        <w:rPr>
          <w:rFonts w:ascii="Times New Roman" w:eastAsiaTheme="minorEastAsia" w:hAnsi="Times New Roman" w:cs="Times New Roman"/>
          <w:sz w:val="24"/>
          <w:szCs w:val="24"/>
        </w:rPr>
        <w:t>Heggestad</w:t>
      </w:r>
      <w:proofErr w:type="spellEnd"/>
      <w:r w:rsidR="00E80D8D">
        <w:rPr>
          <w:rFonts w:ascii="Times New Roman" w:eastAsiaTheme="minorEastAsia" w:hAnsi="Times New Roman" w:cs="Times New Roman"/>
          <w:sz w:val="24"/>
          <w:szCs w:val="24"/>
        </w:rPr>
        <w:t xml:space="preserve">, Koehn and </w:t>
      </w:r>
      <w:proofErr w:type="spellStart"/>
      <w:r w:rsidR="00E80D8D">
        <w:rPr>
          <w:rFonts w:ascii="Times New Roman" w:eastAsiaTheme="minorEastAsia" w:hAnsi="Times New Roman" w:cs="Times New Roman"/>
          <w:sz w:val="24"/>
          <w:szCs w:val="24"/>
        </w:rPr>
        <w:t>Santomero</w:t>
      </w:r>
      <w:proofErr w:type="spellEnd"/>
      <w:r w:rsidR="00E80D8D">
        <w:rPr>
          <w:rFonts w:ascii="Times New Roman" w:eastAsiaTheme="minorEastAsia" w:hAnsi="Times New Roman" w:cs="Times New Roman"/>
          <w:sz w:val="24"/>
          <w:szCs w:val="24"/>
        </w:rPr>
        <w:t>, and</w:t>
      </w:r>
      <w:r w:rsidR="00CC1036">
        <w:rPr>
          <w:rFonts w:ascii="Times New Roman" w:eastAsiaTheme="minorEastAsia" w:hAnsi="Times New Roman" w:cs="Times New Roman"/>
          <w:sz w:val="24"/>
          <w:szCs w:val="24"/>
        </w:rPr>
        <w:t xml:space="preserve"> Roy</w:t>
      </w:r>
      <w:r w:rsidR="002E5B7A">
        <w:rPr>
          <w:rFonts w:ascii="Times New Roman" w:eastAsiaTheme="minorEastAsia" w:hAnsi="Times New Roman" w:cs="Times New Roman"/>
          <w:sz w:val="24"/>
          <w:szCs w:val="24"/>
        </w:rPr>
        <w:t xml:space="preserve">, provided the characteristics of the credit union’s unique portfolio, and letting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p</m:t>
            </m:r>
          </m:sub>
        </m:sSub>
      </m:oMath>
      <w:r w:rsidR="002E5B7A">
        <w:rPr>
          <w:rFonts w:ascii="Times New Roman" w:eastAsiaTheme="minorEastAsia" w:hAnsi="Times New Roman" w:cs="Times New Roman"/>
          <w:sz w:val="24"/>
          <w:szCs w:val="24"/>
        </w:rPr>
        <w:t xml:space="preserve"> be a random variable denoting the actual return on the portfolio, </w:t>
      </w:r>
      <w:proofErr w:type="spellStart"/>
      <w:r w:rsidR="002E5B7A">
        <w:rPr>
          <w:rFonts w:ascii="Times New Roman" w:eastAsiaTheme="minorEastAsia" w:hAnsi="Times New Roman" w:cs="Times New Roman"/>
          <w:sz w:val="24"/>
          <w:szCs w:val="24"/>
        </w:rPr>
        <w:t>Chebyshev’s</w:t>
      </w:r>
      <w:proofErr w:type="spellEnd"/>
      <w:r w:rsidR="002E5B7A">
        <w:rPr>
          <w:rFonts w:ascii="Times New Roman" w:eastAsiaTheme="minorEastAsia" w:hAnsi="Times New Roman" w:cs="Times New Roman"/>
          <w:sz w:val="24"/>
          <w:szCs w:val="24"/>
        </w:rPr>
        <w:t xml:space="preserve"> inequality </w:t>
      </w:r>
      <w:r w:rsidR="00E80D8D">
        <w:rPr>
          <w:rFonts w:ascii="Times New Roman" w:eastAsiaTheme="minorEastAsia" w:hAnsi="Times New Roman" w:cs="Times New Roman"/>
          <w:sz w:val="24"/>
          <w:szCs w:val="24"/>
        </w:rPr>
        <w:t>states</w:t>
      </w:r>
    </w:p>
    <w:p w:rsidR="00E80D8D" w:rsidRPr="00E80D8D" w:rsidRDefault="00E80D8D" w:rsidP="00E80D8D">
      <w:pPr>
        <w:pStyle w:val="FootnoteText"/>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P</m:t>
          </m:r>
          <m:d>
            <m:dPr>
              <m:begChr m:val="{"/>
              <m:endChr m:val="}"/>
              <m:ctrlPr>
                <w:rPr>
                  <w:rFonts w:ascii="Cambria Math" w:hAnsi="Times New Roman" w:cs="Times New Roman"/>
                  <w:i/>
                  <w:sz w:val="24"/>
                  <w:szCs w:val="24"/>
                </w:rPr>
              </m:ctrlPr>
            </m:dPr>
            <m:e>
              <m:sSub>
                <m:sSubPr>
                  <m:ctrlPr>
                    <w:rPr>
                      <w:rFonts w:ascii="Cambria Math" w:eastAsiaTheme="minorEastAsia" w:hAnsi="Times New Roman" w:cs="Times New Roman"/>
                      <w:i/>
                      <w:sz w:val="24"/>
                      <w:szCs w:val="24"/>
                    </w:rPr>
                  </m:ctrlPr>
                </m:sSubPr>
                <m:e>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p</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Times New Roman" w:cs="Times New Roman"/>
                  <w:sz w:val="24"/>
                  <w:szCs w:val="24"/>
                </w:rPr>
                <m:t>&gt;</m:t>
              </m:r>
              <m:r>
                <w:rPr>
                  <w:rFonts w:ascii="Cambria Math" w:eastAsiaTheme="minorEastAsia" w:hAnsi="Cambria Math" w:cs="Times New Roman"/>
                  <w:sz w:val="24"/>
                  <w:szCs w:val="24"/>
                </w:rPr>
                <m:t>k</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Times New Roman" w:cs="Times New Roman"/>
                      <w:sz w:val="24"/>
                      <w:szCs w:val="24"/>
                    </w:rPr>
                    <m:t>2</m:t>
                  </m:r>
                </m:sup>
              </m:sSubSup>
            </m:e>
          </m:d>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Times New Roman" w:cs="Times New Roman"/>
                      <w:sz w:val="24"/>
                      <w:szCs w:val="24"/>
                    </w:rPr>
                    <m:t>2</m:t>
                  </m:r>
                </m:sup>
              </m:sSup>
            </m:den>
          </m:f>
          <m:r>
            <w:rPr>
              <w:rFonts w:ascii="Cambria Math" w:eastAsiaTheme="minorEastAsia" w:hAnsi="Cambria Math" w:cs="Times New Roman"/>
              <w:sz w:val="24"/>
              <w:szCs w:val="24"/>
            </w:rPr>
            <m:t>.(8)</m:t>
          </m:r>
        </m:oMath>
      </m:oMathPara>
    </w:p>
    <w:p w:rsidR="00E80D8D" w:rsidRDefault="00CC1036" w:rsidP="002622D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w:t>
      </w:r>
      <w:proofErr w:type="gramStart"/>
      <w:r>
        <w:rPr>
          <w:rFonts w:ascii="Times New Roman" w:eastAsiaTheme="minorEastAsia" w:hAnsi="Times New Roman" w:cs="Times New Roman"/>
          <w:sz w:val="24"/>
          <w:szCs w:val="24"/>
        </w:rPr>
        <w:t>l</w:t>
      </w:r>
      <w:r w:rsidR="00E80D8D">
        <w:rPr>
          <w:rFonts w:ascii="Times New Roman" w:eastAsiaTheme="minorEastAsia" w:hAnsi="Times New Roman" w:cs="Times New Roman"/>
          <w:sz w:val="24"/>
          <w:szCs w:val="24"/>
        </w:rPr>
        <w:t xml:space="preserve">etting </w:t>
      </w:r>
      <m:oMath>
        <w:proofErr w:type="gramEnd"/>
        <m:r>
          <w:rPr>
            <w:rFonts w:ascii="Cambria Math" w:eastAsiaTheme="minorEastAsia" w:hAnsi="Cambria Math" w:cs="Times New Roman"/>
            <w:sz w:val="24"/>
            <w:szCs w:val="24"/>
          </w:rPr>
          <m:t>-1=</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k</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Times New Roman" w:cs="Times New Roman"/>
                <w:sz w:val="24"/>
                <w:szCs w:val="24"/>
              </w:rPr>
              <m:t>2</m:t>
            </m:r>
          </m:sup>
        </m:sSubSup>
      </m:oMath>
      <w:r w:rsidR="00E80D8D">
        <w:rPr>
          <w:rFonts w:ascii="Times New Roman" w:eastAsiaTheme="minorEastAsia" w:hAnsi="Times New Roman" w:cs="Times New Roman"/>
          <w:sz w:val="24"/>
          <w:szCs w:val="24"/>
        </w:rPr>
        <w:t xml:space="preserve">, implies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Sub>
          </m:den>
        </m:f>
      </m:oMath>
      <w:r w:rsidR="00E92AAD">
        <w:rPr>
          <w:rFonts w:ascii="Times New Roman" w:eastAsiaTheme="minorEastAsia" w:hAnsi="Times New Roman" w:cs="Times New Roman"/>
          <w:sz w:val="24"/>
          <w:szCs w:val="24"/>
        </w:rPr>
        <w:t xml:space="preserve"> Thus,</w:t>
      </w:r>
      <w:r w:rsidR="00E80D8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(8) can</w:t>
      </w:r>
      <w:r w:rsidR="00E80D8D">
        <w:rPr>
          <w:rFonts w:ascii="Times New Roman" w:eastAsiaTheme="minorEastAsia" w:hAnsi="Times New Roman" w:cs="Times New Roman"/>
          <w:sz w:val="24"/>
          <w:szCs w:val="24"/>
        </w:rPr>
        <w:t xml:space="preserve"> be re-written as</w:t>
      </w:r>
    </w:p>
    <w:p w:rsidR="00BC788D" w:rsidRDefault="00221181" w:rsidP="002E5B7A">
      <w:pPr>
        <w:spacing w:line="48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&lt;-1</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=P.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m:t>
              </m:r>
            </m:e>
          </m:d>
        </m:oMath>
      </m:oMathPara>
    </w:p>
    <w:p w:rsidR="00221181" w:rsidRDefault="00C725A1" w:rsidP="00221181">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w:t>
      </w:r>
      <w:r w:rsidR="00E80D8D">
        <w:rPr>
          <w:rFonts w:ascii="Times New Roman" w:eastAsiaTheme="minorEastAsia" w:hAnsi="Times New Roman" w:cs="Times New Roman"/>
          <w:sz w:val="24"/>
          <w:szCs w:val="24"/>
        </w:rPr>
        <w:t xml:space="preserve"> (9</w:t>
      </w:r>
      <w:r w:rsidR="00221181">
        <w:rPr>
          <w:rFonts w:ascii="Times New Roman" w:eastAsiaTheme="minorEastAsia" w:hAnsi="Times New Roman" w:cs="Times New Roman"/>
          <w:sz w:val="24"/>
          <w:szCs w:val="24"/>
        </w:rPr>
        <w:t xml:space="preserve">), it can be inferred that an increase in the probability of failure will occur if, ceteris paribus,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increases, or, </w:t>
      </w:r>
      <w:r w:rsidR="00221181">
        <w:rPr>
          <w:rFonts w:ascii="Times New Roman" w:eastAsiaTheme="minorEastAsia" w:hAnsi="Times New Roman" w:cs="Times New Roman"/>
          <w:sz w:val="24"/>
          <w:szCs w:val="24"/>
        </w:rPr>
        <w:t xml:space="preserve">ceteris paribus,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22118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decreases</w:t>
      </w:r>
      <w:r w:rsidR="00221181">
        <w:rPr>
          <w:rFonts w:ascii="Times New Roman" w:eastAsiaTheme="minorEastAsia" w:hAnsi="Times New Roman" w:cs="Times New Roman"/>
          <w:sz w:val="24"/>
          <w:szCs w:val="24"/>
        </w:rPr>
        <w:t>.</w:t>
      </w:r>
    </w:p>
    <w:p w:rsidR="00744A08" w:rsidRDefault="00A111B9" w:rsidP="00A04EB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2759F3">
        <w:rPr>
          <w:rFonts w:ascii="Times New Roman" w:eastAsiaTheme="minorEastAsia" w:hAnsi="Times New Roman" w:cs="Times New Roman"/>
          <w:sz w:val="24"/>
          <w:szCs w:val="24"/>
        </w:rPr>
        <w:t xml:space="preserve">The upper bound of the probability of failure can be depicted in mean-variance space as the square of the reciprocal of the slope of the </w:t>
      </w:r>
      <w:proofErr w:type="gramStart"/>
      <w:r w:rsidR="002759F3">
        <w:rPr>
          <w:rFonts w:ascii="Times New Roman" w:eastAsiaTheme="minorEastAsia" w:hAnsi="Times New Roman" w:cs="Times New Roman"/>
          <w:sz w:val="24"/>
          <w:szCs w:val="24"/>
        </w:rPr>
        <w:t xml:space="preserve">ray </w:t>
      </w:r>
      <m:oMath>
        <w:proofErr w:type="gramEnd"/>
        <m:r>
          <w:rPr>
            <w:rFonts w:ascii="Cambria Math" w:eastAsiaTheme="minorEastAsia" w:hAnsi="Cambria Math" w:cs="Times New Roman"/>
            <w:sz w:val="24"/>
            <w:szCs w:val="24"/>
          </w:rPr>
          <m:t>α</m:t>
        </m:r>
      </m:oMath>
      <w:r w:rsidR="002759F3">
        <w:rPr>
          <w:rFonts w:ascii="Times New Roman" w:eastAsiaTheme="minorEastAsia" w:hAnsi="Times New Roman" w:cs="Times New Roman"/>
          <w:sz w:val="24"/>
          <w:szCs w:val="24"/>
        </w:rPr>
        <w:t>, where the ray’s intercept is -1. This is depicted along with the efficiency fron</w:t>
      </w:r>
      <w:r w:rsidR="00810A45">
        <w:rPr>
          <w:rFonts w:ascii="Times New Roman" w:eastAsiaTheme="minorEastAsia" w:hAnsi="Times New Roman" w:cs="Times New Roman"/>
          <w:sz w:val="24"/>
          <w:szCs w:val="24"/>
        </w:rPr>
        <w:t>tier</w:t>
      </w:r>
      <w:r w:rsidR="00A552AD">
        <w:rPr>
          <w:rFonts w:ascii="Times New Roman" w:eastAsiaTheme="minorEastAsia" w:hAnsi="Times New Roman" w:cs="Times New Roman"/>
          <w:sz w:val="24"/>
          <w:szCs w:val="24"/>
        </w:rPr>
        <w:t xml:space="preserve"> and highest indifference curve </w:t>
      </w:r>
      <w:r w:rsidR="00810A45">
        <w:rPr>
          <w:rFonts w:ascii="Times New Roman" w:eastAsiaTheme="minorEastAsia" w:hAnsi="Times New Roman" w:cs="Times New Roman"/>
          <w:sz w:val="24"/>
          <w:szCs w:val="24"/>
        </w:rPr>
        <w:t>in F</w:t>
      </w:r>
      <w:r w:rsidR="00CC1036">
        <w:rPr>
          <w:rFonts w:ascii="Times New Roman" w:eastAsiaTheme="minorEastAsia" w:hAnsi="Times New Roman" w:cs="Times New Roman"/>
          <w:sz w:val="24"/>
          <w:szCs w:val="24"/>
        </w:rPr>
        <w:t xml:space="preserve">igure 1. Graphically, the less </w:t>
      </w:r>
      <w:proofErr w:type="gramStart"/>
      <w:r w:rsidR="00CC1036">
        <w:rPr>
          <w:rFonts w:ascii="Times New Roman" w:eastAsiaTheme="minorEastAsia" w:hAnsi="Times New Roman" w:cs="Times New Roman"/>
          <w:sz w:val="24"/>
          <w:szCs w:val="24"/>
        </w:rPr>
        <w:t xml:space="preserve">step </w:t>
      </w:r>
      <m:oMath>
        <w:proofErr w:type="gramEnd"/>
        <m:r>
          <w:rPr>
            <w:rFonts w:ascii="Cambria Math" w:eastAsiaTheme="minorEastAsia" w:hAnsi="Cambria Math" w:cs="Times New Roman"/>
            <w:sz w:val="24"/>
            <w:szCs w:val="24"/>
          </w:rPr>
          <m:t>α</m:t>
        </m:r>
      </m:oMath>
      <w:r w:rsidR="00CC1036">
        <w:rPr>
          <w:rFonts w:ascii="Times New Roman" w:eastAsiaTheme="minorEastAsia" w:hAnsi="Times New Roman" w:cs="Times New Roman"/>
          <w:sz w:val="24"/>
          <w:szCs w:val="24"/>
        </w:rPr>
        <w:t xml:space="preserve">, the higher the probability of failure is. </w:t>
      </w:r>
    </w:p>
    <w:p w:rsidR="00E92AAD" w:rsidRDefault="00131297" w:rsidP="00A04EB5">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i/>
            <w:noProof/>
            <w:sz w:val="24"/>
            <w:szCs w:val="24"/>
          </w:rPr>
          <w:lastRenderedPageBreak/>
          <w:pict>
            <v:shapetype id="_x0000_t32" coordsize="21600,21600" o:spt="32" o:oned="t" path="m,l21600,21600e" filled="f">
              <v:path arrowok="t" fillok="f" o:connecttype="none"/>
              <o:lock v:ext="edit" shapetype="t"/>
            </v:shapetype>
            <v:shape id="_x0000_s1029" type="#_x0000_t32" style="position:absolute;margin-left:44.25pt;margin-top:24.35pt;width:.75pt;height:310.55pt;flip:x;z-index:251663360" o:connectortype="straight" strokeweight="4.5pt"/>
          </w:pict>
        </m:r>
      </m:oMath>
    </w:p>
    <w:p w:rsidR="00075FEE" w:rsidRPr="00FD7AC7" w:rsidRDefault="00131297" w:rsidP="00A04EB5">
      <w:pPr>
        <w:spacing w:line="480" w:lineRule="auto"/>
        <w:rPr>
          <w:rFonts w:ascii="Times New Roman" w:eastAsiaTheme="minorEastAsia" w:hAnsi="Times New Roman" w:cs="Times New Roman"/>
          <w:sz w:val="24"/>
          <w:szCs w:val="24"/>
          <w:vertAlign w:val="subscript"/>
        </w:rPr>
      </w:pPr>
      <m:oMath>
        <m:r>
          <m:rPr>
            <m:sty m:val="bi"/>
          </m:rPr>
          <w:rPr>
            <w:rFonts w:ascii="Cambria Math" w:eastAsiaTheme="minorEastAsia" w:hAnsi="Cambria Math" w:cs="Times New Roman"/>
            <w:b/>
            <w:i/>
            <w:noProof/>
            <w:sz w:val="24"/>
            <w:szCs w:val="24"/>
          </w:rPr>
          <w:pict>
            <v:shape id="_x0000_s1031" style="position:absolute;margin-left:183.75pt;margin-top:34.6pt;width:185.25pt;height:136.5pt;z-index:251665408" coordsize="3390,2625" path="m3390,c2115,381,840,763,420,1200,,1637,435,2131,870,2625e" filled="f" strokeweight="3pt">
              <v:path arrowok="t"/>
            </v:shape>
          </w:pict>
        </m:r>
        <m:r>
          <w:rPr>
            <w:rFonts w:ascii="Cambria Math" w:eastAsiaTheme="minorEastAsia" w:hAnsi="Cambria Math" w:cs="Times New Roman"/>
            <w:i/>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margin-left:54pt;margin-top:14.35pt;width:198pt;height:123pt;flip:y;z-index:251661312" strokeweight="3pt"/>
          </w:pict>
        </m:r>
      </m:oMath>
      <w:r w:rsidR="00A04EB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075FEE">
        <w:rPr>
          <w:rFonts w:ascii="Times New Roman" w:eastAsiaTheme="minorEastAsia" w:hAnsi="Times New Roman" w:cs="Times New Roman"/>
          <w:sz w:val="24"/>
          <w:szCs w:val="24"/>
        </w:rPr>
        <w:tab/>
      </w:r>
      <w:r w:rsidR="00075FEE">
        <w:rPr>
          <w:rFonts w:ascii="Times New Roman" w:eastAsiaTheme="minorEastAsia" w:hAnsi="Times New Roman" w:cs="Times New Roman"/>
          <w:sz w:val="24"/>
          <w:szCs w:val="24"/>
        </w:rPr>
        <w:tab/>
      </w:r>
      <w:r w:rsidR="00A04EB5">
        <w:rPr>
          <w:rFonts w:ascii="Times New Roman" w:eastAsiaTheme="minorEastAsia" w:hAnsi="Times New Roman" w:cs="Times New Roman"/>
          <w:sz w:val="24"/>
          <w:szCs w:val="24"/>
        </w:rPr>
        <w:tab/>
      </w:r>
      <w:r w:rsidR="00CC1036">
        <w:rPr>
          <w:rFonts w:ascii="Times New Roman" w:eastAsiaTheme="minorEastAsia" w:hAnsi="Times New Roman" w:cs="Times New Roman"/>
          <w:sz w:val="24"/>
          <w:szCs w:val="24"/>
        </w:rPr>
        <w:tab/>
      </w:r>
      <w:r w:rsidR="00CC1036">
        <w:rPr>
          <w:rFonts w:ascii="Times New Roman" w:eastAsiaTheme="minorEastAsia" w:hAnsi="Times New Roman" w:cs="Times New Roman"/>
          <w:sz w:val="24"/>
          <w:szCs w:val="24"/>
        </w:rPr>
        <w:tab/>
      </w:r>
      <w:r w:rsidR="00CC1036">
        <w:rPr>
          <w:rFonts w:ascii="Times New Roman" w:eastAsiaTheme="minorEastAsia" w:hAnsi="Times New Roman" w:cs="Times New Roman"/>
          <w:sz w:val="24"/>
          <w:szCs w:val="24"/>
        </w:rPr>
        <w:tab/>
      </w:r>
      <w:r w:rsidR="00075FEE">
        <w:rPr>
          <w:rFonts w:ascii="Times New Roman" w:eastAsiaTheme="minorEastAsia" w:hAnsi="Times New Roman" w:cs="Times New Roman"/>
          <w:sz w:val="24"/>
          <w:szCs w:val="24"/>
        </w:rPr>
        <w:t>I</w:t>
      </w:r>
      <w:r w:rsidR="00075FEE">
        <w:rPr>
          <w:rFonts w:ascii="Times New Roman" w:eastAsiaTheme="minorEastAsia" w:hAnsi="Times New Roman" w:cs="Times New Roman"/>
          <w:sz w:val="24"/>
          <w:szCs w:val="24"/>
          <w:vertAlign w:val="subscript"/>
        </w:rPr>
        <w:t>1</w:t>
      </w:r>
      <w:r w:rsidR="00075FEE">
        <w:rPr>
          <w:rFonts w:ascii="Times New Roman" w:eastAsiaTheme="minorEastAsia" w:hAnsi="Times New Roman" w:cs="Times New Roman"/>
          <w:sz w:val="24"/>
          <w:szCs w:val="24"/>
        </w:rPr>
        <w:tab/>
      </w:r>
    </w:p>
    <w:p w:rsidR="00075FEE" w:rsidRDefault="00075FEE" w:rsidP="00075FEE">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EF</w:t>
      </w:r>
    </w:p>
    <w:p w:rsidR="00075FEE" w:rsidRPr="00A04EB5" w:rsidRDefault="00131297" w:rsidP="00075FEE">
      <w:pPr>
        <w:spacing w:line="480" w:lineRule="auto"/>
        <w:rPr>
          <w:rFonts w:ascii="Times New Roman" w:eastAsiaTheme="minorEastAsia" w:hAnsi="Times New Roman" w:cs="Times New Roman"/>
          <w:sz w:val="24"/>
          <w:szCs w:val="24"/>
        </w:rPr>
      </w:pPr>
      <w:r w:rsidRPr="00131297">
        <w:rPr>
          <w:rFonts w:ascii="Times New Roman" w:eastAsiaTheme="minorEastAsia" w:hAnsi="Times New Roman" w:cs="Times New Roman"/>
          <w:b/>
          <w:noProof/>
          <w:sz w:val="24"/>
          <w:szCs w:val="24"/>
        </w:rPr>
        <w:pict>
          <v:shape id="_x0000_s1032" type="#_x0000_t32" style="position:absolute;margin-left:209.25pt;margin-top:13.2pt;width:0;height:171.6pt;z-index:251666432" o:connectortype="straight">
            <v:stroke dashstyle="dash"/>
          </v:shape>
        </w:pict>
      </w:r>
      <w:r w:rsidRPr="00131297">
        <w:rPr>
          <w:rFonts w:ascii="Times New Roman" w:eastAsiaTheme="minorEastAsia" w:hAnsi="Times New Roman" w:cs="Times New Roman"/>
          <w:b/>
          <w:noProof/>
          <w:sz w:val="24"/>
          <w:szCs w:val="24"/>
        </w:rPr>
        <w:pict>
          <v:shape id="_x0000_s1034" type="#_x0000_t32" style="position:absolute;margin-left:46.5pt;margin-top:14.7pt;width:163.5pt;height:3in;flip:x;z-index:251668480" o:connectortype="straight"/>
        </w:pict>
      </w:r>
      <w:r w:rsidRPr="00131297">
        <w:rPr>
          <w:rFonts w:ascii="Times New Roman" w:eastAsiaTheme="minorEastAsia" w:hAnsi="Times New Roman" w:cs="Times New Roman"/>
          <w:b/>
          <w:noProof/>
          <w:sz w:val="24"/>
          <w:szCs w:val="24"/>
        </w:rPr>
        <w:pict>
          <v:shape id="_x0000_s1033" type="#_x0000_t32" style="position:absolute;margin-left:45.75pt;margin-top:12.2pt;width:163.5pt;height:0;flip:x;z-index:251667456" o:connectortype="straight">
            <v:stroke dashstyle="dash"/>
          </v:shape>
        </w:pict>
      </w:r>
      <w:r w:rsidR="00A04EB5">
        <w:rPr>
          <w:rFonts w:ascii="Times New Roman" w:eastAsiaTheme="minorEastAsia" w:hAnsi="Times New Roman" w:cs="Times New Roman"/>
          <w:b/>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w:r w:rsidR="00075FEE" w:rsidRPr="00A04EB5">
        <w:rPr>
          <w:rFonts w:ascii="Times New Roman" w:eastAsiaTheme="minorEastAsia" w:hAnsi="Times New Roman" w:cs="Times New Roman"/>
          <w:sz w:val="24"/>
          <w:szCs w:val="24"/>
        </w:rPr>
        <w:tab/>
      </w:r>
    </w:p>
    <w:p w:rsidR="00075FEE" w:rsidRDefault="00075FEE" w:rsidP="00075FEE">
      <w:pPr>
        <w:spacing w:line="480" w:lineRule="auto"/>
        <w:rPr>
          <w:rFonts w:ascii="Times New Roman" w:eastAsiaTheme="minorEastAsia" w:hAnsi="Times New Roman" w:cs="Times New Roman"/>
          <w:b/>
          <w:sz w:val="24"/>
          <w:szCs w:val="24"/>
        </w:rPr>
      </w:pPr>
    </w:p>
    <w:p w:rsidR="00075FEE" w:rsidRDefault="00075FEE" w:rsidP="00075FEE">
      <w:pPr>
        <w:spacing w:line="480" w:lineRule="auto"/>
        <w:rPr>
          <w:rFonts w:ascii="Times New Roman" w:eastAsiaTheme="minorEastAsia" w:hAnsi="Times New Roman" w:cs="Times New Roman"/>
          <w:b/>
          <w:sz w:val="24"/>
          <w:szCs w:val="24"/>
        </w:rPr>
      </w:pPr>
    </w:p>
    <w:p w:rsidR="00075FEE" w:rsidRPr="00A04EB5" w:rsidRDefault="00A04EB5" w:rsidP="00075FE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α</m:t>
        </m:r>
      </m:oMath>
    </w:p>
    <w:p w:rsidR="00075FEE" w:rsidRDefault="00131297" w:rsidP="00075FEE">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pict>
          <v:shape id="_x0000_s1030" type="#_x0000_t32" style="position:absolute;margin-left:45.75pt;margin-top:31.95pt;width:351pt;height:0;z-index:251664384" o:connectortype="straight" strokeweight="4.5pt"/>
        </w:pict>
      </w:r>
    </w:p>
    <w:p w:rsidR="00075FEE" w:rsidRDefault="00075FEE" w:rsidP="00075FE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b/>
          <w:sz w:val="24"/>
          <w:szCs w:val="24"/>
        </w:rPr>
        <w:tab/>
      </w:r>
      <w:r w:rsidR="00A04EB5">
        <w:rPr>
          <w:rFonts w:ascii="Times New Roman" w:eastAsiaTheme="minorEastAsia" w:hAnsi="Times New Roman" w:cs="Times New Roman"/>
          <w:b/>
          <w:sz w:val="24"/>
          <w:szCs w:val="24"/>
        </w:rPr>
        <w:tab/>
      </w:r>
      <w:r w:rsidR="00A04EB5">
        <w:rPr>
          <w:rFonts w:ascii="Times New Roman" w:eastAsiaTheme="minorEastAsia" w:hAnsi="Times New Roman" w:cs="Times New Roman"/>
          <w:b/>
          <w:sz w:val="24"/>
          <w:szCs w:val="24"/>
        </w:rPr>
        <w:tab/>
      </w:r>
      <w:r w:rsidR="00A04EB5">
        <w:rPr>
          <w:rFonts w:ascii="Times New Roman" w:eastAsiaTheme="minorEastAsia" w:hAnsi="Times New Roman" w:cs="Times New Roman"/>
          <w:b/>
          <w:sz w:val="24"/>
          <w:szCs w:val="24"/>
        </w:rPr>
        <w:tab/>
        <w:t xml:space="preserve">     </w:t>
      </w:r>
      <w:r>
        <w:rPr>
          <w:rFonts w:ascii="Times New Roman" w:eastAsiaTheme="minorEastAsia" w:hAnsi="Times New Roman" w:cs="Times New Roman"/>
          <w:b/>
          <w:sz w:val="24"/>
          <w:szCs w:val="24"/>
        </w:rPr>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p>
    <w:p w:rsidR="002759F3" w:rsidRDefault="00BD5564" w:rsidP="00BD5564">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Figure 1.</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Unique portfolio in mean-variance space.</w:t>
      </w:r>
      <w:proofErr w:type="gramEnd"/>
      <w:r>
        <w:rPr>
          <w:rFonts w:ascii="Times New Roman" w:eastAsiaTheme="minorEastAsia" w:hAnsi="Times New Roman" w:cs="Times New Roman"/>
          <w:sz w:val="24"/>
          <w:szCs w:val="24"/>
        </w:rPr>
        <w:t xml:space="preserve"> The unique portfolio will be the portfolio in which the highest attainable indifference curve is tangent to the efficiency frontier. </w:t>
      </w:r>
    </w:p>
    <w:p w:rsidR="00CC1036" w:rsidRDefault="00CC1036" w:rsidP="00BD5564">
      <w:pPr>
        <w:spacing w:line="480" w:lineRule="auto"/>
        <w:rPr>
          <w:rFonts w:ascii="Times New Roman" w:eastAsiaTheme="minorEastAsia" w:hAnsi="Times New Roman" w:cs="Times New Roman"/>
          <w:sz w:val="24"/>
          <w:szCs w:val="24"/>
        </w:rPr>
      </w:pPr>
    </w:p>
    <w:p w:rsidR="00797CDE" w:rsidRDefault="00ED065F" w:rsidP="00ED065F">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Since the purpose of the analysis will be to see how various changes in the parameters change the mean and variance of the portfolio, </w:t>
      </w:r>
      <w:r w:rsidR="00810A45">
        <w:rPr>
          <w:rFonts w:ascii="Times New Roman" w:eastAsiaTheme="minorEastAsia" w:hAnsi="Times New Roman" w:cs="Times New Roman"/>
          <w:sz w:val="24"/>
          <w:szCs w:val="24"/>
        </w:rPr>
        <w:t>i</w:t>
      </w:r>
      <w:r w:rsidR="007261EE">
        <w:rPr>
          <w:rFonts w:ascii="Times New Roman" w:eastAsiaTheme="minorEastAsia" w:hAnsi="Times New Roman" w:cs="Times New Roman"/>
          <w:sz w:val="24"/>
          <w:szCs w:val="24"/>
        </w:rPr>
        <w:t>t is first necessary to solve (7</w:t>
      </w:r>
      <w:r w:rsidR="00810A45">
        <w:rPr>
          <w:rFonts w:ascii="Times New Roman" w:eastAsiaTheme="minorEastAsia" w:hAnsi="Times New Roman" w:cs="Times New Roman"/>
          <w:sz w:val="24"/>
          <w:szCs w:val="24"/>
        </w:rPr>
        <w:t>) for</w:t>
      </w:r>
      <w:r>
        <w:rPr>
          <w:rFonts w:ascii="Times New Roman" w:eastAsiaTheme="minorEastAsia" w:hAnsi="Times New Roman" w:cs="Times New Roman"/>
          <w:sz w:val="24"/>
          <w:szCs w:val="24"/>
        </w:rPr>
        <w:t xml:space="preserve"> the</w:t>
      </w:r>
      <w:r w:rsidR="00810A45">
        <w:rPr>
          <w:rFonts w:ascii="Times New Roman" w:eastAsiaTheme="minorEastAsia" w:hAnsi="Times New Roman" w:cs="Times New Roman"/>
          <w:sz w:val="24"/>
          <w:szCs w:val="24"/>
        </w:rPr>
        <w:t xml:space="preserve"> variance of the portfolio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810A45">
        <w:rPr>
          <w:rFonts w:ascii="Times New Roman" w:eastAsiaTheme="minorEastAsia" w:hAnsi="Times New Roman" w:cs="Times New Roman"/>
          <w:sz w:val="24"/>
          <w:szCs w:val="24"/>
        </w:rPr>
        <w:t xml:space="preserve"> and the expected rate of return of the portfolio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00910EAF">
        <w:rPr>
          <w:rFonts w:ascii="Times New Roman" w:eastAsiaTheme="minorEastAsia" w:hAnsi="Times New Roman" w:cs="Times New Roman"/>
          <w:sz w:val="24"/>
          <w:szCs w:val="24"/>
        </w:rPr>
        <w:t xml:space="preserve"> </w:t>
      </w:r>
      <w:r w:rsidR="00797CDE">
        <w:rPr>
          <w:rFonts w:ascii="Times New Roman" w:eastAsiaTheme="minorEastAsia" w:hAnsi="Times New Roman" w:cs="Times New Roman"/>
          <w:sz w:val="24"/>
          <w:szCs w:val="24"/>
        </w:rPr>
        <w:t>Using the solution to the unique portfolio (7) and multiplying it</w:t>
      </w:r>
      <w:r w:rsidR="00CC1036">
        <w:rPr>
          <w:rFonts w:ascii="Times New Roman" w:eastAsiaTheme="minorEastAsia" w:hAnsi="Times New Roman" w:cs="Times New Roman"/>
          <w:sz w:val="24"/>
          <w:szCs w:val="24"/>
        </w:rPr>
        <w:t xml:space="preserve"> by</w:t>
      </w:r>
      <w:r w:rsidR="00797CDE">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oMath>
      <w:r w:rsidR="00797CDE">
        <w:rPr>
          <w:rFonts w:ascii="Times New Roman" w:eastAsiaTheme="minorEastAsia" w:hAnsi="Times New Roman" w:cs="Times New Roman"/>
          <w:sz w:val="24"/>
          <w:szCs w:val="24"/>
        </w:rPr>
        <w:t>, results in</w:t>
      </w:r>
    </w:p>
    <w:p w:rsidR="00797CDE" w:rsidRDefault="00131297" w:rsidP="00ED065F">
      <w:pPr>
        <w:spacing w:line="480" w:lineRule="auto"/>
        <w:ind w:firstLine="720"/>
        <w:rPr>
          <w:rFonts w:ascii="Times New Roman" w:eastAsiaTheme="minorEastAsia" w:hAnsi="Times New Roman" w:cs="Times New Roman"/>
          <w:b/>
          <w:i/>
          <w:sz w:val="24"/>
          <w:szCs w:val="24"/>
        </w:rPr>
      </w:pPr>
      <m:oMathPara>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r>
            <m:rPr>
              <m:sty m:val="bi"/>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oMath>
      </m:oMathPara>
    </w:p>
    <w:p w:rsidR="00797CDE" w:rsidRDefault="00797CDE" w:rsidP="00797CDE">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which</w:t>
      </w:r>
      <w:proofErr w:type="gramEnd"/>
      <w:r>
        <w:rPr>
          <w:rFonts w:ascii="Times New Roman" w:eastAsiaTheme="minorEastAsia" w:hAnsi="Times New Roman" w:cs="Times New Roman"/>
          <w:sz w:val="24"/>
          <w:szCs w:val="24"/>
        </w:rPr>
        <w:t xml:space="preserve"> simplifies to</w:t>
      </w:r>
    </w:p>
    <w:p w:rsidR="00797CDE" w:rsidRPr="00797CDE" w:rsidRDefault="00131297" w:rsidP="00797CDE">
      <w:pPr>
        <w:spacing w:line="480" w:lineRule="auto"/>
        <w:rPr>
          <w:rFonts w:ascii="Times New Roman" w:eastAsiaTheme="minorEastAsia" w:hAnsi="Times New Roman" w:cs="Times New Roman"/>
          <w:b/>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m:rPr>
              <m:sty m:val="p"/>
            </m:rPr>
            <w:rPr>
              <w:rFonts w:ascii="Cambria Math" w:eastAsiaTheme="minorEastAsia" w:hAnsi="Cambria Math" w:cs="Times New Roman"/>
              <w:sz w:val="24"/>
              <w:szCs w:val="24"/>
            </w:rPr>
            <m:t>β</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K</m:t>
          </m:r>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r>
            <w:rPr>
              <w:rFonts w:ascii="Cambria Math" w:eastAsiaTheme="minorEastAsia" w:hAnsi="Cambria Math" w:cs="Times New Roman"/>
              <w:sz w:val="24"/>
              <w:szCs w:val="24"/>
            </w:rPr>
            <m:t>.     (10)</m:t>
          </m:r>
        </m:oMath>
      </m:oMathPara>
    </w:p>
    <w:p w:rsidR="00810A45" w:rsidRDefault="00797CDE" w:rsidP="00797CD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Following the same process to solve </w:t>
      </w:r>
      <w:proofErr w:type="gramStart"/>
      <w:r>
        <w:rPr>
          <w:rFonts w:ascii="Times New Roman" w:eastAsiaTheme="minorEastAsia" w:hAnsi="Times New Roman" w:cs="Times New Roman"/>
          <w:sz w:val="24"/>
          <w:szCs w:val="24"/>
        </w:rPr>
        <w:t xml:space="preserve">for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Pr>
          <w:rFonts w:ascii="Times New Roman" w:eastAsiaTheme="minorEastAsia" w:hAnsi="Times New Roman" w:cs="Times New Roman"/>
          <w:sz w:val="24"/>
          <w:szCs w:val="24"/>
        </w:rPr>
        <w:t xml:space="preserve">, </w:t>
      </w:r>
      <w:r w:rsidR="00205FD5">
        <w:rPr>
          <w:rFonts w:ascii="Times New Roman" w:eastAsiaTheme="minorEastAsia" w:hAnsi="Times New Roman" w:cs="Times New Roman"/>
          <w:sz w:val="24"/>
          <w:szCs w:val="24"/>
        </w:rPr>
        <w:t xml:space="preserve">requires multiplying (7) by </w:t>
      </w:r>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m:t>
        </m:r>
      </m:oMath>
      <w:r w:rsidR="00205FD5">
        <w:rPr>
          <w:rFonts w:ascii="Times New Roman" w:eastAsiaTheme="minorEastAsia" w:hAnsi="Times New Roman" w:cs="Times New Roman"/>
          <w:sz w:val="24"/>
          <w:szCs w:val="24"/>
        </w:rPr>
        <w:t xml:space="preserve"> which produces</w:t>
      </w:r>
    </w:p>
    <w:p w:rsidR="00205FD5" w:rsidRDefault="00131297" w:rsidP="00797CDE">
      <w:pPr>
        <w:spacing w:line="480" w:lineRule="auto"/>
        <w:rPr>
          <w:rFonts w:ascii="Times New Roman" w:eastAsiaTheme="minorEastAsia" w:hAnsi="Times New Roman" w:cs="Times New Roman"/>
          <w:b/>
          <w:sz w:val="24"/>
          <w:szCs w:val="24"/>
        </w:rPr>
      </w:pPr>
      <m:oMathPara>
        <m:oMath>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sSup>
            <m:sSupPr>
              <m:ctrlPr>
                <w:rPr>
                  <w:rFonts w:ascii="Cambria Math" w:eastAsiaTheme="minorEastAsia" w:hAnsi="Cambria Math" w:cs="Times New Roman"/>
                  <w:sz w:val="24"/>
                  <w:szCs w:val="24"/>
                </w:rPr>
              </m:ctrlPr>
            </m:sSup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oMath>
      </m:oMathPara>
    </w:p>
    <w:p w:rsidR="00205FD5" w:rsidRPr="00205FD5" w:rsidRDefault="00205FD5" w:rsidP="00797CDE">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simplifies to</w:t>
      </w:r>
    </w:p>
    <w:p w:rsidR="00810A45" w:rsidRDefault="00131297" w:rsidP="00810A45">
      <w:pPr>
        <w:spacing w:line="48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r</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B</m:t>
              </m:r>
            </m:e>
          </m:d>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Ω</m:t>
              </m:r>
            </m:e>
            <m:sup>
              <m:r>
                <m:rPr>
                  <m:sty m:val="p"/>
                </m:rPr>
                <w:rPr>
                  <w:rFonts w:ascii="Cambria Math" w:eastAsiaTheme="minorEastAsia" w:hAnsi="Cambria Math"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     (11)</m:t>
          </m:r>
        </m:oMath>
      </m:oMathPara>
    </w:p>
    <w:p w:rsidR="00810A45" w:rsidRDefault="00CC1036" w:rsidP="00810A4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Equations</w:t>
      </w:r>
      <w:r w:rsidR="00910EAF">
        <w:rPr>
          <w:rFonts w:ascii="Times New Roman" w:eastAsiaTheme="minorEastAsia" w:hAnsi="Times New Roman" w:cs="Times New Roman"/>
          <w:sz w:val="24"/>
          <w:szCs w:val="24"/>
        </w:rPr>
        <w:t xml:space="preserve"> </w:t>
      </w:r>
      <w:r w:rsidR="00205FD5">
        <w:rPr>
          <w:rFonts w:ascii="Times New Roman" w:eastAsiaTheme="minorEastAsia" w:hAnsi="Times New Roman" w:cs="Times New Roman"/>
          <w:sz w:val="24"/>
          <w:szCs w:val="24"/>
        </w:rPr>
        <w:t>(10) and (11)</w:t>
      </w:r>
      <w:r w:rsidR="00910EAF">
        <w:rPr>
          <w:rFonts w:ascii="Times New Roman" w:eastAsiaTheme="minorEastAsia" w:hAnsi="Times New Roman" w:cs="Times New Roman"/>
          <w:sz w:val="24"/>
          <w:szCs w:val="24"/>
        </w:rPr>
        <w:t xml:space="preserve"> tell us </w:t>
      </w:r>
      <w:r w:rsidR="008C1444">
        <w:rPr>
          <w:rFonts w:ascii="Times New Roman" w:eastAsiaTheme="minorEastAsia" w:hAnsi="Times New Roman" w:cs="Times New Roman"/>
          <w:sz w:val="24"/>
          <w:szCs w:val="24"/>
        </w:rPr>
        <w:t>what</w:t>
      </w:r>
      <w:r w:rsidR="00910EAF">
        <w:rPr>
          <w:rFonts w:ascii="Times New Roman" w:eastAsiaTheme="minorEastAsia" w:hAnsi="Times New Roman" w:cs="Times New Roman"/>
          <w:sz w:val="24"/>
          <w:szCs w:val="24"/>
        </w:rPr>
        <w:t xml:space="preserve"> the mean and variance of the credit union’s unique portfolio will </w:t>
      </w:r>
      <w:r w:rsidR="008C1444">
        <w:rPr>
          <w:rFonts w:ascii="Times New Roman" w:eastAsiaTheme="minorEastAsia" w:hAnsi="Times New Roman" w:cs="Times New Roman"/>
          <w:sz w:val="24"/>
          <w:szCs w:val="24"/>
        </w:rPr>
        <w:t>be for a given set of parameters. Using</w:t>
      </w:r>
      <w:r>
        <w:rPr>
          <w:rFonts w:ascii="Times New Roman" w:eastAsiaTheme="minorEastAsia" w:hAnsi="Times New Roman" w:cs="Times New Roman"/>
          <w:sz w:val="24"/>
          <w:szCs w:val="24"/>
        </w:rPr>
        <w:t xml:space="preserve"> (9),</w:t>
      </w:r>
      <w:r w:rsidR="008C1444">
        <w:rPr>
          <w:rFonts w:ascii="Times New Roman" w:eastAsiaTheme="minorEastAsia" w:hAnsi="Times New Roman" w:cs="Times New Roman"/>
          <w:sz w:val="24"/>
          <w:szCs w:val="24"/>
        </w:rPr>
        <w:t xml:space="preserve"> </w:t>
      </w:r>
      <w:r w:rsidR="00205FD5">
        <w:rPr>
          <w:rFonts w:ascii="Times New Roman" w:eastAsiaTheme="minorEastAsia" w:hAnsi="Times New Roman" w:cs="Times New Roman"/>
          <w:sz w:val="24"/>
          <w:szCs w:val="24"/>
        </w:rPr>
        <w:t>(10) and (11</w:t>
      </w:r>
      <w:r w:rsidR="00810A4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Figure 1</w:t>
      </w:r>
      <w:r w:rsidR="00810A45">
        <w:rPr>
          <w:rFonts w:ascii="Times New Roman" w:eastAsiaTheme="minorEastAsia" w:hAnsi="Times New Roman" w:cs="Times New Roman"/>
          <w:sz w:val="24"/>
          <w:szCs w:val="24"/>
        </w:rPr>
        <w:t xml:space="preserve"> it is possible to acquire what effects non-interest costs</w:t>
      </w:r>
      <w:r w:rsidR="007261EE">
        <w:rPr>
          <w:rFonts w:ascii="Times New Roman" w:eastAsiaTheme="minorEastAsia" w:hAnsi="Times New Roman" w:cs="Times New Roman"/>
          <w:sz w:val="24"/>
          <w:szCs w:val="24"/>
        </w:rPr>
        <w:t>, systematic risk, and competition</w:t>
      </w:r>
      <w:r w:rsidR="00810A45">
        <w:rPr>
          <w:rFonts w:ascii="Times New Roman" w:eastAsiaTheme="minorEastAsia" w:hAnsi="Times New Roman" w:cs="Times New Roman"/>
          <w:sz w:val="24"/>
          <w:szCs w:val="24"/>
        </w:rPr>
        <w:t xml:space="preserve"> will have on the probability of failure via comparative static analysis.</w:t>
      </w:r>
    </w:p>
    <w:p w:rsidR="002E5B7A" w:rsidRPr="00392D97" w:rsidRDefault="00921081" w:rsidP="002E5B7A">
      <w:pPr>
        <w:spacing w:line="480" w:lineRule="auto"/>
        <w:rPr>
          <w:rFonts w:ascii="Times New Roman" w:eastAsiaTheme="minorEastAsia" w:hAnsi="Times New Roman" w:cs="Times New Roman"/>
          <w:b/>
          <w:sz w:val="24"/>
          <w:szCs w:val="24"/>
        </w:rPr>
      </w:pPr>
      <w:r w:rsidRPr="00392D97">
        <w:rPr>
          <w:rFonts w:ascii="Times New Roman" w:eastAsiaTheme="minorEastAsia" w:hAnsi="Times New Roman" w:cs="Times New Roman"/>
          <w:b/>
          <w:sz w:val="24"/>
          <w:szCs w:val="24"/>
        </w:rPr>
        <w:t>Effect of Non-Interest Costs on the Probability of Failure</w:t>
      </w:r>
    </w:p>
    <w:p w:rsidR="009A7920" w:rsidRDefault="00921081"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2847EC">
        <w:rPr>
          <w:rFonts w:ascii="Times New Roman" w:eastAsiaTheme="minorEastAsia" w:hAnsi="Times New Roman" w:cs="Times New Roman"/>
          <w:sz w:val="24"/>
          <w:szCs w:val="24"/>
        </w:rPr>
        <w:t xml:space="preserve">Intuitively, one would expect that higher costs will increase the probability of failure, since higher costs </w:t>
      </w:r>
      <w:r w:rsidR="009A7920">
        <w:rPr>
          <w:rFonts w:ascii="Times New Roman" w:eastAsiaTheme="minorEastAsia" w:hAnsi="Times New Roman" w:cs="Times New Roman"/>
          <w:sz w:val="24"/>
          <w:szCs w:val="24"/>
        </w:rPr>
        <w:t>require</w:t>
      </w:r>
      <w:r w:rsidR="002847EC">
        <w:rPr>
          <w:rFonts w:ascii="Times New Roman" w:eastAsiaTheme="minorEastAsia" w:hAnsi="Times New Roman" w:cs="Times New Roman"/>
          <w:sz w:val="24"/>
          <w:szCs w:val="24"/>
        </w:rPr>
        <w:t xml:space="preserve"> that a credit union </w:t>
      </w:r>
      <w:r w:rsidR="009A7920">
        <w:rPr>
          <w:rFonts w:ascii="Times New Roman" w:eastAsiaTheme="minorEastAsia" w:hAnsi="Times New Roman" w:cs="Times New Roman"/>
          <w:sz w:val="24"/>
          <w:szCs w:val="24"/>
        </w:rPr>
        <w:t>must</w:t>
      </w:r>
      <w:r w:rsidR="002847EC">
        <w:rPr>
          <w:rFonts w:ascii="Times New Roman" w:eastAsiaTheme="minorEastAsia" w:hAnsi="Times New Roman" w:cs="Times New Roman"/>
          <w:sz w:val="24"/>
          <w:szCs w:val="24"/>
        </w:rPr>
        <w:t xml:space="preserve"> garnish a higher rate of return on its portfolio</w:t>
      </w:r>
      <w:r w:rsidR="009069E0">
        <w:rPr>
          <w:rFonts w:ascii="Times New Roman" w:eastAsiaTheme="minorEastAsia" w:hAnsi="Times New Roman" w:cs="Times New Roman"/>
          <w:sz w:val="24"/>
          <w:szCs w:val="24"/>
        </w:rPr>
        <w:t xml:space="preserve">. One of the most basic tenets of finance states that a higher rate of return can only come with the addition of more risk. Thus, by the definition in this thesis used to define the probability of failure, it seems inevitable that an increase in non-interest </w:t>
      </w:r>
      <w:proofErr w:type="gramStart"/>
      <w:r w:rsidR="009069E0">
        <w:rPr>
          <w:rFonts w:ascii="Times New Roman" w:eastAsiaTheme="minorEastAsia" w:hAnsi="Times New Roman" w:cs="Times New Roman"/>
          <w:sz w:val="24"/>
          <w:szCs w:val="24"/>
        </w:rPr>
        <w:t xml:space="preserve">costs </w:t>
      </w:r>
      <m:oMath>
        <w:proofErr w:type="gramEnd"/>
        <m:r>
          <w:rPr>
            <w:rFonts w:ascii="Cambria Math" w:eastAsiaTheme="minorEastAsia" w:hAnsi="Cambria Math" w:cs="Times New Roman"/>
            <w:sz w:val="24"/>
            <w:szCs w:val="24"/>
          </w:rPr>
          <m:t>K</m:t>
        </m:r>
      </m:oMath>
      <w:r w:rsidR="009069E0">
        <w:rPr>
          <w:rFonts w:ascii="Times New Roman" w:eastAsiaTheme="minorEastAsia" w:hAnsi="Times New Roman" w:cs="Times New Roman"/>
          <w:sz w:val="24"/>
          <w:szCs w:val="24"/>
        </w:rPr>
        <w:t xml:space="preserve">, </w:t>
      </w:r>
      <w:r w:rsidR="007261EE">
        <w:rPr>
          <w:rFonts w:ascii="Times New Roman" w:eastAsiaTheme="minorEastAsia" w:hAnsi="Times New Roman" w:cs="Times New Roman"/>
          <w:sz w:val="24"/>
          <w:szCs w:val="24"/>
        </w:rPr>
        <w:t>will</w:t>
      </w:r>
      <w:r w:rsidR="009069E0">
        <w:rPr>
          <w:rFonts w:ascii="Times New Roman" w:eastAsiaTheme="minorEastAsia" w:hAnsi="Times New Roman" w:cs="Times New Roman"/>
          <w:sz w:val="24"/>
          <w:szCs w:val="24"/>
        </w:rPr>
        <w:t xml:space="preserve"> increase the probability of failure. </w:t>
      </w:r>
      <w:r w:rsidR="009A7920">
        <w:rPr>
          <w:rFonts w:ascii="Times New Roman" w:eastAsiaTheme="minorEastAsia" w:hAnsi="Times New Roman" w:cs="Times New Roman"/>
          <w:sz w:val="24"/>
          <w:szCs w:val="24"/>
        </w:rPr>
        <w:t xml:space="preserve">However, as will be shown, this does not necessarily have to be the end result. </w:t>
      </w:r>
    </w:p>
    <w:p w:rsidR="00AB7339" w:rsidRDefault="00AB7339" w:rsidP="009A7920">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two comparative static terms of interest </w:t>
      </w:r>
      <w:r w:rsidR="009A7920">
        <w:rPr>
          <w:rFonts w:ascii="Times New Roman" w:eastAsiaTheme="minorEastAsia" w:hAnsi="Times New Roman" w:cs="Times New Roman"/>
          <w:sz w:val="24"/>
          <w:szCs w:val="24"/>
        </w:rPr>
        <w:t xml:space="preserve">for this analysis </w:t>
      </w:r>
      <w:proofErr w:type="gramStart"/>
      <w:r w:rsidR="009A7920">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r>
          <m:rPr>
            <m:sty m:val="p"/>
          </m:rPr>
          <w:rPr>
            <w:rFonts w:ascii="Cambria Math" w:eastAsiaTheme="minorEastAsia" w:hAnsi="Cambria Math" w:cs="Times New Roman"/>
            <w:sz w:val="24"/>
            <w:szCs w:val="24"/>
          </w:rPr>
          <m:t xml:space="preserve"> and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∂K</m:t>
            </m:r>
          </m:den>
        </m:f>
      </m:oMath>
      <w:r>
        <w:rPr>
          <w:rFonts w:ascii="Times New Roman" w:eastAsiaTheme="minorEastAsia" w:hAnsi="Times New Roman" w:cs="Times New Roman"/>
          <w:sz w:val="24"/>
          <w:szCs w:val="24"/>
        </w:rPr>
        <w:t xml:space="preserve">. Signing these terms </w:t>
      </w:r>
      <w:r w:rsidR="009A7920">
        <w:rPr>
          <w:rFonts w:ascii="Times New Roman" w:eastAsiaTheme="minorEastAsia" w:hAnsi="Times New Roman" w:cs="Times New Roman"/>
          <w:sz w:val="24"/>
          <w:szCs w:val="24"/>
        </w:rPr>
        <w:t>will make</w:t>
      </w:r>
      <w:r>
        <w:rPr>
          <w:rFonts w:ascii="Times New Roman" w:eastAsiaTheme="minorEastAsia" w:hAnsi="Times New Roman" w:cs="Times New Roman"/>
          <w:sz w:val="24"/>
          <w:szCs w:val="24"/>
        </w:rPr>
        <w:t xml:space="preserve"> it possible to determine whether the upper bound of the probability of </w:t>
      </w:r>
      <w:r>
        <w:rPr>
          <w:rFonts w:ascii="Times New Roman" w:eastAsiaTheme="minorEastAsia" w:hAnsi="Times New Roman" w:cs="Times New Roman"/>
          <w:sz w:val="24"/>
          <w:szCs w:val="24"/>
        </w:rPr>
        <w:lastRenderedPageBreak/>
        <w:t>failure will increase or decrease</w:t>
      </w:r>
      <w:r w:rsidR="009A7920">
        <w:rPr>
          <w:rFonts w:ascii="Times New Roman" w:eastAsiaTheme="minorEastAsia" w:hAnsi="Times New Roman" w:cs="Times New Roman"/>
          <w:sz w:val="24"/>
          <w:szCs w:val="24"/>
        </w:rPr>
        <w:t xml:space="preserve"> as a result of </w:t>
      </w:r>
      <w:r w:rsidR="00A73F5D">
        <w:rPr>
          <w:rFonts w:ascii="Times New Roman" w:eastAsiaTheme="minorEastAsia" w:hAnsi="Times New Roman" w:cs="Times New Roman"/>
          <w:sz w:val="24"/>
          <w:szCs w:val="24"/>
        </w:rPr>
        <w:t>an increase in non-interest costs</w:t>
      </w:r>
      <w:r>
        <w:rPr>
          <w:rFonts w:ascii="Times New Roman" w:eastAsiaTheme="minorEastAsia" w:hAnsi="Times New Roman" w:cs="Times New Roman"/>
          <w:sz w:val="24"/>
          <w:szCs w:val="24"/>
        </w:rPr>
        <w:t>.</w:t>
      </w:r>
      <w:r w:rsidR="00A73F5D">
        <w:rPr>
          <w:rFonts w:ascii="Times New Roman" w:eastAsiaTheme="minorEastAsia" w:hAnsi="Times New Roman" w:cs="Times New Roman"/>
          <w:sz w:val="24"/>
          <w:szCs w:val="24"/>
        </w:rPr>
        <w:t xml:space="preserve"> Taking</w:t>
      </w:r>
      <w:r w:rsidR="00D839CB">
        <w:rPr>
          <w:rFonts w:ascii="Times New Roman" w:eastAsiaTheme="minorEastAsia" w:hAnsi="Times New Roman" w:cs="Times New Roman"/>
          <w:sz w:val="24"/>
          <w:szCs w:val="24"/>
        </w:rPr>
        <w:t xml:space="preserve"> t</w:t>
      </w:r>
      <w:r w:rsidR="00A73F5D">
        <w:rPr>
          <w:rFonts w:ascii="Times New Roman" w:eastAsiaTheme="minorEastAsia" w:hAnsi="Times New Roman" w:cs="Times New Roman"/>
          <w:sz w:val="24"/>
          <w:szCs w:val="24"/>
        </w:rPr>
        <w:t>he derivative of (10</w:t>
      </w:r>
      <w:r w:rsidR="00D839CB">
        <w:rPr>
          <w:rFonts w:ascii="Times New Roman" w:eastAsiaTheme="minorEastAsia" w:hAnsi="Times New Roman" w:cs="Times New Roman"/>
          <w:sz w:val="24"/>
          <w:szCs w:val="24"/>
        </w:rPr>
        <w:t>) with respect</w:t>
      </w:r>
      <w:r w:rsidR="007261EE">
        <w:rPr>
          <w:rFonts w:ascii="Times New Roman" w:eastAsiaTheme="minorEastAsia" w:hAnsi="Times New Roman" w:cs="Times New Roman"/>
          <w:sz w:val="24"/>
          <w:szCs w:val="24"/>
        </w:rPr>
        <w:t xml:space="preserve"> to</w:t>
      </w:r>
      <w:r w:rsidR="00D839CB">
        <w:rPr>
          <w:rFonts w:ascii="Times New Roman" w:eastAsiaTheme="minorEastAsia" w:hAnsi="Times New Roman" w:cs="Times New Roman"/>
          <w:sz w:val="24"/>
          <w:szCs w:val="24"/>
        </w:rPr>
        <w:t xml:space="preserve"> costs yields</w:t>
      </w:r>
      <w:r w:rsidR="00D26E8D">
        <w:rPr>
          <w:rFonts w:ascii="Times New Roman" w:eastAsiaTheme="minorEastAsia" w:hAnsi="Times New Roman" w:cs="Times New Roman"/>
          <w:sz w:val="24"/>
          <w:szCs w:val="24"/>
        </w:rPr>
        <w:t xml:space="preserve">, </w:t>
      </w:r>
    </w:p>
    <w:p w:rsidR="00D26E8D" w:rsidRDefault="00131297" w:rsidP="002E5B7A">
      <w:pPr>
        <w:spacing w:line="48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m:t>
          </m:r>
        </m:oMath>
      </m:oMathPara>
    </w:p>
    <w:p w:rsidR="004E0E85" w:rsidRDefault="005A0596"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w:t>
      </w:r>
      <w:proofErr w:type="gramStart"/>
      <w:r>
        <w:rPr>
          <w:rFonts w:ascii="Times New Roman" w:eastAsiaTheme="minorEastAsia" w:hAnsi="Times New Roman" w:cs="Times New Roman"/>
          <w:sz w:val="24"/>
          <w:szCs w:val="24"/>
        </w:rPr>
        <w:t xml:space="preserve">, </w:t>
      </w:r>
      <m:oMath>
        <w:proofErr w:type="gramEn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it follows that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Therefore, an increase in non-interest costs will result in the variance of the credit union’s portfolio increasing. Since,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as a result of the non-distribution constraint</w:t>
      </w:r>
      <w:proofErr w:type="gramStart"/>
      <w:r>
        <w:rPr>
          <w:rFonts w:ascii="Times New Roman" w:eastAsiaTheme="minorEastAsia" w:hAnsi="Times New Roman"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=1</m:t>
        </m:r>
      </m:oMath>
      <w:r w:rsidR="004E0E85">
        <w:rPr>
          <w:rFonts w:ascii="Times New Roman" w:eastAsiaTheme="minorEastAsia" w:hAnsi="Times New Roman" w:cs="Times New Roman"/>
          <w:sz w:val="24"/>
          <w:szCs w:val="24"/>
        </w:rPr>
        <w:t xml:space="preserve">. These results are as would be expected, </w:t>
      </w:r>
      <w:r w:rsidR="00A73F5D">
        <w:rPr>
          <w:rFonts w:ascii="Times New Roman" w:eastAsiaTheme="minorEastAsia" w:hAnsi="Times New Roman" w:cs="Times New Roman"/>
          <w:sz w:val="24"/>
          <w:szCs w:val="24"/>
        </w:rPr>
        <w:t>since the non-distribution constraint will force the credit union to seek a higher rate of return in the event that costs increase, and as a result of the credit union seeking a higher rate of return the variance necessarily must increase as well</w:t>
      </w:r>
      <w:r w:rsidR="004E0E85">
        <w:rPr>
          <w:rFonts w:ascii="Times New Roman" w:eastAsiaTheme="minorEastAsia" w:hAnsi="Times New Roman" w:cs="Times New Roman"/>
          <w:sz w:val="24"/>
          <w:szCs w:val="24"/>
        </w:rPr>
        <w:t>.</w:t>
      </w:r>
    </w:p>
    <w:p w:rsidR="00232B0B" w:rsidRDefault="003A3512" w:rsidP="00232B0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With reference to </w:t>
      </w:r>
      <w:proofErr w:type="spellStart"/>
      <w:r>
        <w:rPr>
          <w:rFonts w:ascii="Times New Roman" w:eastAsiaTheme="minorEastAsia" w:hAnsi="Times New Roman" w:cs="Times New Roman"/>
          <w:sz w:val="24"/>
          <w:szCs w:val="24"/>
        </w:rPr>
        <w:t>Chebyshev’s</w:t>
      </w:r>
      <w:proofErr w:type="spellEnd"/>
      <w:r>
        <w:rPr>
          <w:rFonts w:ascii="Times New Roman" w:eastAsiaTheme="minorEastAsia" w:hAnsi="Times New Roman" w:cs="Times New Roman"/>
          <w:sz w:val="24"/>
          <w:szCs w:val="24"/>
        </w:rPr>
        <w:t xml:space="preserve"> Inequality, since both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are positively related to costs, it cannot be directly determined as to whether or not the probability of failure will increase or not, as this will depend on the magnitudes of the two derivatives. Nonetheless, with the information provided it is possible to describe what circumstances would give rise to</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&gt;</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∂K</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&gt;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oMath>
      <w:r>
        <w:rPr>
          <w:rFonts w:ascii="Times New Roman" w:eastAsiaTheme="minorEastAsia" w:hAnsi="Times New Roman" w:cs="Times New Roman"/>
          <w:sz w:val="24"/>
          <w:szCs w:val="24"/>
        </w:rPr>
        <w:t xml:space="preserve">. </w:t>
      </w:r>
      <w:r w:rsidR="00005D7E">
        <w:rPr>
          <w:rFonts w:ascii="Times New Roman" w:eastAsiaTheme="minorEastAsia" w:hAnsi="Times New Roman" w:cs="Times New Roman"/>
          <w:sz w:val="24"/>
          <w:szCs w:val="24"/>
        </w:rPr>
        <w:t xml:space="preserve">Since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=1</m:t>
        </m:r>
      </m:oMath>
      <w:r w:rsidR="00005D7E">
        <w:rPr>
          <w:rFonts w:ascii="Times New Roman" w:eastAsiaTheme="minorEastAsia" w:hAnsi="Times New Roman" w:cs="Times New Roman"/>
          <w:sz w:val="24"/>
          <w:szCs w:val="24"/>
        </w:rPr>
        <w:t xml:space="preserve"> </w:t>
      </w:r>
      <w:proofErr w:type="gramStart"/>
      <w:r w:rsidR="00005D7E">
        <w:rPr>
          <w:rFonts w:ascii="Times New Roman" w:eastAsiaTheme="minorEastAsia" w:hAnsi="Times New Roman" w:cs="Times New Roman"/>
          <w:sz w:val="24"/>
          <w:szCs w:val="24"/>
        </w:rPr>
        <w:t xml:space="preserve">and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oMath>
      <w:r w:rsidR="00005D7E">
        <w:rPr>
          <w:rFonts w:ascii="Times New Roman" w:eastAsiaTheme="minorEastAsia" w:hAnsi="Times New Roman" w:cs="Times New Roman"/>
          <w:sz w:val="24"/>
          <w:szCs w:val="24"/>
        </w:rPr>
        <w:t xml:space="preserve">, in the event that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&gt;1</m:t>
        </m:r>
      </m:oMath>
      <w:r w:rsidR="00005D7E">
        <w:rPr>
          <w:rFonts w:ascii="Times New Roman" w:eastAsiaTheme="minorEastAsia" w:hAnsi="Times New Roman" w:cs="Times New Roman"/>
          <w:sz w:val="24"/>
          <w:szCs w:val="24"/>
        </w:rPr>
        <w:t>, that is the marginal rate of substitution between risk and return</w:t>
      </w:r>
      <w:r w:rsidR="00820E65">
        <w:rPr>
          <w:rFonts w:ascii="Times New Roman" w:eastAsiaTheme="minorEastAsia" w:hAnsi="Times New Roman" w:cs="Times New Roman"/>
          <w:sz w:val="24"/>
          <w:szCs w:val="24"/>
        </w:rPr>
        <w:t xml:space="preserve"> in greater than 1, the probability of failure will increase. Manipulating the terms in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den>
        </m:f>
        <m:r>
          <w:rPr>
            <w:rFonts w:ascii="Cambria Math" w:eastAsiaTheme="minorEastAsia" w:hAnsi="Cambria Math" w:cs="Times New Roman"/>
            <w:sz w:val="24"/>
            <w:szCs w:val="24"/>
          </w:rPr>
          <m:t>&gt;1</m:t>
        </m:r>
      </m:oMath>
      <w:r w:rsidR="00820E65">
        <w:rPr>
          <w:rFonts w:ascii="Times New Roman" w:eastAsiaTheme="minorEastAsia" w:hAnsi="Times New Roman" w:cs="Times New Roman"/>
          <w:sz w:val="24"/>
          <w:szCs w:val="24"/>
        </w:rPr>
        <w:t xml:space="preserve"> and taking absolute values, it is apparent that this will only occur if</w:t>
      </w:r>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e>
        </m:d>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e>
        </m:d>
      </m:oMath>
      <w:r w:rsidR="00A73F5D">
        <w:rPr>
          <w:rFonts w:ascii="Times New Roman" w:eastAsiaTheme="minorEastAsia" w:hAnsi="Times New Roman" w:cs="Times New Roman"/>
          <w:sz w:val="24"/>
          <w:szCs w:val="24"/>
        </w:rPr>
        <w:t>, that is the marginal utility gained from an addition</w:t>
      </w:r>
      <w:r w:rsidR="007261EE">
        <w:rPr>
          <w:rFonts w:ascii="Times New Roman" w:eastAsiaTheme="minorEastAsia" w:hAnsi="Times New Roman" w:cs="Times New Roman"/>
          <w:sz w:val="24"/>
          <w:szCs w:val="24"/>
        </w:rPr>
        <w:t>al unit of return is greater than the</w:t>
      </w:r>
      <w:r w:rsidR="00A73F5D">
        <w:rPr>
          <w:rFonts w:ascii="Times New Roman" w:eastAsiaTheme="minorEastAsia" w:hAnsi="Times New Roman" w:cs="Times New Roman"/>
          <w:sz w:val="24"/>
          <w:szCs w:val="24"/>
        </w:rPr>
        <w:t xml:space="preserve"> utility lost from an additional unit of risk. </w:t>
      </w:r>
      <w:proofErr w:type="gramStart"/>
      <w:r w:rsidR="00A73F5D">
        <w:rPr>
          <w:rFonts w:ascii="Times New Roman" w:eastAsiaTheme="minorEastAsia" w:hAnsi="Times New Roman" w:cs="Times New Roman"/>
          <w:sz w:val="24"/>
          <w:szCs w:val="24"/>
        </w:rPr>
        <w:t>Conversely, if</w:t>
      </w:r>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sub>
            </m:sSub>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sub>
            </m:sSub>
          </m:e>
        </m:d>
      </m:oMath>
      <w:r w:rsidR="00097448">
        <w:rPr>
          <w:rFonts w:ascii="Times New Roman" w:eastAsiaTheme="minorEastAsia" w:hAnsi="Times New Roman" w:cs="Times New Roman"/>
          <w:sz w:val="24"/>
          <w:szCs w:val="24"/>
        </w:rPr>
        <w:t xml:space="preserve">, </w:t>
      </w:r>
      <w:r w:rsidR="00097448">
        <w:rPr>
          <w:rFonts w:ascii="Times New Roman" w:eastAsiaTheme="minorEastAsia" w:hAnsi="Times New Roman" w:cs="Times New Roman"/>
          <w:sz w:val="24"/>
          <w:szCs w:val="24"/>
        </w:rPr>
        <w:lastRenderedPageBreak/>
        <w:t>then</w:t>
      </w:r>
      <w:r w:rsidR="00A73F5D">
        <w:rPr>
          <w:rFonts w:ascii="Times New Roman" w:eastAsiaTheme="minorEastAsia" w:hAnsi="Times New Roman" w:cs="Times New Roman"/>
          <w:sz w:val="24"/>
          <w:szCs w:val="24"/>
        </w:rPr>
        <w:t xml:space="preserve"> the probability of failure will decline</w:t>
      </w:r>
      <w:r w:rsidR="007261EE">
        <w:rPr>
          <w:rFonts w:ascii="Times New Roman" w:eastAsiaTheme="minorEastAsia" w:hAnsi="Times New Roman" w:cs="Times New Roman"/>
          <w:sz w:val="24"/>
          <w:szCs w:val="24"/>
        </w:rPr>
        <w:t>, since the utility lost from taking on addition unit of risk is greater the benefit gained from a higher rate return.</w:t>
      </w:r>
      <w:proofErr w:type="gramEnd"/>
      <w:r w:rsidR="007261EE">
        <w:rPr>
          <w:rFonts w:ascii="Times New Roman" w:eastAsiaTheme="minorEastAsia" w:hAnsi="Times New Roman" w:cs="Times New Roman"/>
          <w:sz w:val="24"/>
          <w:szCs w:val="24"/>
        </w:rPr>
        <w:t xml:space="preserve"> This will serve to limit the amount of risk the credit union is willing to take on, thus resulting in a smaller increase </w:t>
      </w:r>
      <w:proofErr w:type="gramStart"/>
      <w:r w:rsidR="007261EE">
        <w:rPr>
          <w:rFonts w:ascii="Times New Roman" w:eastAsiaTheme="minorEastAsia" w:hAnsi="Times New Roman" w:cs="Times New Roman"/>
          <w:sz w:val="24"/>
          <w:szCs w:val="24"/>
        </w:rPr>
        <w:t xml:space="preserve">in </w:t>
      </w:r>
      <m:oMath>
        <w:proofErr w:type="gramEn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097448">
        <w:rPr>
          <w:rFonts w:ascii="Times New Roman" w:eastAsiaTheme="minorEastAsia" w:hAnsi="Times New Roman" w:cs="Times New Roman"/>
          <w:sz w:val="24"/>
          <w:szCs w:val="24"/>
        </w:rPr>
        <w:t>.</w:t>
      </w:r>
    </w:p>
    <w:p w:rsidR="004F62D9" w:rsidRPr="00392D97" w:rsidRDefault="004F62D9" w:rsidP="002E5B7A">
      <w:pPr>
        <w:spacing w:line="480" w:lineRule="auto"/>
        <w:rPr>
          <w:rFonts w:ascii="Times New Roman" w:eastAsiaTheme="minorEastAsia" w:hAnsi="Times New Roman" w:cs="Times New Roman"/>
          <w:b/>
          <w:sz w:val="24"/>
          <w:szCs w:val="24"/>
        </w:rPr>
      </w:pPr>
      <w:r w:rsidRPr="00392D97">
        <w:rPr>
          <w:rFonts w:ascii="Times New Roman" w:eastAsiaTheme="minorEastAsia" w:hAnsi="Times New Roman" w:cs="Times New Roman"/>
          <w:b/>
          <w:sz w:val="24"/>
          <w:szCs w:val="24"/>
        </w:rPr>
        <w:t>Effects of Increased Systematic Risk on Credit Union Failure</w:t>
      </w:r>
    </w:p>
    <w:p w:rsidR="00DA7406" w:rsidRDefault="00DA70F0"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5B402B">
        <w:rPr>
          <w:rFonts w:ascii="Times New Roman" w:eastAsiaTheme="minorEastAsia" w:hAnsi="Times New Roman" w:cs="Times New Roman"/>
          <w:sz w:val="24"/>
          <w:szCs w:val="24"/>
        </w:rPr>
        <w:t xml:space="preserve">The purpose of this section is to analyze </w:t>
      </w:r>
      <w:r w:rsidR="00900BC9">
        <w:rPr>
          <w:rFonts w:ascii="Times New Roman" w:eastAsiaTheme="minorEastAsia" w:hAnsi="Times New Roman" w:cs="Times New Roman"/>
          <w:sz w:val="24"/>
          <w:szCs w:val="24"/>
        </w:rPr>
        <w:t xml:space="preserve">the effects of changes in the systematic risk of </w:t>
      </w:r>
      <w:r w:rsidR="00BB105F">
        <w:rPr>
          <w:rFonts w:ascii="Times New Roman" w:eastAsiaTheme="minorEastAsia" w:hAnsi="Times New Roman" w:cs="Times New Roman"/>
          <w:sz w:val="24"/>
          <w:szCs w:val="24"/>
        </w:rPr>
        <w:t>a</w:t>
      </w:r>
      <w:r w:rsidR="00900BC9">
        <w:rPr>
          <w:rFonts w:ascii="Times New Roman" w:eastAsiaTheme="minorEastAsia" w:hAnsi="Times New Roman" w:cs="Times New Roman"/>
          <w:sz w:val="24"/>
          <w:szCs w:val="24"/>
        </w:rPr>
        <w:t xml:space="preserve"> credit union’s portfolio on the probability of failure. More specifically, this section seeks to derive whether credit unions operating under</w:t>
      </w:r>
      <w:r w:rsidR="005B402B">
        <w:rPr>
          <w:rFonts w:ascii="Times New Roman" w:eastAsiaTheme="minorEastAsia" w:hAnsi="Times New Roman" w:cs="Times New Roman"/>
          <w:sz w:val="24"/>
          <w:szCs w:val="24"/>
        </w:rPr>
        <w:t xml:space="preserve"> multiple common bond</w:t>
      </w:r>
      <w:r w:rsidR="00900BC9">
        <w:rPr>
          <w:rFonts w:ascii="Times New Roman" w:eastAsiaTheme="minorEastAsia" w:hAnsi="Times New Roman" w:cs="Times New Roman"/>
          <w:sz w:val="24"/>
          <w:szCs w:val="24"/>
        </w:rPr>
        <w:t>s</w:t>
      </w:r>
      <w:r w:rsidR="005B402B">
        <w:rPr>
          <w:rFonts w:ascii="Times New Roman" w:eastAsiaTheme="minorEastAsia" w:hAnsi="Times New Roman" w:cs="Times New Roman"/>
          <w:sz w:val="24"/>
          <w:szCs w:val="24"/>
        </w:rPr>
        <w:t xml:space="preserve"> have </w:t>
      </w:r>
      <w:r w:rsidR="00900BC9">
        <w:rPr>
          <w:rFonts w:ascii="Times New Roman" w:eastAsiaTheme="minorEastAsia" w:hAnsi="Times New Roman" w:cs="Times New Roman"/>
          <w:sz w:val="24"/>
          <w:szCs w:val="24"/>
        </w:rPr>
        <w:t>lower</w:t>
      </w:r>
      <w:r w:rsidR="005B402B">
        <w:rPr>
          <w:rFonts w:ascii="Times New Roman" w:eastAsiaTheme="minorEastAsia" w:hAnsi="Times New Roman" w:cs="Times New Roman"/>
          <w:sz w:val="24"/>
          <w:szCs w:val="24"/>
        </w:rPr>
        <w:t xml:space="preserve"> probabilities of failure</w:t>
      </w:r>
      <w:r w:rsidR="00BB105F">
        <w:rPr>
          <w:rFonts w:ascii="Times New Roman" w:eastAsiaTheme="minorEastAsia" w:hAnsi="Times New Roman" w:cs="Times New Roman"/>
          <w:sz w:val="24"/>
          <w:szCs w:val="24"/>
        </w:rPr>
        <w:t xml:space="preserve"> than that of credit unions operating under</w:t>
      </w:r>
      <w:r w:rsidR="00672E28">
        <w:rPr>
          <w:rFonts w:ascii="Times New Roman" w:eastAsiaTheme="minorEastAsia" w:hAnsi="Times New Roman" w:cs="Times New Roman"/>
          <w:sz w:val="24"/>
          <w:szCs w:val="24"/>
        </w:rPr>
        <w:t xml:space="preserve"> a</w:t>
      </w:r>
      <w:r w:rsidR="00BB105F">
        <w:rPr>
          <w:rFonts w:ascii="Times New Roman" w:eastAsiaTheme="minorEastAsia" w:hAnsi="Times New Roman" w:cs="Times New Roman"/>
          <w:sz w:val="24"/>
          <w:szCs w:val="24"/>
        </w:rPr>
        <w:t xml:space="preserve"> single common bond</w:t>
      </w:r>
      <w:r w:rsidR="005B402B">
        <w:rPr>
          <w:rFonts w:ascii="Times New Roman" w:eastAsiaTheme="minorEastAsia" w:hAnsi="Times New Roman" w:cs="Times New Roman"/>
          <w:sz w:val="24"/>
          <w:szCs w:val="24"/>
        </w:rPr>
        <w:t xml:space="preserve">. </w:t>
      </w:r>
      <w:r w:rsidR="007D6AE1">
        <w:rPr>
          <w:rFonts w:ascii="Times New Roman" w:eastAsiaTheme="minorEastAsia" w:hAnsi="Times New Roman" w:cs="Times New Roman"/>
          <w:sz w:val="24"/>
          <w:szCs w:val="24"/>
        </w:rPr>
        <w:t xml:space="preserve">Credit unions that operate under a single bond are restricted in their membership bases to </w:t>
      </w:r>
      <w:r w:rsidR="000F012E">
        <w:rPr>
          <w:rFonts w:ascii="Times New Roman" w:eastAsiaTheme="minorEastAsia" w:hAnsi="Times New Roman" w:cs="Times New Roman"/>
          <w:sz w:val="24"/>
          <w:szCs w:val="24"/>
        </w:rPr>
        <w:t>specific</w:t>
      </w:r>
      <w:r w:rsidR="007D6AE1">
        <w:rPr>
          <w:rFonts w:ascii="Times New Roman" w:eastAsiaTheme="minorEastAsia" w:hAnsi="Times New Roman" w:cs="Times New Roman"/>
          <w:sz w:val="24"/>
          <w:szCs w:val="24"/>
        </w:rPr>
        <w:t xml:space="preserve"> residential a</w:t>
      </w:r>
      <w:r w:rsidR="000F012E">
        <w:rPr>
          <w:rFonts w:ascii="Times New Roman" w:eastAsiaTheme="minorEastAsia" w:hAnsi="Times New Roman" w:cs="Times New Roman"/>
          <w:sz w:val="24"/>
          <w:szCs w:val="24"/>
        </w:rPr>
        <w:t>reas, specific employers, or a specific association. Because of this, credit unions are held hostage to the economic success of their membershi</w:t>
      </w:r>
      <w:r w:rsidR="00EC5F6D">
        <w:rPr>
          <w:rFonts w:ascii="Times New Roman" w:eastAsiaTheme="minorEastAsia" w:hAnsi="Times New Roman" w:cs="Times New Roman"/>
          <w:sz w:val="24"/>
          <w:szCs w:val="24"/>
        </w:rPr>
        <w:t>p base</w:t>
      </w:r>
      <w:r w:rsidR="000A49D4">
        <w:rPr>
          <w:rFonts w:ascii="Times New Roman" w:eastAsiaTheme="minorEastAsia" w:hAnsi="Times New Roman" w:cs="Times New Roman"/>
          <w:sz w:val="24"/>
          <w:szCs w:val="24"/>
        </w:rPr>
        <w:t>.</w:t>
      </w:r>
      <w:r w:rsidR="00DA7DA6">
        <w:rPr>
          <w:rFonts w:ascii="Times New Roman" w:eastAsiaTheme="minorEastAsia" w:hAnsi="Times New Roman" w:cs="Times New Roman"/>
          <w:sz w:val="24"/>
          <w:szCs w:val="24"/>
        </w:rPr>
        <w:t xml:space="preserve"> This implies that the covariance between </w:t>
      </w:r>
      <w:r w:rsidR="00BB105F">
        <w:rPr>
          <w:rFonts w:ascii="Times New Roman" w:eastAsiaTheme="minorEastAsia" w:hAnsi="Times New Roman" w:cs="Times New Roman"/>
          <w:sz w:val="24"/>
          <w:szCs w:val="24"/>
        </w:rPr>
        <w:t>all</w:t>
      </w:r>
      <w:r w:rsidR="00DA7DA6">
        <w:rPr>
          <w:rFonts w:ascii="Times New Roman" w:eastAsiaTheme="minorEastAsia" w:hAnsi="Times New Roman" w:cs="Times New Roman"/>
          <w:sz w:val="24"/>
          <w:szCs w:val="24"/>
        </w:rPr>
        <w:t xml:space="preserve"> individuals in the membership base</w:t>
      </w:r>
      <w:r w:rsidR="005055EF">
        <w:rPr>
          <w:rFonts w:ascii="Times New Roman" w:eastAsiaTheme="minorEastAsia" w:hAnsi="Times New Roman" w:cs="Times New Roman"/>
          <w:sz w:val="24"/>
          <w:szCs w:val="24"/>
        </w:rPr>
        <w:t xml:space="preserve"> </w:t>
      </w:r>
      <w:r w:rsidR="00DA7DA6">
        <w:rPr>
          <w:rFonts w:ascii="Times New Roman" w:eastAsiaTheme="minorEastAsia" w:hAnsi="Times New Roman" w:cs="Times New Roman"/>
          <w:sz w:val="24"/>
          <w:szCs w:val="24"/>
        </w:rPr>
        <w:t>will be higher than that of a credit union operating under multiple common bonds.</w:t>
      </w:r>
      <w:r w:rsidR="00DA7406">
        <w:rPr>
          <w:rFonts w:ascii="Times New Roman" w:eastAsiaTheme="minorEastAsia" w:hAnsi="Times New Roman" w:cs="Times New Roman"/>
          <w:sz w:val="24"/>
          <w:szCs w:val="24"/>
        </w:rPr>
        <w:t xml:space="preserve"> Therefore, it is expected that credit unions operating under the single common bond will have a higher probability of failure.</w:t>
      </w:r>
    </w:p>
    <w:p w:rsidR="00F2461C" w:rsidRDefault="00DA7406"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900D4A">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o ascertain the effects of the single common bond on the likelihood of failure, </w:t>
      </w:r>
      <w:r w:rsidR="00657605">
        <w:rPr>
          <w:rFonts w:ascii="Times New Roman" w:eastAsiaTheme="minorEastAsia" w:hAnsi="Times New Roman" w:cs="Times New Roman"/>
          <w:sz w:val="24"/>
          <w:szCs w:val="24"/>
        </w:rPr>
        <w:t>we will need to determine what effect an increase in the covariance</w:t>
      </w:r>
      <w:r w:rsidR="00EC5F6D">
        <w:rPr>
          <w:rFonts w:ascii="Times New Roman" w:eastAsiaTheme="minorEastAsia" w:hAnsi="Times New Roman" w:cs="Times New Roman"/>
          <w:sz w:val="24"/>
          <w:szCs w:val="24"/>
        </w:rPr>
        <w:t xml:space="preserve"> of all members</w:t>
      </w:r>
      <w:r w:rsidR="00657605">
        <w:rPr>
          <w:rFonts w:ascii="Times New Roman" w:eastAsiaTheme="minorEastAsia" w:hAnsi="Times New Roman" w:cs="Times New Roman"/>
          <w:sz w:val="24"/>
          <w:szCs w:val="24"/>
        </w:rPr>
        <w:t xml:space="preserve"> has on </w:t>
      </w:r>
      <w:proofErr w:type="spellStart"/>
      <w:r w:rsidR="00657605">
        <w:rPr>
          <w:rFonts w:ascii="Times New Roman" w:eastAsiaTheme="minorEastAsia" w:hAnsi="Times New Roman" w:cs="Times New Roman"/>
          <w:sz w:val="24"/>
          <w:szCs w:val="24"/>
        </w:rPr>
        <w:t>Chebyshev’s</w:t>
      </w:r>
      <w:proofErr w:type="spellEnd"/>
      <w:r w:rsidR="00657605">
        <w:rPr>
          <w:rFonts w:ascii="Times New Roman" w:eastAsiaTheme="minorEastAsia" w:hAnsi="Times New Roman" w:cs="Times New Roman"/>
          <w:sz w:val="24"/>
          <w:szCs w:val="24"/>
        </w:rPr>
        <w:t xml:space="preserve"> </w:t>
      </w:r>
      <w:r w:rsidR="00F2461C">
        <w:rPr>
          <w:rFonts w:ascii="Times New Roman" w:eastAsiaTheme="minorEastAsia" w:hAnsi="Times New Roman" w:cs="Times New Roman"/>
          <w:sz w:val="24"/>
          <w:szCs w:val="24"/>
        </w:rPr>
        <w:t>I</w:t>
      </w:r>
      <w:r w:rsidR="00657605">
        <w:rPr>
          <w:rFonts w:ascii="Times New Roman" w:eastAsiaTheme="minorEastAsia" w:hAnsi="Times New Roman" w:cs="Times New Roman"/>
          <w:sz w:val="24"/>
          <w:szCs w:val="24"/>
        </w:rPr>
        <w:t xml:space="preserve">nequality. </w:t>
      </w:r>
      <w:r w:rsidR="00900D4A">
        <w:rPr>
          <w:rFonts w:ascii="Times New Roman" w:eastAsiaTheme="minorEastAsia" w:hAnsi="Times New Roman" w:cs="Times New Roman"/>
          <w:sz w:val="24"/>
          <w:szCs w:val="24"/>
        </w:rPr>
        <w:t>Thus, the comparative static terms of interest are</w:t>
      </w:r>
    </w:p>
    <w:p w:rsidR="00070318" w:rsidRPr="00900D4A" w:rsidRDefault="00131297" w:rsidP="00900D4A">
      <w:pPr>
        <w:spacing w:line="48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Ω</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and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Ω</m:t>
              </m:r>
            </m:den>
          </m:f>
          <m:r>
            <w:rPr>
              <w:rFonts w:ascii="Cambria Math" w:eastAsiaTheme="minorEastAsia" w:hAnsi="Cambria Math" w:cs="Times New Roman"/>
              <w:sz w:val="24"/>
              <w:szCs w:val="24"/>
            </w:rPr>
            <m:t>.</m:t>
          </m:r>
        </m:oMath>
      </m:oMathPara>
    </w:p>
    <w:p w:rsidR="00070318" w:rsidRDefault="00070318"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to ascertain the effect that increased homogeneity has on the membership base, the derivative of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and</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R</m:t>
            </m:r>
          </m:e>
          <m:sub>
            <m:r>
              <w:rPr>
                <w:rFonts w:ascii="Cambria Math" w:eastAsiaTheme="minorEastAsia" w:hAnsi="Cambria Math" w:cs="Times New Roman"/>
                <w:sz w:val="24"/>
                <w:szCs w:val="24"/>
              </w:rPr>
              <m:t>p</m:t>
            </m:r>
          </m:sub>
        </m:sSub>
      </m:oMath>
      <w:r>
        <w:rPr>
          <w:rFonts w:ascii="Times New Roman" w:eastAsiaTheme="minorEastAsia" w:hAnsi="Times New Roman" w:cs="Times New Roman"/>
          <w:sz w:val="24"/>
          <w:szCs w:val="24"/>
        </w:rPr>
        <w:t xml:space="preserve"> </w:t>
      </w:r>
      <w:r w:rsidR="002678C0">
        <w:rPr>
          <w:rFonts w:ascii="Times New Roman" w:eastAsiaTheme="minorEastAsia" w:hAnsi="Times New Roman" w:cs="Times New Roman"/>
          <w:sz w:val="24"/>
          <w:szCs w:val="24"/>
        </w:rPr>
        <w:t xml:space="preserve">with respect to the covariance matrix </w:t>
      </w:r>
      <w:r>
        <w:rPr>
          <w:rFonts w:ascii="Times New Roman" w:eastAsiaTheme="minorEastAsia" w:hAnsi="Times New Roman" w:cs="Times New Roman"/>
          <w:sz w:val="24"/>
          <w:szCs w:val="24"/>
        </w:rPr>
        <w:t>would have to be computed</w:t>
      </w:r>
      <w:r w:rsidR="002678C0">
        <w:rPr>
          <w:rFonts w:ascii="Times New Roman" w:eastAsiaTheme="minorEastAsia" w:hAnsi="Times New Roman" w:cs="Times New Roman"/>
          <w:sz w:val="24"/>
          <w:szCs w:val="24"/>
        </w:rPr>
        <w:t xml:space="preserve"> </w:t>
      </w:r>
      <w:r w:rsidR="002678C0">
        <w:rPr>
          <w:rFonts w:ascii="Times New Roman" w:eastAsiaTheme="minorEastAsia" w:hAnsi="Times New Roman" w:cs="Times New Roman"/>
          <w:sz w:val="24"/>
          <w:szCs w:val="24"/>
        </w:rPr>
        <w:lastRenderedPageBreak/>
        <w:t>tediously</w:t>
      </w:r>
      <w:r>
        <w:rPr>
          <w:rFonts w:ascii="Times New Roman" w:eastAsiaTheme="minorEastAsia" w:hAnsi="Times New Roman" w:cs="Times New Roman"/>
          <w:sz w:val="24"/>
          <w:szCs w:val="24"/>
        </w:rPr>
        <w:t xml:space="preserve"> </w:t>
      </w:r>
      <w:r w:rsidR="002678C0">
        <w:rPr>
          <w:rFonts w:ascii="Times New Roman" w:eastAsiaTheme="minorEastAsia" w:hAnsi="Times New Roman" w:cs="Times New Roman"/>
          <w:sz w:val="24"/>
          <w:szCs w:val="24"/>
        </w:rPr>
        <w:t>via matrix calculus. So, in order to</w:t>
      </w:r>
      <w:r w:rsidR="00672E28">
        <w:rPr>
          <w:rFonts w:ascii="Times New Roman" w:eastAsiaTheme="minorEastAsia" w:hAnsi="Times New Roman" w:cs="Times New Roman"/>
          <w:sz w:val="24"/>
          <w:szCs w:val="24"/>
        </w:rPr>
        <w:t xml:space="preserve"> avoid these tedious analytics, </w:t>
      </w:r>
      <w:r w:rsidR="002678C0">
        <w:rPr>
          <w:rFonts w:ascii="Times New Roman" w:eastAsiaTheme="minorEastAsia" w:hAnsi="Times New Roman" w:cs="Times New Roman"/>
          <w:sz w:val="24"/>
          <w:szCs w:val="24"/>
        </w:rPr>
        <w:t xml:space="preserve">qualitative techniques will be used. </w:t>
      </w:r>
    </w:p>
    <w:p w:rsidR="00D27719" w:rsidRDefault="00D82737"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Graphically, the portfolio of a credit union operating under a single common bond can be seen in Figure 2, where it is labeled </w:t>
      </w:r>
      <w:r>
        <w:rPr>
          <w:rFonts w:ascii="Times New Roman" w:eastAsiaTheme="minorEastAsia" w:hAnsi="Times New Roman" w:cs="Times New Roman"/>
          <w:i/>
          <w:sz w:val="24"/>
          <w:szCs w:val="24"/>
        </w:rPr>
        <w:t>SB</w:t>
      </w:r>
      <w:r>
        <w:rPr>
          <w:rFonts w:ascii="Times New Roman" w:eastAsiaTheme="minorEastAsia" w:hAnsi="Times New Roman" w:cs="Times New Roman"/>
          <w:sz w:val="24"/>
          <w:szCs w:val="24"/>
        </w:rPr>
        <w:t>. The portfolio for a credit union operating under multiple common bonds with a m</w:t>
      </w:r>
      <w:r w:rsidR="00890657">
        <w:rPr>
          <w:rFonts w:ascii="Times New Roman" w:eastAsiaTheme="minorEastAsia" w:hAnsi="Times New Roman" w:cs="Times New Roman"/>
          <w:sz w:val="24"/>
          <w:szCs w:val="24"/>
        </w:rPr>
        <w:t>embership base of the same size</w:t>
      </w:r>
      <w:r>
        <w:rPr>
          <w:rFonts w:ascii="Times New Roman" w:eastAsiaTheme="minorEastAsia" w:hAnsi="Times New Roman" w:cs="Times New Roman"/>
          <w:sz w:val="24"/>
          <w:szCs w:val="24"/>
        </w:rPr>
        <w:t xml:space="preserve"> is also depicted in Figure 2 and is labeled </w:t>
      </w:r>
      <w:r w:rsidR="00890657">
        <w:rPr>
          <w:rFonts w:ascii="Times New Roman" w:eastAsiaTheme="minorEastAsia" w:hAnsi="Times New Roman" w:cs="Times New Roman"/>
          <w:i/>
          <w:sz w:val="24"/>
          <w:szCs w:val="24"/>
        </w:rPr>
        <w:t>MB</w:t>
      </w:r>
      <w:r w:rsidR="00890657">
        <w:rPr>
          <w:rFonts w:ascii="Times New Roman" w:eastAsiaTheme="minorEastAsia" w:hAnsi="Times New Roman" w:cs="Times New Roman"/>
          <w:sz w:val="24"/>
          <w:szCs w:val="24"/>
        </w:rPr>
        <w:t xml:space="preserve">. As it can be inferred from Figure 2, the shape of the efficiency frontier for the single common bond credit union is still quadratic, but the curvature has decreased. This is the result of the increased systematic risk in the portfolio </w:t>
      </w:r>
      <w:r w:rsidR="00217A3E">
        <w:rPr>
          <w:rFonts w:ascii="Times New Roman" w:eastAsiaTheme="minorEastAsia" w:hAnsi="Times New Roman" w:cs="Times New Roman"/>
          <w:sz w:val="24"/>
          <w:szCs w:val="24"/>
        </w:rPr>
        <w:t>for</w:t>
      </w:r>
      <w:r w:rsidR="00890657">
        <w:rPr>
          <w:rFonts w:ascii="Times New Roman" w:eastAsiaTheme="minorEastAsia" w:hAnsi="Times New Roman" w:cs="Times New Roman"/>
          <w:sz w:val="24"/>
          <w:szCs w:val="24"/>
        </w:rPr>
        <w:t xml:space="preserve"> the single common bond credit union. The current depiction shows an increase in the probability of failure for credit unions operating under the single common bond, since the ray extending from -1 and intersecting the point where the unique portfolio is located is flatter for the single bond credit union then the ray for the multiple bonds credit union.</w:t>
      </w:r>
    </w:p>
    <w:p w:rsidR="007261EE" w:rsidRDefault="007261EE" w:rsidP="007261EE">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reason for the outcome in Figure 2 can be attributed to the relative risk aversion of the utility function of credit unions. In this case, as a result of more risk, credit unions attempt to minimize the effects of increased variance, by accepting a lower expected rate of return on assets. However, because all the portfolios on the efficiency frontier for the single common bond credit union have higher variances than that of the multiple common bonds credit union, the variance of the portfolio must also increase. Therefore, since the expected rate of return is decreasing and the variance of the portfolio is increasing, the upper bound on the probability of failure increases for the single common bond credit union.</w:t>
      </w:r>
    </w:p>
    <w:p w:rsidR="007261EE" w:rsidRDefault="007261EE" w:rsidP="007261EE">
      <w:pPr>
        <w:spacing w:line="480" w:lineRule="auto"/>
        <w:ind w:firstLine="720"/>
        <w:rPr>
          <w:rFonts w:ascii="Times New Roman" w:eastAsiaTheme="minorEastAsia" w:hAnsi="Times New Roman" w:cs="Times New Roman"/>
          <w:sz w:val="24"/>
          <w:szCs w:val="24"/>
        </w:rPr>
      </w:pPr>
    </w:p>
    <w:p w:rsidR="007261EE" w:rsidRDefault="007261EE" w:rsidP="002E5B7A">
      <w:pPr>
        <w:spacing w:line="480" w:lineRule="auto"/>
        <w:rPr>
          <w:rFonts w:ascii="Times New Roman" w:eastAsiaTheme="minorEastAsia" w:hAnsi="Times New Roman" w:cs="Times New Roman"/>
          <w:sz w:val="24"/>
          <w:szCs w:val="24"/>
        </w:rPr>
      </w:pPr>
    </w:p>
    <w:p w:rsidR="00232B0B" w:rsidRPr="008B1556" w:rsidRDefault="00131297" w:rsidP="00232B0B">
      <w:pPr>
        <w:spacing w:line="480" w:lineRule="auto"/>
        <w:rPr>
          <w:rFonts w:ascii="Times New Roman" w:eastAsiaTheme="minorEastAsia" w:hAnsi="Times New Roman" w:cs="Times New Roman"/>
          <w:sz w:val="24"/>
          <w:szCs w:val="24"/>
          <w:vertAlign w:val="subscript"/>
        </w:rPr>
      </w:pPr>
      <w:r w:rsidRPr="00131297">
        <w:rPr>
          <w:rFonts w:ascii="Times New Roman" w:eastAsiaTheme="minorEastAsia" w:hAnsi="Times New Roman" w:cs="Times New Roman"/>
          <w:noProof/>
          <w:sz w:val="24"/>
          <w:szCs w:val="24"/>
        </w:rPr>
        <w:lastRenderedPageBreak/>
        <w:pict>
          <v:shape id="_x0000_s1088" style="position:absolute;margin-left:239.25pt;margin-top:34.6pt;width:129.75pt;height:136.5pt;z-index:251711488" coordsize="2595,2730" path="m2595,c1738,501,882,1003,450,1458,18,1913,75,2518,,2730e" filled="f" strokeweight="3pt">
            <v:path arrowok="t"/>
          </v:shape>
        </w:pict>
      </w:r>
      <w:r w:rsidRPr="00131297">
        <w:rPr>
          <w:rFonts w:ascii="Times New Roman" w:eastAsiaTheme="minorEastAsia" w:hAnsi="Times New Roman" w:cs="Times New Roman"/>
          <w:noProof/>
          <w:sz w:val="24"/>
          <w:szCs w:val="24"/>
        </w:rPr>
        <w:pict>
          <v:shape id="_x0000_s1055" style="position:absolute;margin-left:54pt;margin-top:34.6pt;width:234.75pt;height:161.25pt;z-index:251678720" coordsize="4695,3225" path="m,3225c1424,2818,2848,2412,3630,1875,4412,1338,4553,669,4695,e" filled="f" strokeweight="3pt">
            <v:path arrowok="t"/>
          </v:shape>
        </w:pict>
      </w:r>
      <m:oMath>
        <m:r>
          <w:rPr>
            <w:rFonts w:ascii="Cambria Math" w:eastAsiaTheme="minorEastAsia" w:hAnsi="Cambria Math" w:cs="Times New Roman"/>
            <w:i/>
            <w:noProof/>
            <w:sz w:val="24"/>
            <w:szCs w:val="24"/>
          </w:rPr>
          <w:pict>
            <v:shape id="_x0000_s1046" type="#_x0000_t19" style="position:absolute;margin-left:54pt;margin-top:14.4pt;width:198pt;height:122.7pt;flip:y;z-index:251670528" coordsize="21600,21550" adj="-5641626,,,21550" path="wr-21600,-50,21600,43150,1475,,21600,21550nfewr-21600,-50,21600,43150,1475,,21600,21550l,21550nsxe" strokeweight="3pt">
              <v:path o:connectlocs="1475,0;21600,21550;0,21550"/>
            </v:shape>
          </w:pict>
        </m:r>
        <m:r>
          <w:rPr>
            <w:rFonts w:ascii="Cambria Math" w:eastAsiaTheme="minorEastAsia" w:hAnsi="Cambria Math" w:cs="Times New Roman"/>
            <w:i/>
            <w:noProof/>
            <w:sz w:val="24"/>
            <w:szCs w:val="24"/>
          </w:rPr>
          <w:pict>
            <v:shape id="_x0000_s1047" type="#_x0000_t32" style="position:absolute;margin-left:45.75pt;margin-top:9.85pt;width:.75pt;height:326.05pt;flip:x;z-index:251671552" o:connectortype="straight" strokeweight="4.5pt"/>
          </w:pict>
        </m:r>
        <m:r>
          <m:rPr>
            <m:sty m:val="bi"/>
          </m:rPr>
          <w:rPr>
            <w:rFonts w:ascii="Cambria Math" w:eastAsiaTheme="minorEastAsia" w:hAnsi="Cambria Math" w:cs="Times New Roman"/>
            <w:b/>
            <w:i/>
            <w:noProof/>
            <w:sz w:val="24"/>
            <w:szCs w:val="24"/>
          </w:rPr>
          <w:pict>
            <v:shape id="_x0000_s1049" style="position:absolute;margin-left:183.75pt;margin-top:34.6pt;width:185.25pt;height:136.5pt;z-index:251673600" coordsize="3390,2625" path="m3390,c2115,381,840,763,420,1200,,1637,435,2131,870,2625e" filled="f" strokeweight="3pt">
              <v:path arrowok="t"/>
            </v:shape>
          </w:pict>
        </m:r>
      </m:oMath>
      <w:r w:rsidR="00232B0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232B0B">
        <w:rPr>
          <w:rFonts w:ascii="Times New Roman" w:eastAsiaTheme="minorEastAsia" w:hAnsi="Times New Roman" w:cs="Times New Roman"/>
          <w:sz w:val="24"/>
          <w:szCs w:val="24"/>
        </w:rPr>
        <w:tab/>
      </w:r>
      <w:r w:rsidR="00232B0B">
        <w:rPr>
          <w:rFonts w:ascii="Times New Roman" w:eastAsiaTheme="minorEastAsia" w:hAnsi="Times New Roman" w:cs="Times New Roman"/>
          <w:sz w:val="24"/>
          <w:szCs w:val="24"/>
        </w:rPr>
        <w:tab/>
      </w:r>
      <w:r w:rsidR="00232B0B">
        <w:rPr>
          <w:rFonts w:ascii="Times New Roman" w:eastAsiaTheme="minorEastAsia" w:hAnsi="Times New Roman" w:cs="Times New Roman"/>
          <w:sz w:val="24"/>
          <w:szCs w:val="24"/>
        </w:rPr>
        <w:tab/>
      </w:r>
      <w:r w:rsidR="00232B0B">
        <w:rPr>
          <w:rFonts w:ascii="Times New Roman" w:eastAsiaTheme="minorEastAsia" w:hAnsi="Times New Roman" w:cs="Times New Roman"/>
          <w:sz w:val="24"/>
          <w:szCs w:val="24"/>
        </w:rPr>
        <w:tab/>
      </w:r>
      <w:r w:rsidR="00232B0B">
        <w:rPr>
          <w:rFonts w:ascii="Times New Roman" w:eastAsiaTheme="minorEastAsia" w:hAnsi="Times New Roman" w:cs="Times New Roman"/>
          <w:sz w:val="24"/>
          <w:szCs w:val="24"/>
        </w:rPr>
        <w:tab/>
      </w:r>
      <w:r w:rsidR="00232B0B">
        <w:rPr>
          <w:rFonts w:ascii="Times New Roman" w:eastAsiaTheme="minorEastAsia" w:hAnsi="Times New Roman" w:cs="Times New Roman"/>
          <w:sz w:val="24"/>
          <w:szCs w:val="24"/>
        </w:rPr>
        <w:tab/>
        <w:t>I</w:t>
      </w:r>
      <w:r w:rsidR="00232B0B">
        <w:rPr>
          <w:rFonts w:ascii="Times New Roman" w:eastAsiaTheme="minorEastAsia" w:hAnsi="Times New Roman" w:cs="Times New Roman"/>
          <w:sz w:val="24"/>
          <w:szCs w:val="24"/>
          <w:vertAlign w:val="subscript"/>
        </w:rPr>
        <w:t>1</w:t>
      </w:r>
      <w:r w:rsidR="00232B0B">
        <w:rPr>
          <w:rFonts w:ascii="Times New Roman" w:eastAsiaTheme="minorEastAsia" w:hAnsi="Times New Roman" w:cs="Times New Roman"/>
          <w:sz w:val="24"/>
          <w:szCs w:val="24"/>
        </w:rPr>
        <w:tab/>
      </w:r>
      <w:r w:rsidR="008B1556">
        <w:rPr>
          <w:rFonts w:ascii="Times New Roman" w:eastAsiaTheme="minorEastAsia" w:hAnsi="Times New Roman" w:cs="Times New Roman"/>
          <w:sz w:val="24"/>
          <w:szCs w:val="24"/>
        </w:rPr>
        <w:t xml:space="preserve">   </w:t>
      </w:r>
    </w:p>
    <w:p w:rsidR="00232B0B" w:rsidRPr="00232B0B" w:rsidRDefault="00232B0B" w:rsidP="00232B0B">
      <w:pPr>
        <w:spacing w:line="480" w:lineRule="auto"/>
        <w:rPr>
          <w:rFonts w:ascii="Times New Roman" w:eastAsiaTheme="minorEastAsia" w:hAnsi="Times New Roman" w:cs="Times New Roman"/>
          <w:b/>
          <w:sz w:val="24"/>
          <w:szCs w:val="24"/>
          <w:vertAlign w:val="subscript"/>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    </w:t>
      </w:r>
      <w:r w:rsidR="00756582">
        <w:rPr>
          <w:rFonts w:ascii="Times New Roman" w:eastAsiaTheme="minorEastAsia" w:hAnsi="Times New Roman" w:cs="Times New Roman"/>
          <w:b/>
          <w:sz w:val="24"/>
          <w:szCs w:val="24"/>
        </w:rPr>
        <w:t xml:space="preserve">   </w:t>
      </w:r>
      <w:r w:rsidR="00756582">
        <w:rPr>
          <w:rFonts w:ascii="Times New Roman" w:eastAsiaTheme="minorEastAsia" w:hAnsi="Times New Roman" w:cs="Times New Roman"/>
          <w:sz w:val="24"/>
          <w:szCs w:val="24"/>
        </w:rPr>
        <w:t>I</w:t>
      </w:r>
      <w:r w:rsidR="00756582">
        <w:rPr>
          <w:rFonts w:ascii="Times New Roman" w:eastAsiaTheme="minorEastAsia" w:hAnsi="Times New Roman" w:cs="Times New Roman"/>
          <w:sz w:val="24"/>
          <w:szCs w:val="24"/>
          <w:vertAlign w:val="subscript"/>
        </w:rPr>
        <w:t>2</w:t>
      </w:r>
      <w:r>
        <w:rPr>
          <w:rFonts w:ascii="Times New Roman" w:eastAsiaTheme="minorEastAsia" w:hAnsi="Times New Roman" w:cs="Times New Roman"/>
          <w:b/>
          <w:sz w:val="24"/>
          <w:szCs w:val="24"/>
        </w:rPr>
        <w:tab/>
      </w:r>
      <w:r w:rsidR="00756582">
        <w:rPr>
          <w:rFonts w:ascii="Times New Roman" w:eastAsiaTheme="minorEastAsia" w:hAnsi="Times New Roman" w:cs="Times New Roman"/>
          <w:b/>
          <w:sz w:val="24"/>
          <w:szCs w:val="24"/>
        </w:rPr>
        <w:t xml:space="preserve">   MB</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sidR="009268C8">
        <w:rPr>
          <w:rFonts w:ascii="Times New Roman" w:eastAsiaTheme="minorEastAsia" w:hAnsi="Times New Roman" w:cs="Times New Roman"/>
          <w:b/>
          <w:sz w:val="24"/>
          <w:szCs w:val="24"/>
        </w:rPr>
        <w:t>SB</w:t>
      </w:r>
    </w:p>
    <w:p w:rsidR="00232B0B" w:rsidRPr="00A04EB5" w:rsidRDefault="00131297" w:rsidP="00232B0B">
      <w:pPr>
        <w:spacing w:line="480" w:lineRule="auto"/>
        <w:rPr>
          <w:rFonts w:ascii="Times New Roman" w:eastAsiaTheme="minorEastAsia" w:hAnsi="Times New Roman" w:cs="Times New Roman"/>
          <w:sz w:val="24"/>
          <w:szCs w:val="24"/>
        </w:rPr>
      </w:pPr>
      <w:r w:rsidRPr="00131297">
        <w:rPr>
          <w:rFonts w:ascii="Times New Roman" w:eastAsiaTheme="minorEastAsia" w:hAnsi="Times New Roman" w:cs="Times New Roman"/>
          <w:b/>
          <w:noProof/>
          <w:sz w:val="24"/>
          <w:szCs w:val="24"/>
        </w:rPr>
        <w:pict>
          <v:shape id="_x0000_s1059" type="#_x0000_t32" style="position:absolute;margin-left:261.75pt;margin-top:30.35pt;width:0;height:202.8pt;z-index:251681792" o:connectortype="straight">
            <v:stroke dashstyle="dash"/>
          </v:shape>
        </w:pict>
      </w:r>
      <w:r w:rsidRPr="00131297">
        <w:rPr>
          <w:rFonts w:ascii="Times New Roman" w:eastAsiaTheme="minorEastAsia" w:hAnsi="Times New Roman" w:cs="Times New Roman"/>
          <w:b/>
          <w:noProof/>
          <w:sz w:val="24"/>
          <w:szCs w:val="24"/>
        </w:rPr>
        <w:pict>
          <v:shape id="_x0000_s1050" type="#_x0000_t32" style="position:absolute;margin-left:209.25pt;margin-top:20.7pt;width:0;height:212.45pt;z-index:251674624" o:connectortype="straight">
            <v:stroke dashstyle="dash"/>
          </v:shape>
        </w:pict>
      </w:r>
      <w:r w:rsidRPr="00131297">
        <w:rPr>
          <w:rFonts w:ascii="Times New Roman" w:eastAsiaTheme="minorEastAsia" w:hAnsi="Times New Roman" w:cs="Times New Roman"/>
          <w:b/>
          <w:noProof/>
          <w:sz w:val="24"/>
          <w:szCs w:val="24"/>
        </w:rPr>
        <w:pict>
          <v:shape id="_x0000_s1058" type="#_x0000_t32" style="position:absolute;margin-left:45.75pt;margin-top:30.35pt;width:3in;height:0;flip:x;z-index:251680768" o:connectortype="straight">
            <v:stroke dashstyle="dash"/>
          </v:shape>
        </w:pict>
      </w:r>
      <w:r w:rsidRPr="00131297">
        <w:rPr>
          <w:rFonts w:ascii="Times New Roman" w:eastAsiaTheme="minorEastAsia" w:hAnsi="Times New Roman" w:cs="Times New Roman"/>
          <w:b/>
          <w:noProof/>
          <w:sz w:val="24"/>
          <w:szCs w:val="24"/>
        </w:rPr>
        <w:pict>
          <v:shape id="_x0000_s1056" type="#_x0000_t32" style="position:absolute;margin-left:45.75pt;margin-top:26.6pt;width:3in;height:210.1pt;flip:y;z-index:251679744" o:connectortype="straight"/>
        </w:pict>
      </w:r>
      <w:r w:rsidRPr="00131297">
        <w:rPr>
          <w:rFonts w:ascii="Times New Roman" w:eastAsiaTheme="minorEastAsia" w:hAnsi="Times New Roman" w:cs="Times New Roman"/>
          <w:b/>
          <w:noProof/>
          <w:sz w:val="24"/>
          <w:szCs w:val="24"/>
        </w:rPr>
        <w:pict>
          <v:shape id="_x0000_s1052" type="#_x0000_t32" style="position:absolute;margin-left:45.75pt;margin-top:20.7pt;width:163.5pt;height:3in;flip:x;z-index:251676672" o:connectortype="straight"/>
        </w:pict>
      </w:r>
      <w:r w:rsidRPr="00131297">
        <w:rPr>
          <w:rFonts w:ascii="Times New Roman" w:eastAsiaTheme="minorEastAsia" w:hAnsi="Times New Roman" w:cs="Times New Roman"/>
          <w:b/>
          <w:noProof/>
          <w:sz w:val="24"/>
          <w:szCs w:val="24"/>
        </w:rPr>
        <w:pict>
          <v:shape id="_x0000_s1051" type="#_x0000_t32" style="position:absolute;margin-left:45.75pt;margin-top:20.7pt;width:163.5pt;height:0;flip:x;z-index:251675648" o:connectortype="straight">
            <v:stroke dashstyle="dash"/>
          </v:shape>
        </w:pict>
      </w:r>
      <w:r w:rsidR="00232B0B">
        <w:rPr>
          <w:rFonts w:ascii="Times New Roman" w:eastAsiaTheme="minorEastAsia" w:hAnsi="Times New Roman" w:cs="Times New Roman"/>
          <w:b/>
          <w:sz w:val="24"/>
          <w:szCs w:val="24"/>
        </w:rPr>
        <w:t xml:space="preserve">       </w:t>
      </w:r>
      <m:oMath>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mr>
        </m:m>
      </m:oMath>
      <w:r w:rsidR="00232B0B" w:rsidRPr="00A04EB5">
        <w:rPr>
          <w:rFonts w:ascii="Times New Roman" w:eastAsiaTheme="minorEastAsia" w:hAnsi="Times New Roman" w:cs="Times New Roman"/>
          <w:sz w:val="24"/>
          <w:szCs w:val="24"/>
        </w:rPr>
        <w:tab/>
      </w:r>
    </w:p>
    <w:p w:rsidR="00232B0B" w:rsidRDefault="00232B0B" w:rsidP="00232B0B">
      <w:pPr>
        <w:spacing w:line="480" w:lineRule="auto"/>
        <w:rPr>
          <w:rFonts w:ascii="Times New Roman" w:eastAsiaTheme="minorEastAsia" w:hAnsi="Times New Roman" w:cs="Times New Roman"/>
          <w:b/>
          <w:sz w:val="24"/>
          <w:szCs w:val="24"/>
        </w:rPr>
      </w:pPr>
    </w:p>
    <w:p w:rsidR="00232B0B" w:rsidRDefault="00232B0B" w:rsidP="00232B0B">
      <w:pPr>
        <w:spacing w:line="480" w:lineRule="auto"/>
        <w:rPr>
          <w:rFonts w:ascii="Times New Roman" w:eastAsiaTheme="minorEastAsia" w:hAnsi="Times New Roman" w:cs="Times New Roman"/>
          <w:b/>
          <w:sz w:val="24"/>
          <w:szCs w:val="24"/>
        </w:rPr>
      </w:pPr>
    </w:p>
    <w:p w:rsidR="00232B0B" w:rsidRPr="00A04EB5" w:rsidRDefault="00232B0B" w:rsidP="00232B0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α</m:t>
        </m:r>
      </m:oMath>
      <w:r w:rsidR="008B1556">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1</m:t>
            </m:r>
          </m:sup>
        </m:sSup>
      </m:oMath>
    </w:p>
    <w:p w:rsidR="00232B0B" w:rsidRDefault="00232B0B" w:rsidP="00232B0B">
      <w:pPr>
        <w:spacing w:line="480" w:lineRule="auto"/>
        <w:rPr>
          <w:rFonts w:ascii="Times New Roman" w:eastAsiaTheme="minorEastAsia" w:hAnsi="Times New Roman" w:cs="Times New Roman"/>
          <w:b/>
          <w:sz w:val="24"/>
          <w:szCs w:val="24"/>
        </w:rPr>
      </w:pPr>
    </w:p>
    <w:p w:rsidR="00232B0B" w:rsidRDefault="00131297" w:rsidP="00232B0B">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pict>
          <v:shape id="_x0000_s1048" type="#_x0000_t32" style="position:absolute;margin-left:46.5pt;margin-top:27.15pt;width:351pt;height:0;z-index:251672576" o:connectortype="straight" strokeweight="4.5pt"/>
        </w:pict>
      </w:r>
    </w:p>
    <w:p w:rsidR="00971510" w:rsidRDefault="00232B0B" w:rsidP="00232B0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sidR="008B1556">
        <w:rPr>
          <w:rFonts w:ascii="Times New Roman" w:eastAsiaTheme="minorEastAsia" w:hAnsi="Times New Roman" w:cs="Times New Roman"/>
          <w:b/>
          <w:sz w:val="24"/>
          <w:szCs w:val="24"/>
        </w:rPr>
        <w:tab/>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sidR="008B1556">
        <w:rPr>
          <w:rFonts w:ascii="Times New Roman" w:eastAsiaTheme="minorEastAsia" w:hAnsi="Times New Roman" w:cs="Times New Roman"/>
          <w:b/>
          <w:sz w:val="24"/>
          <w:szCs w:val="24"/>
        </w:rPr>
        <w:tab/>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sidR="008B1556">
        <w:rPr>
          <w:rFonts w:ascii="Times New Roman" w:eastAsiaTheme="minorEastAsia" w:hAnsi="Times New Roman" w:cs="Times New Roman"/>
          <w:b/>
          <w:sz w:val="24"/>
          <w:szCs w:val="24"/>
        </w:rPr>
        <w:tab/>
      </w:r>
      <w:r w:rsidR="008B1556">
        <w:rPr>
          <w:rFonts w:ascii="Times New Roman" w:eastAsiaTheme="minorEastAsia" w:hAnsi="Times New Roman" w:cs="Times New Roman"/>
          <w:b/>
          <w:sz w:val="24"/>
          <w:szCs w:val="24"/>
        </w:rPr>
        <w:tab/>
      </w:r>
      <w:r w:rsidR="008B1556">
        <w:rPr>
          <w:rFonts w:ascii="Times New Roman" w:eastAsiaTheme="minorEastAsia" w:hAnsi="Times New Roman" w:cs="Times New Roman"/>
          <w:b/>
          <w:sz w:val="24"/>
          <w:szCs w:val="24"/>
        </w:rPr>
        <w:tab/>
      </w:r>
      <w:r w:rsidR="008B1556">
        <w:rPr>
          <w:rFonts w:ascii="Times New Roman" w:eastAsiaTheme="minorEastAsia" w:hAnsi="Times New Roman" w:cs="Times New Roman"/>
          <w:b/>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p>
    <w:p w:rsidR="00A41CB6" w:rsidRDefault="00392D97" w:rsidP="002E5B7A">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Figure 2.</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Unique portfolios for multiple and single common bond credit unions.</w:t>
      </w:r>
      <w:proofErr w:type="gramEnd"/>
      <w:r>
        <w:rPr>
          <w:rFonts w:ascii="Times New Roman" w:eastAsiaTheme="minorEastAsia" w:hAnsi="Times New Roman" w:cs="Times New Roman"/>
          <w:sz w:val="24"/>
          <w:szCs w:val="24"/>
        </w:rPr>
        <w:t xml:space="preserve"> In this figure</w:t>
      </w:r>
      <w:r w:rsidR="00BD5564">
        <w:rPr>
          <w:rFonts w:ascii="Times New Roman" w:eastAsiaTheme="minorEastAsia" w:hAnsi="Times New Roman" w:cs="Times New Roman"/>
          <w:sz w:val="24"/>
          <w:szCs w:val="24"/>
        </w:rPr>
        <w:t xml:space="preserve"> the expected rate of return is lower, and the variance is higher for the single common bond credit union. This implies the probability of failure is higher.</w:t>
      </w:r>
    </w:p>
    <w:p w:rsidR="007261EE" w:rsidRDefault="007261EE" w:rsidP="002E5B7A">
      <w:pPr>
        <w:spacing w:line="480" w:lineRule="auto"/>
        <w:rPr>
          <w:rFonts w:ascii="Times New Roman" w:eastAsiaTheme="minorEastAsia" w:hAnsi="Times New Roman" w:cs="Times New Roman"/>
          <w:sz w:val="24"/>
          <w:szCs w:val="24"/>
        </w:rPr>
      </w:pPr>
    </w:p>
    <w:p w:rsidR="00392D97" w:rsidRDefault="00756582"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The second possible case is an increase in both the expected return on the portfolio and the variance of the portfolio. </w:t>
      </w:r>
      <w:r w:rsidR="00A32C63">
        <w:rPr>
          <w:rFonts w:ascii="Times New Roman" w:eastAsiaTheme="minorEastAsia" w:hAnsi="Times New Roman" w:cs="Times New Roman"/>
          <w:sz w:val="24"/>
          <w:szCs w:val="24"/>
        </w:rPr>
        <w:t>This scenario is depicted in Figure 3. Although the expected return has increased, the increase in the magnitude of the variance is greater. Therefore</w:t>
      </w:r>
      <w:r w:rsidR="00046BB3">
        <w:rPr>
          <w:rFonts w:ascii="Times New Roman" w:eastAsiaTheme="minorEastAsia" w:hAnsi="Times New Roman" w:cs="Times New Roman"/>
          <w:sz w:val="24"/>
          <w:szCs w:val="24"/>
        </w:rPr>
        <w:t>,</w:t>
      </w:r>
      <w:r w:rsidR="00A32C63">
        <w:rPr>
          <w:rFonts w:ascii="Times New Roman" w:eastAsiaTheme="minorEastAsia" w:hAnsi="Times New Roman" w:cs="Times New Roman"/>
          <w:sz w:val="24"/>
          <w:szCs w:val="24"/>
        </w:rPr>
        <w:t xml:space="preserve"> the likelihood of failure has increased.</w:t>
      </w:r>
      <w:r w:rsidR="0016250B">
        <w:rPr>
          <w:rFonts w:ascii="Times New Roman" w:eastAsiaTheme="minorEastAsia" w:hAnsi="Times New Roman" w:cs="Times New Roman"/>
          <w:sz w:val="24"/>
          <w:szCs w:val="24"/>
        </w:rPr>
        <w:t xml:space="preserve"> Graphically, this</w:t>
      </w:r>
      <w:r w:rsidR="009260C5">
        <w:rPr>
          <w:rFonts w:ascii="Times New Roman" w:eastAsiaTheme="minorEastAsia" w:hAnsi="Times New Roman" w:cs="Times New Roman"/>
          <w:sz w:val="24"/>
          <w:szCs w:val="24"/>
        </w:rPr>
        <w:t xml:space="preserve"> </w:t>
      </w:r>
      <w:r w:rsidR="004944AE">
        <w:rPr>
          <w:rFonts w:ascii="Times New Roman" w:eastAsiaTheme="minorEastAsia" w:hAnsi="Times New Roman" w:cs="Times New Roman"/>
          <w:sz w:val="24"/>
          <w:szCs w:val="24"/>
        </w:rPr>
        <w:t xml:space="preserve">information can be inferred from the differences in the slopes of the rays,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m:t>
            </m:r>
          </m:sup>
        </m:sSup>
      </m:oMath>
      <w:r w:rsidR="004944AE">
        <w:rPr>
          <w:rFonts w:ascii="Times New Roman" w:eastAsiaTheme="minorEastAsia" w:hAnsi="Times New Roman" w:cs="Times New Roman"/>
          <w:sz w:val="24"/>
          <w:szCs w:val="24"/>
        </w:rPr>
        <w:t xml:space="preserve"> </w:t>
      </w:r>
      <w:proofErr w:type="gramStart"/>
      <w:r w:rsidR="004944AE">
        <w:rPr>
          <w:rFonts w:ascii="Times New Roman" w:eastAsiaTheme="minorEastAsia" w:hAnsi="Times New Roman" w:cs="Times New Roman"/>
          <w:sz w:val="24"/>
          <w:szCs w:val="24"/>
        </w:rPr>
        <w:t>and</w:t>
      </w:r>
      <w:r w:rsidR="00046BB3">
        <w:rPr>
          <w:rFonts w:ascii="Times New Roman" w:eastAsiaTheme="minorEastAsia" w:hAnsi="Times New Roman" w:cs="Times New Roman"/>
          <w:sz w:val="24"/>
          <w:szCs w:val="24"/>
        </w:rPr>
        <w:t xml:space="preserve"> </w:t>
      </w:r>
      <m:oMath>
        <w:proofErr w:type="gramEnd"/>
        <m:r>
          <w:rPr>
            <w:rFonts w:ascii="Cambria Math" w:eastAsiaTheme="minorEastAsia" w:hAnsi="Cambria Math" w:cs="Times New Roman"/>
            <w:sz w:val="24"/>
            <w:szCs w:val="24"/>
          </w:rPr>
          <m:t>α</m:t>
        </m:r>
      </m:oMath>
      <w:r w:rsidR="004944AE">
        <w:rPr>
          <w:rFonts w:ascii="Times New Roman" w:eastAsiaTheme="minorEastAsia" w:hAnsi="Times New Roman" w:cs="Times New Roman"/>
          <w:sz w:val="24"/>
          <w:szCs w:val="24"/>
        </w:rPr>
        <w:t xml:space="preserve">. Since the slope of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m:t>
            </m:r>
          </m:sup>
        </m:sSup>
      </m:oMath>
      <w:r w:rsidR="004944AE">
        <w:rPr>
          <w:rFonts w:ascii="Times New Roman" w:eastAsiaTheme="minorEastAsia" w:hAnsi="Times New Roman" w:cs="Times New Roman"/>
          <w:sz w:val="24"/>
          <w:szCs w:val="24"/>
        </w:rPr>
        <w:t xml:space="preserve"> is less steep than the slope </w:t>
      </w:r>
      <w:proofErr w:type="gramStart"/>
      <w:r w:rsidR="004944AE">
        <w:rPr>
          <w:rFonts w:ascii="Times New Roman" w:eastAsiaTheme="minorEastAsia" w:hAnsi="Times New Roman" w:cs="Times New Roman"/>
          <w:sz w:val="24"/>
          <w:szCs w:val="24"/>
        </w:rPr>
        <w:t xml:space="preserve">of </w:t>
      </w:r>
      <m:oMath>
        <w:proofErr w:type="gramEnd"/>
        <m:r>
          <w:rPr>
            <w:rFonts w:ascii="Cambria Math" w:eastAsiaTheme="minorEastAsia" w:hAnsi="Cambria Math" w:cs="Times New Roman"/>
            <w:sz w:val="24"/>
            <w:szCs w:val="24"/>
          </w:rPr>
          <m:t>α</m:t>
        </m:r>
      </m:oMath>
      <w:r w:rsidR="004944AE">
        <w:rPr>
          <w:rFonts w:ascii="Times New Roman" w:eastAsiaTheme="minorEastAsia" w:hAnsi="Times New Roman" w:cs="Times New Roman"/>
          <w:sz w:val="24"/>
          <w:szCs w:val="24"/>
        </w:rPr>
        <w:t>, the probability of failure is higher for the single bond credit union</w:t>
      </w:r>
      <w:r w:rsidR="0016250B">
        <w:rPr>
          <w:rFonts w:ascii="Times New Roman" w:eastAsiaTheme="minorEastAsia" w:hAnsi="Times New Roman" w:cs="Times New Roman"/>
          <w:sz w:val="24"/>
          <w:szCs w:val="24"/>
        </w:rPr>
        <w:t xml:space="preserve">. Additionally, from Figure 3, it can be seen </w:t>
      </w:r>
      <w:r w:rsidR="0016250B">
        <w:rPr>
          <w:rFonts w:ascii="Times New Roman" w:eastAsiaTheme="minorEastAsia" w:hAnsi="Times New Roman" w:cs="Times New Roman"/>
          <w:sz w:val="24"/>
          <w:szCs w:val="24"/>
        </w:rPr>
        <w:lastRenderedPageBreak/>
        <w:t xml:space="preserve">that the difference in the variance for the single bond credit union’s unique portfolio,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16250B">
        <w:rPr>
          <w:rFonts w:ascii="Times New Roman" w:eastAsiaTheme="minorEastAsia" w:hAnsi="Times New Roman" w:cs="Times New Roman"/>
          <w:sz w:val="24"/>
          <w:szCs w:val="24"/>
        </w:rPr>
        <w:t xml:space="preserve">, and that of the multiple bond,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16250B">
        <w:rPr>
          <w:rFonts w:ascii="Times New Roman" w:eastAsiaTheme="minorEastAsia" w:hAnsi="Times New Roman" w:cs="Times New Roman"/>
          <w:sz w:val="24"/>
          <w:szCs w:val="24"/>
        </w:rPr>
        <w:t xml:space="preserve">,  is larger than the </w:t>
      </w:r>
      <w:r w:rsidR="00E54D04">
        <w:rPr>
          <w:rFonts w:ascii="Times New Roman" w:eastAsiaTheme="minorEastAsia" w:hAnsi="Times New Roman" w:cs="Times New Roman"/>
          <w:sz w:val="24"/>
          <w:szCs w:val="24"/>
        </w:rPr>
        <w:t>difference</w:t>
      </w:r>
      <w:r w:rsidR="0016250B">
        <w:rPr>
          <w:rFonts w:ascii="Times New Roman" w:eastAsiaTheme="minorEastAsia" w:hAnsi="Times New Roman" w:cs="Times New Roman"/>
          <w:sz w:val="24"/>
          <w:szCs w:val="24"/>
        </w:rPr>
        <w:t xml:space="preserve"> in the</w:t>
      </w:r>
      <w:r w:rsidR="00E54D04">
        <w:rPr>
          <w:rFonts w:ascii="Times New Roman" w:eastAsiaTheme="minorEastAsia" w:hAnsi="Times New Roman" w:cs="Times New Roman"/>
          <w:sz w:val="24"/>
          <w:szCs w:val="24"/>
        </w:rPr>
        <w:t xml:space="preserve"> expected</w:t>
      </w:r>
      <w:r w:rsidR="0016250B">
        <w:rPr>
          <w:rFonts w:ascii="Times New Roman" w:eastAsiaTheme="minorEastAsia" w:hAnsi="Times New Roman" w:cs="Times New Roman"/>
          <w:sz w:val="24"/>
          <w:szCs w:val="24"/>
        </w:rPr>
        <w:t xml:space="preserve"> rate of return </w:t>
      </w:r>
      <w:r w:rsidR="00E54D04">
        <w:rPr>
          <w:rFonts w:ascii="Times New Roman" w:eastAsiaTheme="minorEastAsia" w:hAnsi="Times New Roman" w:cs="Times New Roman"/>
          <w:sz w:val="24"/>
          <w:szCs w:val="24"/>
        </w:rPr>
        <w:t xml:space="preserve">for the single common bond credit union,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w:r w:rsidR="00E54D04">
        <w:rPr>
          <w:rFonts w:ascii="Times New Roman" w:eastAsiaTheme="minorEastAsia" w:hAnsi="Times New Roman" w:cs="Times New Roman"/>
          <w:sz w:val="24"/>
          <w:szCs w:val="24"/>
        </w:rPr>
        <w:t xml:space="preserve">, and that of the multiple,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w:r w:rsidR="00E54D04">
        <w:rPr>
          <w:rFonts w:ascii="Times New Roman" w:eastAsiaTheme="minorEastAsia" w:hAnsi="Times New Roman" w:cs="Times New Roman"/>
          <w:sz w:val="24"/>
          <w:szCs w:val="24"/>
        </w:rPr>
        <w:t>.</w:t>
      </w:r>
      <w:r w:rsidR="0016250B">
        <w:rPr>
          <w:rFonts w:ascii="Times New Roman" w:eastAsiaTheme="minorEastAsia" w:hAnsi="Times New Roman" w:cs="Times New Roman"/>
          <w:sz w:val="24"/>
          <w:szCs w:val="24"/>
        </w:rPr>
        <w:t xml:space="preserve"> </w:t>
      </w:r>
      <w:r w:rsidR="00A32C63">
        <w:rPr>
          <w:rFonts w:ascii="Times New Roman" w:eastAsiaTheme="minorEastAsia" w:hAnsi="Times New Roman" w:cs="Times New Roman"/>
          <w:sz w:val="24"/>
          <w:szCs w:val="24"/>
        </w:rPr>
        <w:t xml:space="preserve">This scenario </w:t>
      </w:r>
      <w:r w:rsidR="00F703E0">
        <w:rPr>
          <w:rFonts w:ascii="Times New Roman" w:eastAsiaTheme="minorEastAsia" w:hAnsi="Times New Roman" w:cs="Times New Roman"/>
          <w:sz w:val="24"/>
          <w:szCs w:val="24"/>
        </w:rPr>
        <w:t>will occur</w:t>
      </w:r>
      <w:r w:rsidR="004944AE">
        <w:rPr>
          <w:rFonts w:ascii="Times New Roman" w:eastAsiaTheme="minorEastAsia" w:hAnsi="Times New Roman" w:cs="Times New Roman"/>
          <w:sz w:val="24"/>
          <w:szCs w:val="24"/>
        </w:rPr>
        <w:t xml:space="preserve"> in the event that the utility function </w:t>
      </w:r>
      <w:r w:rsidR="00F703E0">
        <w:rPr>
          <w:rFonts w:ascii="Times New Roman" w:eastAsiaTheme="minorEastAsia" w:hAnsi="Times New Roman" w:cs="Times New Roman"/>
          <w:sz w:val="24"/>
          <w:szCs w:val="24"/>
        </w:rPr>
        <w:t>for</w:t>
      </w:r>
      <w:r w:rsidR="004944AE">
        <w:rPr>
          <w:rFonts w:ascii="Times New Roman" w:eastAsiaTheme="minorEastAsia" w:hAnsi="Times New Roman" w:cs="Times New Roman"/>
          <w:sz w:val="24"/>
          <w:szCs w:val="24"/>
        </w:rPr>
        <w:t xml:space="preserve"> credit unions is relatively less risk averse than the utility function described in the first scenario.</w:t>
      </w:r>
      <w:r w:rsidR="00D33108">
        <w:rPr>
          <w:rFonts w:ascii="Times New Roman" w:eastAsiaTheme="minorEastAsia" w:hAnsi="Times New Roman" w:cs="Times New Roman"/>
          <w:sz w:val="24"/>
          <w:szCs w:val="24"/>
        </w:rPr>
        <w:t xml:space="preserve"> </w:t>
      </w:r>
    </w:p>
    <w:p w:rsidR="00933019" w:rsidRPr="008B1556" w:rsidRDefault="00131297" w:rsidP="00933019">
      <w:pPr>
        <w:spacing w:line="480" w:lineRule="auto"/>
        <w:rPr>
          <w:rFonts w:ascii="Times New Roman" w:eastAsiaTheme="minorEastAsia" w:hAnsi="Times New Roman" w:cs="Times New Roman"/>
          <w:sz w:val="24"/>
          <w:szCs w:val="24"/>
          <w:vertAlign w:val="subscript"/>
        </w:rPr>
      </w:pPr>
      <w:r w:rsidRPr="00131297">
        <w:rPr>
          <w:rFonts w:ascii="Times New Roman" w:eastAsiaTheme="minorEastAsia" w:hAnsi="Times New Roman" w:cs="Times New Roman"/>
          <w:noProof/>
          <w:sz w:val="24"/>
          <w:szCs w:val="24"/>
        </w:rPr>
        <w:pict>
          <v:shape id="_x0000_s1068" style="position:absolute;margin-left:108pt;margin-top:18.65pt;width:215.25pt;height:133.05pt;z-index:251692032" coordsize="4695,3225" path="m,3225c1424,2818,2848,2412,3630,1875,4412,1338,4553,669,4695,e" filled="f" strokeweight="3pt">
            <v:path arrowok="t"/>
          </v:shape>
        </w:pict>
      </w:r>
      <w:r w:rsidRPr="00131297">
        <w:rPr>
          <w:rFonts w:ascii="Times New Roman" w:eastAsiaTheme="minorEastAsia" w:hAnsi="Times New Roman" w:cs="Times New Roman"/>
          <w:noProof/>
          <w:sz w:val="24"/>
          <w:szCs w:val="24"/>
        </w:rPr>
        <w:pict>
          <v:shape id="_x0000_s1067" style="position:absolute;margin-left:229pt;margin-top:34.6pt;width:140pt;height:136.5pt;z-index:251691008" coordsize="2800,2730" path="m2800,c1860,576,920,1152,460,1607,,2062,20,2396,40,2730e" filled="f" strokeweight="3pt">
            <v:path arrowok="t"/>
          </v:shape>
        </w:pict>
      </w:r>
      <m:oMath>
        <m:r>
          <w:rPr>
            <w:rFonts w:ascii="Cambria Math" w:eastAsiaTheme="minorEastAsia" w:hAnsi="Cambria Math" w:cs="Times New Roman"/>
            <w:i/>
            <w:noProof/>
            <w:sz w:val="24"/>
            <w:szCs w:val="24"/>
          </w:rPr>
          <w:pict>
            <v:shape id="_x0000_s1061" type="#_x0000_t32" style="position:absolute;margin-left:45.75pt;margin-top:9.85pt;width:.75pt;height:326.05pt;flip:x;z-index:251684864" o:connectortype="straight" strokeweight="4.5pt"/>
          </w:pict>
        </m:r>
        <m:r>
          <m:rPr>
            <m:sty m:val="bi"/>
          </m:rPr>
          <w:rPr>
            <w:rFonts w:ascii="Cambria Math" w:eastAsiaTheme="minorEastAsia" w:hAnsi="Cambria Math" w:cs="Times New Roman"/>
            <w:b/>
            <w:i/>
            <w:noProof/>
            <w:sz w:val="24"/>
            <w:szCs w:val="24"/>
          </w:rPr>
          <w:pict>
            <v:shape id="_x0000_s1063" style="position:absolute;margin-left:183.75pt;margin-top:34.6pt;width:185.25pt;height:136.5pt;z-index:251686912" coordsize="3390,2625" path="m3390,c2115,381,840,763,420,1200,,1637,435,2131,870,2625e" filled="f" strokeweight="3pt">
              <v:path arrowok="t"/>
            </v:shape>
          </w:pict>
        </m:r>
        <m:r>
          <w:rPr>
            <w:rFonts w:ascii="Cambria Math" w:eastAsiaTheme="minorEastAsia" w:hAnsi="Cambria Math" w:cs="Times New Roman"/>
            <w:i/>
            <w:noProof/>
            <w:sz w:val="24"/>
            <w:szCs w:val="24"/>
          </w:rPr>
          <w:pict>
            <v:shape id="_x0000_s1060" type="#_x0000_t19" style="position:absolute;margin-left:54pt;margin-top:14.35pt;width:198pt;height:123pt;flip:y;z-index:251683840" strokeweight="3pt"/>
          </w:pict>
        </m:r>
      </m:oMath>
      <w:r w:rsidR="00933019">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933019">
        <w:rPr>
          <w:rFonts w:ascii="Times New Roman" w:eastAsiaTheme="minorEastAsia" w:hAnsi="Times New Roman" w:cs="Times New Roman"/>
          <w:sz w:val="24"/>
          <w:szCs w:val="24"/>
        </w:rPr>
        <w:tab/>
      </w:r>
      <w:r w:rsidR="00933019">
        <w:rPr>
          <w:rFonts w:ascii="Times New Roman" w:eastAsiaTheme="minorEastAsia" w:hAnsi="Times New Roman" w:cs="Times New Roman"/>
          <w:sz w:val="24"/>
          <w:szCs w:val="24"/>
        </w:rPr>
        <w:tab/>
      </w:r>
      <w:r w:rsidR="00933019">
        <w:rPr>
          <w:rFonts w:ascii="Times New Roman" w:eastAsiaTheme="minorEastAsia" w:hAnsi="Times New Roman" w:cs="Times New Roman"/>
          <w:sz w:val="24"/>
          <w:szCs w:val="24"/>
        </w:rPr>
        <w:tab/>
      </w:r>
      <w:r w:rsidR="00933019">
        <w:rPr>
          <w:rFonts w:ascii="Times New Roman" w:eastAsiaTheme="minorEastAsia" w:hAnsi="Times New Roman" w:cs="Times New Roman"/>
          <w:sz w:val="24"/>
          <w:szCs w:val="24"/>
        </w:rPr>
        <w:tab/>
      </w:r>
      <w:r w:rsidR="00933019">
        <w:rPr>
          <w:rFonts w:ascii="Times New Roman" w:eastAsiaTheme="minorEastAsia" w:hAnsi="Times New Roman" w:cs="Times New Roman"/>
          <w:sz w:val="24"/>
          <w:szCs w:val="24"/>
        </w:rPr>
        <w:tab/>
      </w:r>
      <w:r w:rsidR="00933019">
        <w:rPr>
          <w:rFonts w:ascii="Times New Roman" w:eastAsiaTheme="minorEastAsia" w:hAnsi="Times New Roman" w:cs="Times New Roman"/>
          <w:sz w:val="24"/>
          <w:szCs w:val="24"/>
        </w:rPr>
        <w:tab/>
        <w:t>I</w:t>
      </w:r>
      <w:r w:rsidR="00933019">
        <w:rPr>
          <w:rFonts w:ascii="Times New Roman" w:eastAsiaTheme="minorEastAsia" w:hAnsi="Times New Roman" w:cs="Times New Roman"/>
          <w:sz w:val="24"/>
          <w:szCs w:val="24"/>
          <w:vertAlign w:val="subscript"/>
        </w:rPr>
        <w:t>1</w:t>
      </w:r>
      <w:r w:rsidR="00933019">
        <w:rPr>
          <w:rFonts w:ascii="Times New Roman" w:eastAsiaTheme="minorEastAsia" w:hAnsi="Times New Roman" w:cs="Times New Roman"/>
          <w:sz w:val="24"/>
          <w:szCs w:val="24"/>
        </w:rPr>
        <w:tab/>
        <w:t xml:space="preserve">    I</w:t>
      </w:r>
      <w:r w:rsidR="00933019">
        <w:rPr>
          <w:rFonts w:ascii="Times New Roman" w:eastAsiaTheme="minorEastAsia" w:hAnsi="Times New Roman" w:cs="Times New Roman"/>
          <w:sz w:val="24"/>
          <w:szCs w:val="24"/>
          <w:vertAlign w:val="subscript"/>
        </w:rPr>
        <w:t>2</w:t>
      </w:r>
    </w:p>
    <w:p w:rsidR="00933019" w:rsidRPr="00232B0B" w:rsidRDefault="00933019" w:rsidP="00933019">
      <w:pPr>
        <w:spacing w:line="480" w:lineRule="auto"/>
        <w:rPr>
          <w:rFonts w:ascii="Times New Roman" w:eastAsiaTheme="minorEastAsia" w:hAnsi="Times New Roman" w:cs="Times New Roman"/>
          <w:b/>
          <w:sz w:val="24"/>
          <w:szCs w:val="24"/>
          <w:vertAlign w:val="subscript"/>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    </w:t>
      </w:r>
      <w:r w:rsidR="00392D97">
        <w:rPr>
          <w:rFonts w:ascii="Times New Roman" w:eastAsiaTheme="minorEastAsia" w:hAnsi="Times New Roman" w:cs="Times New Roman"/>
          <w:b/>
          <w:sz w:val="24"/>
          <w:szCs w:val="24"/>
        </w:rPr>
        <w:t>MB</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sidR="00392D97">
        <w:rPr>
          <w:rFonts w:ascii="Times New Roman" w:eastAsiaTheme="minorEastAsia" w:hAnsi="Times New Roman" w:cs="Times New Roman"/>
          <w:b/>
          <w:sz w:val="24"/>
          <w:szCs w:val="24"/>
        </w:rPr>
        <w:t>SB</w:t>
      </w:r>
    </w:p>
    <w:p w:rsidR="00933019" w:rsidRPr="00A04EB5" w:rsidRDefault="00131297" w:rsidP="00933019">
      <w:pPr>
        <w:spacing w:line="480" w:lineRule="auto"/>
        <w:rPr>
          <w:rFonts w:ascii="Times New Roman" w:eastAsiaTheme="minorEastAsia" w:hAnsi="Times New Roman" w:cs="Times New Roman"/>
          <w:sz w:val="24"/>
          <w:szCs w:val="24"/>
        </w:rPr>
      </w:pPr>
      <w:r w:rsidRPr="00131297">
        <w:rPr>
          <w:rFonts w:ascii="Times New Roman" w:eastAsiaTheme="minorEastAsia" w:hAnsi="Times New Roman" w:cs="Times New Roman"/>
          <w:b/>
          <w:noProof/>
          <w:sz w:val="24"/>
          <w:szCs w:val="24"/>
        </w:rPr>
        <w:pict>
          <v:shape id="_x0000_s1069" type="#_x0000_t32" style="position:absolute;margin-left:46.5pt;margin-top:6.9pt;width:246.75pt;height:244.05pt;flip:y;z-index:251693056" o:connectortype="straight"/>
        </w:pict>
      </w:r>
      <w:r w:rsidRPr="00131297">
        <w:rPr>
          <w:rFonts w:ascii="Times New Roman" w:eastAsiaTheme="minorEastAsia" w:hAnsi="Times New Roman" w:cs="Times New Roman"/>
          <w:b/>
          <w:noProof/>
          <w:sz w:val="24"/>
          <w:szCs w:val="24"/>
        </w:rPr>
        <w:pict>
          <v:shape id="_x0000_s1066" type="#_x0000_t32" style="position:absolute;margin-left:45.75pt;margin-top:20.7pt;width:163.5pt;height:230.25pt;flip:x;z-index:251689984" o:connectortype="straight"/>
        </w:pict>
      </w:r>
      <w:r w:rsidRPr="00131297">
        <w:rPr>
          <w:rFonts w:ascii="Times New Roman" w:eastAsiaTheme="minorEastAsia" w:hAnsi="Times New Roman" w:cs="Times New Roman"/>
          <w:b/>
          <w:noProof/>
          <w:sz w:val="24"/>
          <w:szCs w:val="24"/>
        </w:rPr>
        <w:pict>
          <v:shape id="_x0000_s1071" type="#_x0000_t32" style="position:absolute;margin-left:293.25pt;margin-top:6.9pt;width:0;height:226.2pt;z-index:251695104" o:connectortype="straight">
            <v:stroke dashstyle="dash"/>
          </v:shape>
        </w:pict>
      </w:r>
      <w:r w:rsidRPr="00131297">
        <w:rPr>
          <w:rFonts w:ascii="Times New Roman" w:eastAsiaTheme="minorEastAsia" w:hAnsi="Times New Roman" w:cs="Times New Roman"/>
          <w:b/>
          <w:noProof/>
          <w:sz w:val="24"/>
          <w:szCs w:val="24"/>
        </w:rPr>
        <w:pict>
          <v:shape id="_x0000_s1064" type="#_x0000_t32" style="position:absolute;margin-left:209.25pt;margin-top:20.7pt;width:0;height:212.4pt;z-index:251687936" o:connectortype="straight">
            <v:stroke dashstyle="dash"/>
          </v:shape>
        </w:pict>
      </w:r>
      <w:r w:rsidRPr="00131297">
        <w:rPr>
          <w:rFonts w:ascii="Times New Roman" w:eastAsiaTheme="minorEastAsia" w:hAnsi="Times New Roman" w:cs="Times New Roman"/>
          <w:b/>
          <w:noProof/>
          <w:sz w:val="24"/>
          <w:szCs w:val="24"/>
        </w:rPr>
        <w:pict>
          <v:shape id="_x0000_s1070" type="#_x0000_t32" style="position:absolute;margin-left:45.75pt;margin-top:6.85pt;width:247.5pt;height:.05pt;flip:x;z-index:251694080" o:connectortype="straight">
            <v:stroke dashstyle="dash"/>
          </v:shape>
        </w:pict>
      </w:r>
      <w:r w:rsidRPr="00131297">
        <w:rPr>
          <w:rFonts w:ascii="Times New Roman" w:eastAsiaTheme="minorEastAsia" w:hAnsi="Times New Roman" w:cs="Times New Roman"/>
          <w:b/>
          <w:noProof/>
          <w:sz w:val="24"/>
          <w:szCs w:val="24"/>
        </w:rPr>
        <w:pict>
          <v:shape id="_x0000_s1065" type="#_x0000_t32" style="position:absolute;margin-left:45.75pt;margin-top:20.7pt;width:163.5pt;height:0;flip:x;z-index:251688960" o:connectortype="straight">
            <v:stroke dashstyle="dash"/>
          </v:shape>
        </w:pict>
      </w:r>
      <w:r w:rsidR="00933019">
        <w:rPr>
          <w:rFonts w:ascii="Times New Roman" w:eastAsiaTheme="minorEastAsia" w:hAnsi="Times New Roman" w:cs="Times New Roman"/>
          <w:b/>
          <w:sz w:val="24"/>
          <w:szCs w:val="24"/>
        </w:rPr>
        <w:t xml:space="preserve">       </w:t>
      </w:r>
      <m:oMath>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mr>
        </m:m>
      </m:oMath>
      <w:r w:rsidR="00933019" w:rsidRPr="00A04EB5">
        <w:rPr>
          <w:rFonts w:ascii="Times New Roman" w:eastAsiaTheme="minorEastAsia" w:hAnsi="Times New Roman" w:cs="Times New Roman"/>
          <w:sz w:val="24"/>
          <w:szCs w:val="24"/>
        </w:rPr>
        <w:tab/>
      </w:r>
    </w:p>
    <w:p w:rsidR="00933019" w:rsidRDefault="00933019" w:rsidP="00933019">
      <w:pPr>
        <w:spacing w:line="480" w:lineRule="auto"/>
        <w:rPr>
          <w:rFonts w:ascii="Times New Roman" w:eastAsiaTheme="minorEastAsia" w:hAnsi="Times New Roman" w:cs="Times New Roman"/>
          <w:b/>
          <w:sz w:val="24"/>
          <w:szCs w:val="24"/>
        </w:rPr>
      </w:pPr>
    </w:p>
    <w:p w:rsidR="00933019" w:rsidRDefault="00933019" w:rsidP="00933019">
      <w:pPr>
        <w:spacing w:line="480" w:lineRule="auto"/>
        <w:rPr>
          <w:rFonts w:ascii="Times New Roman" w:eastAsiaTheme="minorEastAsia" w:hAnsi="Times New Roman" w:cs="Times New Roman"/>
          <w:b/>
          <w:sz w:val="24"/>
          <w:szCs w:val="24"/>
        </w:rPr>
      </w:pPr>
    </w:p>
    <w:p w:rsidR="00933019" w:rsidRPr="00A04EB5" w:rsidRDefault="00933019" w:rsidP="0093301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1</m:t>
            </m:r>
          </m:sup>
        </m:sSup>
      </m:oMath>
    </w:p>
    <w:p w:rsidR="00933019" w:rsidRDefault="00933019" w:rsidP="00933019">
      <w:pPr>
        <w:spacing w:line="480" w:lineRule="auto"/>
        <w:rPr>
          <w:rFonts w:ascii="Times New Roman" w:eastAsiaTheme="minorEastAsia" w:hAnsi="Times New Roman" w:cs="Times New Roman"/>
          <w:b/>
          <w:sz w:val="24"/>
          <w:szCs w:val="24"/>
        </w:rPr>
      </w:pPr>
    </w:p>
    <w:p w:rsidR="00933019" w:rsidRDefault="00131297" w:rsidP="00933019">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pict>
          <v:shape id="_x0000_s1062" type="#_x0000_t32" style="position:absolute;margin-left:46.5pt;margin-top:27.15pt;width:351pt;height:0;z-index:251685888" o:connectortype="straight" strokeweight="4.5pt"/>
        </w:pict>
      </w:r>
    </w:p>
    <w:p w:rsidR="00CA3B00" w:rsidRDefault="00933019" w:rsidP="0071027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ab/>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CA3B00">
        <w:rPr>
          <w:rFonts w:ascii="Times New Roman" w:eastAsiaTheme="minorEastAsia" w:hAnsi="Times New Roman" w:cs="Times New Roman"/>
          <w:sz w:val="24"/>
          <w:szCs w:val="24"/>
        </w:rPr>
        <w:t xml:space="preserve"> </w:t>
      </w:r>
    </w:p>
    <w:p w:rsidR="00392D97" w:rsidRDefault="00392D97" w:rsidP="00710276">
      <w:pPr>
        <w:spacing w:line="480" w:lineRule="auto"/>
        <w:rPr>
          <w:rFonts w:ascii="Times New Roman" w:eastAsiaTheme="minorEastAsia" w:hAnsi="Times New Roman" w:cs="Times New Roman"/>
          <w:sz w:val="24"/>
          <w:szCs w:val="24"/>
        </w:rPr>
      </w:pPr>
      <w:proofErr w:type="gramStart"/>
      <w:r w:rsidRPr="00392D97">
        <w:rPr>
          <w:rFonts w:ascii="Times New Roman" w:eastAsiaTheme="minorEastAsia" w:hAnsi="Times New Roman" w:cs="Times New Roman"/>
          <w:sz w:val="24"/>
          <w:szCs w:val="24"/>
        </w:rPr>
        <w:t>Figure 3</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w:r w:rsidR="00BD5564">
        <w:rPr>
          <w:rFonts w:ascii="Times New Roman" w:eastAsiaTheme="minorEastAsia" w:hAnsi="Times New Roman" w:cs="Times New Roman"/>
          <w:sz w:val="24"/>
          <w:szCs w:val="24"/>
        </w:rPr>
        <w:t>Unique portfolios</w:t>
      </w:r>
      <w:r>
        <w:rPr>
          <w:rFonts w:ascii="Times New Roman" w:eastAsiaTheme="minorEastAsia" w:hAnsi="Times New Roman" w:cs="Times New Roman"/>
          <w:sz w:val="24"/>
          <w:szCs w:val="24"/>
        </w:rPr>
        <w:t xml:space="preserve"> with an increase in expected return for single common bond credit union. In this figure the single common bond credit union’s unique portfolio has a higher expected rate of return. However, the variance on that portfolio is significantly larger than that of the multiple common bonds credit union.</w:t>
      </w:r>
    </w:p>
    <w:p w:rsidR="00D873F5" w:rsidRDefault="00710276" w:rsidP="0071027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Assuming that all credit unions have identical utility functions, it would be impossible for a single common bond credit union to have a higher probability of failure than a multiple common bonds credit union. The reason from this is that the efficiency frontier of single common bond credit unions will always contain portfolios that for the same expected return as a multiple bonds credit unions have a higher variance. Therefore, if the utility functions are</w:t>
      </w:r>
      <w:r w:rsidR="00700734">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 xml:space="preserve"> </w:t>
      </w:r>
      <w:r w:rsidR="00D873F5">
        <w:rPr>
          <w:rFonts w:ascii="Times New Roman" w:eastAsiaTheme="minorEastAsia" w:hAnsi="Times New Roman" w:cs="Times New Roman"/>
          <w:sz w:val="24"/>
          <w:szCs w:val="24"/>
        </w:rPr>
        <w:t xml:space="preserve">same, which implies they both have the same relative risk aversion, single common bond credit unions will always allocate their portfolios such that the difference in the variance between their portfolio and a multiple bonds one is greater than the difference in the expected rate of return. </w:t>
      </w:r>
    </w:p>
    <w:p w:rsidR="00165DF4" w:rsidRDefault="00D873F5" w:rsidP="00D873F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165DF4">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f the utility functions are not the same, then there is a chance that the probability of failure may </w:t>
      </w:r>
      <w:r w:rsidR="00700734">
        <w:rPr>
          <w:rFonts w:ascii="Times New Roman" w:eastAsiaTheme="minorEastAsia" w:hAnsi="Times New Roman" w:cs="Times New Roman"/>
          <w:sz w:val="24"/>
          <w:szCs w:val="24"/>
        </w:rPr>
        <w:t>decrease for the single common bond credit union</w:t>
      </w:r>
      <w:r>
        <w:rPr>
          <w:rFonts w:ascii="Times New Roman" w:eastAsiaTheme="minorEastAsia" w:hAnsi="Times New Roman" w:cs="Times New Roman"/>
          <w:sz w:val="24"/>
          <w:szCs w:val="24"/>
        </w:rPr>
        <w:t>. For this event to occur it must be the c</w:t>
      </w:r>
      <w:r w:rsidR="00165DF4">
        <w:rPr>
          <w:rFonts w:ascii="Times New Roman" w:eastAsiaTheme="minorEastAsia" w:hAnsi="Times New Roman" w:cs="Times New Roman"/>
          <w:sz w:val="24"/>
          <w:szCs w:val="24"/>
        </w:rPr>
        <w:t>ase that the</w:t>
      </w:r>
      <w:r>
        <w:rPr>
          <w:rFonts w:ascii="Times New Roman" w:eastAsiaTheme="minorEastAsia" w:hAnsi="Times New Roman" w:cs="Times New Roman"/>
          <w:sz w:val="24"/>
          <w:szCs w:val="24"/>
        </w:rPr>
        <w:t xml:space="preserve"> mul</w:t>
      </w:r>
      <w:r w:rsidR="00165DF4">
        <w:rPr>
          <w:rFonts w:ascii="Times New Roman" w:eastAsiaTheme="minorEastAsia" w:hAnsi="Times New Roman" w:cs="Times New Roman"/>
          <w:sz w:val="24"/>
          <w:szCs w:val="24"/>
        </w:rPr>
        <w:t>tiple common bonds credit union</w:t>
      </w:r>
      <w:r>
        <w:rPr>
          <w:rFonts w:ascii="Times New Roman" w:eastAsiaTheme="minorEastAsia" w:hAnsi="Times New Roman" w:cs="Times New Roman"/>
          <w:sz w:val="24"/>
          <w:szCs w:val="24"/>
        </w:rPr>
        <w:t xml:space="preserve"> is significantly less risk averse than that of a single common bond credit union. </w:t>
      </w:r>
      <w:r w:rsidR="00700734">
        <w:rPr>
          <w:rFonts w:ascii="Times New Roman" w:eastAsiaTheme="minorEastAsia" w:hAnsi="Times New Roman" w:cs="Times New Roman"/>
          <w:sz w:val="24"/>
          <w:szCs w:val="24"/>
        </w:rPr>
        <w:t xml:space="preserve">By </w:t>
      </w:r>
      <w:r w:rsidR="00165DF4">
        <w:rPr>
          <w:rFonts w:ascii="Times New Roman" w:eastAsiaTheme="minorEastAsia" w:hAnsi="Times New Roman" w:cs="Times New Roman"/>
          <w:sz w:val="24"/>
          <w:szCs w:val="24"/>
        </w:rPr>
        <w:t>being less risk averse</w:t>
      </w:r>
      <w:r w:rsidR="00700734">
        <w:rPr>
          <w:rFonts w:ascii="Times New Roman" w:eastAsiaTheme="minorEastAsia" w:hAnsi="Times New Roman" w:cs="Times New Roman"/>
          <w:sz w:val="24"/>
          <w:szCs w:val="24"/>
        </w:rPr>
        <w:t xml:space="preserve">, the multiple bonds credit union will hold a portfolio with a large amount of variance and a high expected rate of return. The single bond credit union, on the other hand, will hold a portfolio that has a much lower rate of return and lower variance, which is the byproduct of being relatively more risk averse. As it can be seen in Figure 4, because the differences in variances are greater than the differences in the expected rate of return, the probability of failure for the multiple bonds credit union will be higher. </w:t>
      </w:r>
    </w:p>
    <w:p w:rsidR="00165DF4" w:rsidRDefault="00165DF4" w:rsidP="00165DF4">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However</w:t>
      </w:r>
      <w:r w:rsidR="00D873F5">
        <w:rPr>
          <w:rFonts w:ascii="Times New Roman" w:eastAsiaTheme="minorEastAsia" w:hAnsi="Times New Roman" w:cs="Times New Roman"/>
          <w:sz w:val="24"/>
          <w:szCs w:val="24"/>
        </w:rPr>
        <w:t xml:space="preserve">, </w:t>
      </w:r>
      <w:r w:rsidR="00700734">
        <w:rPr>
          <w:rFonts w:ascii="Times New Roman" w:eastAsiaTheme="minorEastAsia" w:hAnsi="Times New Roman" w:cs="Times New Roman"/>
          <w:sz w:val="24"/>
          <w:szCs w:val="24"/>
        </w:rPr>
        <w:t>for this event to occur,</w:t>
      </w:r>
      <w:r>
        <w:rPr>
          <w:rFonts w:ascii="Times New Roman" w:eastAsiaTheme="minorEastAsia" w:hAnsi="Times New Roman" w:cs="Times New Roman"/>
          <w:sz w:val="24"/>
          <w:szCs w:val="24"/>
        </w:rPr>
        <w:t xml:space="preserve"> not only does the multiple bonds credit union have to be considerably less risk than the single bond credit union, but the</w:t>
      </w:r>
      <w:r w:rsidR="00D873F5">
        <w:rPr>
          <w:rFonts w:ascii="Times New Roman" w:eastAsiaTheme="minorEastAsia" w:hAnsi="Times New Roman" w:cs="Times New Roman"/>
          <w:sz w:val="24"/>
          <w:szCs w:val="24"/>
        </w:rPr>
        <w:t xml:space="preserve"> differences in systematic risk must</w:t>
      </w:r>
      <w:r>
        <w:rPr>
          <w:rFonts w:ascii="Times New Roman" w:eastAsiaTheme="minorEastAsia" w:hAnsi="Times New Roman" w:cs="Times New Roman"/>
          <w:sz w:val="24"/>
          <w:szCs w:val="24"/>
        </w:rPr>
        <w:t xml:space="preserve"> also</w:t>
      </w:r>
      <w:r w:rsidR="00D873F5">
        <w:rPr>
          <w:rFonts w:ascii="Times New Roman" w:eastAsiaTheme="minorEastAsia" w:hAnsi="Times New Roman" w:cs="Times New Roman"/>
          <w:sz w:val="24"/>
          <w:szCs w:val="24"/>
        </w:rPr>
        <w:t xml:space="preserve"> be somewhat minimal. If the differences are significantly large, then it would be impossible for a single common bond credit union to hold a portfolio that decreased its probability of failure relative to that of a multiple common bonds credit union. To prove this, </w:t>
      </w:r>
      <w:r w:rsidR="00D873F5">
        <w:rPr>
          <w:rFonts w:ascii="Times New Roman" w:eastAsiaTheme="minorEastAsia" w:hAnsi="Times New Roman" w:cs="Times New Roman"/>
          <w:sz w:val="24"/>
          <w:szCs w:val="24"/>
        </w:rPr>
        <w:lastRenderedPageBreak/>
        <w:t>note that if the efficiency frontier</w:t>
      </w:r>
      <w:r w:rsidR="00700734">
        <w:rPr>
          <w:rFonts w:ascii="Times New Roman" w:eastAsiaTheme="minorEastAsia" w:hAnsi="Times New Roman" w:cs="Times New Roman"/>
          <w:sz w:val="24"/>
          <w:szCs w:val="24"/>
        </w:rPr>
        <w:t xml:space="preserve"> for the single common bond credit union</w:t>
      </w:r>
      <w:r w:rsidR="00D873F5">
        <w:rPr>
          <w:rFonts w:ascii="Times New Roman" w:eastAsiaTheme="minorEastAsia" w:hAnsi="Times New Roman" w:cs="Times New Roman"/>
          <w:sz w:val="24"/>
          <w:szCs w:val="24"/>
        </w:rPr>
        <w:t xml:space="preserve"> had higher systematic risk than the one depicted in Figure 4, all portfolios along it would be to the right of the </w:t>
      </w:r>
      <w:proofErr w:type="gramStart"/>
      <w:r w:rsidR="00D873F5">
        <w:rPr>
          <w:rFonts w:ascii="Times New Roman" w:eastAsiaTheme="minorEastAsia" w:hAnsi="Times New Roman" w:cs="Times New Roman"/>
          <w:sz w:val="24"/>
          <w:szCs w:val="24"/>
        </w:rPr>
        <w:t xml:space="preserve">ray </w:t>
      </w:r>
      <m:oMath>
        <w:proofErr w:type="gramEnd"/>
        <m:r>
          <w:rPr>
            <w:rFonts w:ascii="Cambria Math" w:eastAsiaTheme="minorEastAsia" w:hAnsi="Cambria Math" w:cs="Times New Roman"/>
            <w:sz w:val="24"/>
            <w:szCs w:val="24"/>
          </w:rPr>
          <m:t>α</m:t>
        </m:r>
      </m:oMath>
      <w:r w:rsidR="00D873F5">
        <w:rPr>
          <w:rFonts w:ascii="Times New Roman" w:eastAsiaTheme="minorEastAsia" w:hAnsi="Times New Roman" w:cs="Times New Roman"/>
          <w:sz w:val="24"/>
          <w:szCs w:val="24"/>
        </w:rPr>
        <w:t xml:space="preserve">. Thus, there would not </w:t>
      </w:r>
      <w:proofErr w:type="gramStart"/>
      <w:r w:rsidR="00D873F5">
        <w:rPr>
          <w:rFonts w:ascii="Times New Roman" w:eastAsiaTheme="minorEastAsia" w:hAnsi="Times New Roman" w:cs="Times New Roman"/>
          <w:sz w:val="24"/>
          <w:szCs w:val="24"/>
        </w:rPr>
        <w:t>exist</w:t>
      </w:r>
      <w:proofErr w:type="gramEnd"/>
      <w:r w:rsidR="00D873F5">
        <w:rPr>
          <w:rFonts w:ascii="Times New Roman" w:eastAsiaTheme="minorEastAsia" w:hAnsi="Times New Roman" w:cs="Times New Roman"/>
          <w:sz w:val="24"/>
          <w:szCs w:val="24"/>
        </w:rPr>
        <w:t xml:space="preserve"> an attainable portfolio for the single common bond credit union that would allow it to have a lower probability of failure than that of the multiple common bonds credit union. </w:t>
      </w:r>
      <w:r w:rsidR="00D873F5">
        <w:rPr>
          <w:rFonts w:ascii="Times New Roman" w:eastAsiaTheme="minorEastAsia" w:hAnsi="Times New Roman" w:cs="Times New Roman"/>
          <w:sz w:val="24"/>
          <w:szCs w:val="24"/>
        </w:rPr>
        <w:tab/>
        <w:t xml:space="preserve"> </w:t>
      </w:r>
    </w:p>
    <w:p w:rsidR="00D873F5" w:rsidRPr="008B1556" w:rsidRDefault="00131297" w:rsidP="00D873F5">
      <w:pPr>
        <w:spacing w:line="480" w:lineRule="auto"/>
        <w:rPr>
          <w:rFonts w:ascii="Times New Roman" w:eastAsiaTheme="minorEastAsia" w:hAnsi="Times New Roman" w:cs="Times New Roman"/>
          <w:sz w:val="24"/>
          <w:szCs w:val="24"/>
          <w:vertAlign w:val="subscript"/>
        </w:rPr>
      </w:pPr>
      <w:r w:rsidRPr="00131297">
        <w:rPr>
          <w:rFonts w:ascii="Times New Roman" w:eastAsiaTheme="minorEastAsia" w:hAnsi="Times New Roman" w:cs="Times New Roman"/>
          <w:noProof/>
          <w:sz w:val="24"/>
          <w:szCs w:val="24"/>
        </w:rPr>
        <w:pict>
          <v:shape id="_x0000_s1129" style="position:absolute;margin-left:88.5pt;margin-top:9.85pt;width:245.25pt;height:126.75pt;z-index:251724800" coordsize="4905,2389" path="m4905,c4638,472,4372,945,3554,1343,2736,1741,1368,2065,,2389e" filled="f" strokeweight="3pt">
            <v:path arrowok="t"/>
          </v:shape>
        </w:pict>
      </w:r>
      <w:r w:rsidRPr="00131297">
        <w:rPr>
          <w:rFonts w:ascii="Times New Roman" w:eastAsiaTheme="minorEastAsia" w:hAnsi="Times New Roman" w:cs="Times New Roman"/>
          <w:noProof/>
          <w:sz w:val="24"/>
          <w:szCs w:val="24"/>
        </w:rPr>
        <w:pict>
          <v:shape id="_x0000_s1128" style="position:absolute;margin-left:80.25pt;margin-top:9.85pt;width:285.25pt;height:101.05pt;z-index:251723776" coordsize="5705,2021" path="m5610,v47,205,95,410,-840,747c3835,1084,795,1809,,2021e" filled="f" strokeweight="3pt">
            <v:path arrowok="t"/>
          </v:shape>
        </w:pict>
      </w:r>
      <w:r w:rsidRPr="00131297">
        <w:rPr>
          <w:rFonts w:ascii="Times New Roman" w:eastAsiaTheme="minorEastAsia" w:hAnsi="Times New Roman" w:cs="Times New Roman"/>
          <w:noProof/>
          <w:sz w:val="24"/>
          <w:szCs w:val="24"/>
        </w:rPr>
        <w:pict>
          <v:shape id="_x0000_s1127" style="position:absolute;margin-left:237pt;margin-top:34.6pt;width:132pt;height:136.5pt;z-index:251722752" coordsize="2640,2730" path="m2640,c1765,340,890,681,450,1136,10,1591,5,2160,,2730e" filled="f" strokeweight="3pt">
            <v:path arrowok="t"/>
          </v:shape>
        </w:pict>
      </w:r>
      <m:oMath>
        <m:r>
          <w:rPr>
            <w:rFonts w:ascii="Cambria Math" w:eastAsiaTheme="minorEastAsia" w:hAnsi="Cambria Math" w:cs="Times New Roman"/>
            <w:i/>
            <w:noProof/>
            <w:sz w:val="24"/>
            <w:szCs w:val="24"/>
          </w:rPr>
          <w:pict>
            <v:shape id="_x0000_s1118" type="#_x0000_t32" style="position:absolute;margin-left:45.75pt;margin-top:9.85pt;width:.75pt;height:326.05pt;flip:x;z-index:251713536" o:connectortype="straight" strokeweight="4.5pt"/>
          </w:pict>
        </m:r>
        <m:r>
          <m:rPr>
            <m:sty m:val="bi"/>
          </m:rPr>
          <w:rPr>
            <w:rFonts w:ascii="Cambria Math" w:eastAsiaTheme="minorEastAsia" w:hAnsi="Cambria Math" w:cs="Times New Roman"/>
            <w:b/>
            <w:i/>
            <w:noProof/>
            <w:sz w:val="24"/>
            <w:szCs w:val="24"/>
          </w:rPr>
          <w:pict>
            <v:shape id="_x0000_s1120" style="position:absolute;margin-left:183.75pt;margin-top:34.6pt;width:185.25pt;height:136.5pt;z-index:251715584" coordsize="3390,2625" path="m3390,c2115,381,840,763,420,1200,,1637,435,2131,870,2625e" filled="f" strokeweight="3pt">
              <v:path arrowok="t"/>
            </v:shape>
          </w:pict>
        </m:r>
      </m:oMath>
      <w:r w:rsidR="00D873F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r>
      <w:r w:rsidR="00D873F5">
        <w:rPr>
          <w:rFonts w:ascii="Times New Roman" w:eastAsiaTheme="minorEastAsia" w:hAnsi="Times New Roman" w:cs="Times New Roman"/>
          <w:sz w:val="24"/>
          <w:szCs w:val="24"/>
        </w:rPr>
        <w:tab/>
        <w:t>I</w:t>
      </w:r>
      <w:r w:rsidR="00D873F5">
        <w:rPr>
          <w:rFonts w:ascii="Times New Roman" w:eastAsiaTheme="minorEastAsia" w:hAnsi="Times New Roman" w:cs="Times New Roman"/>
          <w:sz w:val="24"/>
          <w:szCs w:val="24"/>
          <w:vertAlign w:val="subscript"/>
        </w:rPr>
        <w:t>1</w:t>
      </w:r>
      <w:r w:rsidR="00D873F5">
        <w:rPr>
          <w:rFonts w:ascii="Times New Roman" w:eastAsiaTheme="minorEastAsia" w:hAnsi="Times New Roman" w:cs="Times New Roman"/>
          <w:sz w:val="24"/>
          <w:szCs w:val="24"/>
        </w:rPr>
        <w:tab/>
        <w:t xml:space="preserve">    I</w:t>
      </w:r>
      <w:r w:rsidR="00D873F5">
        <w:rPr>
          <w:rFonts w:ascii="Times New Roman" w:eastAsiaTheme="minorEastAsia" w:hAnsi="Times New Roman" w:cs="Times New Roman"/>
          <w:sz w:val="24"/>
          <w:szCs w:val="24"/>
          <w:vertAlign w:val="subscript"/>
        </w:rPr>
        <w:t>2</w:t>
      </w:r>
    </w:p>
    <w:p w:rsidR="00D873F5" w:rsidRPr="00232B0B" w:rsidRDefault="00131297" w:rsidP="00D873F5">
      <w:pPr>
        <w:spacing w:line="480" w:lineRule="auto"/>
        <w:rPr>
          <w:rFonts w:ascii="Times New Roman" w:eastAsiaTheme="minorEastAsia" w:hAnsi="Times New Roman" w:cs="Times New Roman"/>
          <w:b/>
          <w:sz w:val="24"/>
          <w:szCs w:val="24"/>
          <w:vertAlign w:val="subscript"/>
        </w:rPr>
      </w:pPr>
      <w:r w:rsidRPr="00131297">
        <w:rPr>
          <w:rFonts w:ascii="Times New Roman" w:eastAsiaTheme="minorEastAsia" w:hAnsi="Times New Roman" w:cs="Times New Roman"/>
          <w:b/>
          <w:noProof/>
          <w:sz w:val="24"/>
          <w:szCs w:val="24"/>
        </w:rPr>
        <w:pict>
          <v:shape id="_x0000_s1126" type="#_x0000_t32" style="position:absolute;margin-left:309pt;margin-top:7.65pt;width:0;height:264.95pt;z-index:251721728" o:connectortype="straight">
            <v:stroke dashstyle="dash"/>
          </v:shape>
        </w:pict>
      </w:r>
      <w:r w:rsidRPr="00131297">
        <w:rPr>
          <w:rFonts w:ascii="Times New Roman" w:eastAsiaTheme="minorEastAsia" w:hAnsi="Times New Roman" w:cs="Times New Roman"/>
          <w:b/>
          <w:noProof/>
          <w:sz w:val="24"/>
          <w:szCs w:val="24"/>
        </w:rPr>
        <w:pict>
          <v:shape id="_x0000_s1121" type="#_x0000_t32" style="position:absolute;margin-left:266.2pt;margin-top:38.4pt;width:.05pt;height:231.1pt;z-index:251716608" o:connectortype="straight">
            <v:stroke dashstyle="dash"/>
          </v:shape>
        </w:pict>
      </w:r>
      <w:r w:rsidRPr="00131297">
        <w:rPr>
          <w:rFonts w:ascii="Times New Roman" w:eastAsiaTheme="minorEastAsia" w:hAnsi="Times New Roman" w:cs="Times New Roman"/>
          <w:b/>
          <w:noProof/>
          <w:sz w:val="24"/>
          <w:szCs w:val="24"/>
        </w:rPr>
        <w:pict>
          <v:shape id="_x0000_s1122" type="#_x0000_t32" style="position:absolute;margin-left:45.75pt;margin-top:38.35pt;width:225pt;height:.05pt;flip:x;z-index:251717632" o:connectortype="straight">
            <v:stroke dashstyle="dash"/>
          </v:shape>
        </w:pict>
      </w:r>
      <w:r w:rsidRPr="00131297">
        <w:rPr>
          <w:rFonts w:ascii="Times New Roman" w:eastAsiaTheme="minorEastAsia" w:hAnsi="Times New Roman" w:cs="Times New Roman"/>
          <w:b/>
          <w:noProof/>
          <w:sz w:val="24"/>
          <w:szCs w:val="24"/>
        </w:rPr>
        <w:pict>
          <v:shape id="_x0000_s1125" type="#_x0000_t32" style="position:absolute;margin-left:45.75pt;margin-top:7.6pt;width:273pt;height:.05pt;flip:x;z-index:251720704" o:connectortype="straight">
            <v:stroke dashstyle="dash"/>
          </v:shape>
        </w:pict>
      </w:r>
      <w:r w:rsidRPr="00131297">
        <w:rPr>
          <w:rFonts w:ascii="Times New Roman" w:eastAsiaTheme="minorEastAsia" w:hAnsi="Times New Roman" w:cs="Times New Roman"/>
          <w:b/>
          <w:noProof/>
          <w:sz w:val="24"/>
          <w:szCs w:val="24"/>
        </w:rPr>
        <w:pict>
          <v:shape id="_x0000_s1123" type="#_x0000_t32" style="position:absolute;margin-left:45.75pt;margin-top:7.6pt;width:273pt;height:280.95pt;flip:x;z-index:251718656" o:connectortype="straight"/>
        </w:pict>
      </w:r>
      <w:r w:rsidR="00D873F5">
        <w:rPr>
          <w:rFonts w:ascii="Times New Roman" w:eastAsiaTheme="minorEastAsia" w:hAnsi="Times New Roman" w:cs="Times New Roman"/>
          <w:b/>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oMath>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t xml:space="preserve">    EF</w:t>
      </w:r>
      <w:r w:rsidR="00D873F5">
        <w:rPr>
          <w:rFonts w:ascii="Times New Roman" w:eastAsiaTheme="minorEastAsia" w:hAnsi="Times New Roman" w:cs="Times New Roman"/>
          <w:b/>
          <w:sz w:val="24"/>
          <w:szCs w:val="24"/>
          <w:vertAlign w:val="subscript"/>
        </w:rPr>
        <w:t>1</w:t>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r>
      <w:r w:rsidR="00D873F5">
        <w:rPr>
          <w:rFonts w:ascii="Times New Roman" w:eastAsiaTheme="minorEastAsia" w:hAnsi="Times New Roman" w:cs="Times New Roman"/>
          <w:b/>
          <w:sz w:val="24"/>
          <w:szCs w:val="24"/>
        </w:rPr>
        <w:tab/>
        <w:t>EF</w:t>
      </w:r>
      <w:r w:rsidR="00D873F5">
        <w:rPr>
          <w:rFonts w:ascii="Times New Roman" w:eastAsiaTheme="minorEastAsia" w:hAnsi="Times New Roman" w:cs="Times New Roman"/>
          <w:b/>
          <w:sz w:val="24"/>
          <w:szCs w:val="24"/>
          <w:vertAlign w:val="subscript"/>
        </w:rPr>
        <w:t>2</w:t>
      </w:r>
    </w:p>
    <w:p w:rsidR="00D873F5" w:rsidRPr="00A04EB5" w:rsidRDefault="00131297" w:rsidP="00D873F5">
      <w:pPr>
        <w:spacing w:line="480" w:lineRule="auto"/>
        <w:rPr>
          <w:rFonts w:ascii="Times New Roman" w:eastAsiaTheme="minorEastAsia" w:hAnsi="Times New Roman" w:cs="Times New Roman"/>
          <w:sz w:val="24"/>
          <w:szCs w:val="24"/>
        </w:rPr>
      </w:pPr>
      <w:r w:rsidRPr="00131297">
        <w:rPr>
          <w:rFonts w:ascii="Times New Roman" w:eastAsiaTheme="minorEastAsia" w:hAnsi="Times New Roman" w:cs="Times New Roman"/>
          <w:b/>
          <w:noProof/>
          <w:sz w:val="24"/>
          <w:szCs w:val="24"/>
        </w:rPr>
        <w:pict>
          <v:shape id="_x0000_s1124" type="#_x0000_t32" style="position:absolute;margin-left:42.75pt;margin-top:5.25pt;width:223.45pt;height:247.15pt;flip:y;z-index:251719680" o:connectortype="straight"/>
        </w:pict>
      </w:r>
      <w:r w:rsidR="00D873F5">
        <w:rPr>
          <w:rFonts w:ascii="Times New Roman" w:eastAsiaTheme="minorEastAsia" w:hAnsi="Times New Roman" w:cs="Times New Roman"/>
          <w:b/>
          <w:sz w:val="24"/>
          <w:szCs w:val="24"/>
        </w:rPr>
        <w:t xml:space="preserve">       </w:t>
      </w:r>
      <m:oMath>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mr>
          <m:mr>
            <m:e/>
          </m:mr>
        </m:m>
      </m:oMath>
      <w:r w:rsidR="00D873F5" w:rsidRPr="00A04EB5">
        <w:rPr>
          <w:rFonts w:ascii="Times New Roman" w:eastAsiaTheme="minorEastAsia" w:hAnsi="Times New Roman" w:cs="Times New Roman"/>
          <w:sz w:val="24"/>
          <w:szCs w:val="24"/>
        </w:rPr>
        <w:tab/>
      </w:r>
    </w:p>
    <w:p w:rsidR="00D873F5" w:rsidRDefault="00D873F5" w:rsidP="00D873F5">
      <w:pPr>
        <w:spacing w:line="480" w:lineRule="auto"/>
        <w:rPr>
          <w:rFonts w:ascii="Times New Roman" w:eastAsiaTheme="minorEastAsia" w:hAnsi="Times New Roman" w:cs="Times New Roman"/>
          <w:b/>
          <w:sz w:val="24"/>
          <w:szCs w:val="24"/>
        </w:rPr>
      </w:pPr>
    </w:p>
    <w:p w:rsidR="00D873F5" w:rsidRDefault="00D873F5" w:rsidP="00D873F5">
      <w:pPr>
        <w:spacing w:line="480" w:lineRule="auto"/>
        <w:rPr>
          <w:rFonts w:ascii="Times New Roman" w:eastAsiaTheme="minorEastAsia" w:hAnsi="Times New Roman" w:cs="Times New Roman"/>
          <w:b/>
          <w:sz w:val="24"/>
          <w:szCs w:val="24"/>
        </w:rPr>
      </w:pPr>
    </w:p>
    <w:p w:rsidR="00D873F5" w:rsidRPr="00A04EB5" w:rsidRDefault="00D873F5" w:rsidP="00D873F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1</m:t>
            </m:r>
          </m:sup>
        </m:sSup>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α</m:t>
        </m:r>
      </m:oMath>
    </w:p>
    <w:p w:rsidR="00D873F5" w:rsidRDefault="00D873F5" w:rsidP="00D873F5">
      <w:pPr>
        <w:spacing w:line="480" w:lineRule="auto"/>
        <w:rPr>
          <w:rFonts w:ascii="Times New Roman" w:eastAsiaTheme="minorEastAsia" w:hAnsi="Times New Roman" w:cs="Times New Roman"/>
          <w:b/>
          <w:sz w:val="24"/>
          <w:szCs w:val="24"/>
        </w:rPr>
      </w:pPr>
    </w:p>
    <w:p w:rsidR="00D873F5" w:rsidRDefault="00131297" w:rsidP="00D873F5">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pict>
          <v:shape id="_x0000_s1119" type="#_x0000_t32" style="position:absolute;margin-left:46.5pt;margin-top:27.15pt;width:351pt;height:0;z-index:251714560" o:connectortype="straight" strokeweight="4.5pt"/>
        </w:pict>
      </w:r>
    </w:p>
    <w:p w:rsidR="00D873F5" w:rsidRDefault="00D873F5" w:rsidP="00D873F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                </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ab/>
        <w:t xml:space="preserve">         </w:t>
      </w:r>
      <m:oMath>
        <m:sSup>
          <m:sSupPr>
            <m:ctrlPr>
              <w:rPr>
                <w:rFonts w:ascii="Cambria Math" w:eastAsiaTheme="minorEastAsia" w:hAnsi="Cambria Math" w:cs="Times New Roman"/>
                <w:i/>
                <w:sz w:val="24"/>
                <w:szCs w:val="24"/>
              </w:rPr>
            </m:ctrlPr>
          </m:s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m:t>
                </m:r>
              </m:sup>
            </m:sSubSup>
          </m:e>
          <m:sup>
            <m: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p>
    <w:p w:rsidR="00392D97" w:rsidRDefault="00392D97" w:rsidP="00D873F5">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Figure 4.</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 decrease in the probability of failure for a single bond credit union.</w:t>
      </w:r>
      <w:proofErr w:type="gramEnd"/>
      <w:r>
        <w:rPr>
          <w:rFonts w:ascii="Times New Roman" w:eastAsiaTheme="minorEastAsia" w:hAnsi="Times New Roman" w:cs="Times New Roman"/>
          <w:sz w:val="24"/>
          <w:szCs w:val="24"/>
        </w:rPr>
        <w:t xml:space="preserve"> This figure illustrates the only scenario in which the probability of failure will decrease for the single common bond credit union.  </w:t>
      </w:r>
    </w:p>
    <w:p w:rsidR="00165DF4" w:rsidRDefault="00165DF4" w:rsidP="00D873F5">
      <w:pPr>
        <w:spacing w:line="480" w:lineRule="auto"/>
        <w:rPr>
          <w:rFonts w:ascii="Times New Roman" w:eastAsiaTheme="minorEastAsia" w:hAnsi="Times New Roman" w:cs="Times New Roman"/>
          <w:sz w:val="24"/>
          <w:szCs w:val="24"/>
        </w:rPr>
      </w:pPr>
    </w:p>
    <w:p w:rsidR="00710276" w:rsidRDefault="004A7166" w:rsidP="00D873F5">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Although differences in the utility functions for credit unions can lead to a decrease</w:t>
      </w:r>
      <w:r w:rsidR="00165DF4">
        <w:rPr>
          <w:rFonts w:ascii="Times New Roman" w:eastAsiaTheme="minorEastAsia" w:hAnsi="Times New Roman" w:cs="Times New Roman"/>
          <w:sz w:val="24"/>
          <w:szCs w:val="24"/>
        </w:rPr>
        <w:t xml:space="preserve"> in the probability of failure, </w:t>
      </w:r>
      <w:r>
        <w:rPr>
          <w:rFonts w:ascii="Times New Roman" w:eastAsiaTheme="minorEastAsia" w:hAnsi="Times New Roman" w:cs="Times New Roman"/>
          <w:sz w:val="24"/>
          <w:szCs w:val="24"/>
        </w:rPr>
        <w:t xml:space="preserve">given the number of conditions that must be satisfied for this event to occur, it seems somewhat improbable. Furthermore, it is important to note that </w:t>
      </w:r>
      <w:r w:rsidR="000C7EA4">
        <w:rPr>
          <w:rFonts w:ascii="Times New Roman" w:eastAsiaTheme="minorEastAsia" w:hAnsi="Times New Roman" w:cs="Times New Roman"/>
          <w:sz w:val="24"/>
          <w:szCs w:val="24"/>
        </w:rPr>
        <w:t xml:space="preserve">differences in the utility functions between multiple common bonds credit unions and single bond credit unions </w:t>
      </w:r>
      <w:r w:rsidR="00165DF4">
        <w:rPr>
          <w:rFonts w:ascii="Times New Roman" w:eastAsiaTheme="minorEastAsia" w:hAnsi="Times New Roman" w:cs="Times New Roman"/>
          <w:sz w:val="24"/>
          <w:szCs w:val="24"/>
        </w:rPr>
        <w:t>will</w:t>
      </w:r>
      <w:r>
        <w:rPr>
          <w:rFonts w:ascii="Times New Roman" w:eastAsiaTheme="minorEastAsia" w:hAnsi="Times New Roman" w:cs="Times New Roman"/>
          <w:sz w:val="24"/>
          <w:szCs w:val="24"/>
        </w:rPr>
        <w:t xml:space="preserve"> not necessarily imply that the probability of failure will increase. </w:t>
      </w:r>
      <w:r w:rsidR="000C7EA4">
        <w:rPr>
          <w:rFonts w:ascii="Times New Roman" w:eastAsiaTheme="minorEastAsia" w:hAnsi="Times New Roman" w:cs="Times New Roman"/>
          <w:sz w:val="24"/>
          <w:szCs w:val="24"/>
        </w:rPr>
        <w:t>In fact if single common bond credit unions are significantly more risk averse, or multiple common bonds credit unions are slightly less risk averse, then probability of failure will be higher for sin</w:t>
      </w:r>
      <w:r w:rsidR="00165DF4">
        <w:rPr>
          <w:rFonts w:ascii="Times New Roman" w:eastAsiaTheme="minorEastAsia" w:hAnsi="Times New Roman" w:cs="Times New Roman"/>
          <w:sz w:val="24"/>
          <w:szCs w:val="24"/>
        </w:rPr>
        <w:t xml:space="preserve">gle common bond credit unions. </w:t>
      </w:r>
    </w:p>
    <w:p w:rsidR="00DD47E7" w:rsidRPr="00392D97" w:rsidRDefault="00FA05A1" w:rsidP="002E5B7A">
      <w:pPr>
        <w:spacing w:line="480" w:lineRule="auto"/>
        <w:rPr>
          <w:rFonts w:ascii="Times New Roman" w:eastAsiaTheme="minorEastAsia" w:hAnsi="Times New Roman" w:cs="Times New Roman"/>
          <w:b/>
          <w:sz w:val="24"/>
          <w:szCs w:val="24"/>
        </w:rPr>
      </w:pPr>
      <w:r w:rsidRPr="00392D97">
        <w:rPr>
          <w:rFonts w:ascii="Times New Roman" w:eastAsiaTheme="minorEastAsia" w:hAnsi="Times New Roman" w:cs="Times New Roman"/>
          <w:b/>
          <w:sz w:val="24"/>
          <w:szCs w:val="24"/>
        </w:rPr>
        <w:t>Effect of Increased Competition on the Probability of Credit Union Failure</w:t>
      </w:r>
      <w:r w:rsidRPr="00392D97">
        <w:rPr>
          <w:rFonts w:ascii="Times New Roman" w:eastAsiaTheme="minorEastAsia" w:hAnsi="Times New Roman" w:cs="Times New Roman"/>
          <w:b/>
          <w:sz w:val="24"/>
          <w:szCs w:val="24"/>
        </w:rPr>
        <w:tab/>
      </w:r>
    </w:p>
    <w:p w:rsidR="002D11CA" w:rsidRDefault="00246203" w:rsidP="00005B5C">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a result of the growth of the credit u</w:t>
      </w:r>
      <w:r w:rsidR="00BE3B0D">
        <w:rPr>
          <w:rFonts w:ascii="Times New Roman" w:eastAsiaTheme="minorEastAsia" w:hAnsi="Times New Roman" w:cs="Times New Roman"/>
          <w:sz w:val="24"/>
          <w:szCs w:val="24"/>
        </w:rPr>
        <w:t>nion industry over the past fif</w:t>
      </w:r>
      <w:r>
        <w:rPr>
          <w:rFonts w:ascii="Times New Roman" w:eastAsiaTheme="minorEastAsia" w:hAnsi="Times New Roman" w:cs="Times New Roman"/>
          <w:sz w:val="24"/>
          <w:szCs w:val="24"/>
        </w:rPr>
        <w:t xml:space="preserve">ty years, the competition between credit unions and other depository institutions has increased significantly. Due to the way benefits are defined in this analysis, the direct effect of increased competition on credit unions will be decreased </w:t>
      </w:r>
      <w:proofErr w:type="gramStart"/>
      <w:r>
        <w:rPr>
          <w:rFonts w:ascii="Times New Roman" w:eastAsiaTheme="minorEastAsia" w:hAnsi="Times New Roman" w:cs="Times New Roman"/>
          <w:sz w:val="24"/>
          <w:szCs w:val="24"/>
        </w:rPr>
        <w:t>benefits</w:t>
      </w:r>
      <w:r w:rsidR="00906E5F">
        <w:rPr>
          <w:rFonts w:ascii="Times New Roman" w:eastAsiaTheme="minorEastAsia" w:hAnsi="Times New Roman" w:cs="Times New Roman"/>
          <w:sz w:val="24"/>
          <w:szCs w:val="24"/>
        </w:rPr>
        <w:t xml:space="preserve"> </w:t>
      </w:r>
      <m:oMath>
        <w:proofErr w:type="gramEnd"/>
        <m:r>
          <m:rPr>
            <m:sty m:val="bi"/>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The justification for this is that more competition should lower the market rate for loans, and since benefits are defined as the difference between the market rate and that of the credit union</w:t>
      </w:r>
      <w:r w:rsidR="00906E5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s</w:t>
      </w:r>
      <w:r w:rsidR="00A20077">
        <w:rPr>
          <w:rFonts w:ascii="Times New Roman" w:eastAsiaTheme="minorEastAsia" w:hAnsi="Times New Roman" w:cs="Times New Roman"/>
          <w:sz w:val="24"/>
          <w:szCs w:val="24"/>
        </w:rPr>
        <w:t xml:space="preserve"> rate on loans</w:t>
      </w:r>
      <w:r>
        <w:rPr>
          <w:rFonts w:ascii="Times New Roman" w:eastAsiaTheme="minorEastAsia" w:hAnsi="Times New Roman" w:cs="Times New Roman"/>
          <w:sz w:val="24"/>
          <w:szCs w:val="24"/>
        </w:rPr>
        <w:t>, a lower market rate will correspond to lower benefits, all else equal. Thus, in order to determine what effect increased competition has on the probability of credit union failure</w:t>
      </w:r>
      <w:r w:rsidR="002D11CA">
        <w:rPr>
          <w:rFonts w:ascii="Times New Roman" w:eastAsiaTheme="minorEastAsia" w:hAnsi="Times New Roman" w:cs="Times New Roman"/>
          <w:sz w:val="24"/>
          <w:szCs w:val="24"/>
        </w:rPr>
        <w:t>, we must determine</w:t>
      </w:r>
      <w:r w:rsidR="00A277BE">
        <w:rPr>
          <w:rFonts w:ascii="Times New Roman" w:eastAsiaTheme="minorEastAsia" w:hAnsi="Times New Roman" w:cs="Times New Roman"/>
          <w:sz w:val="24"/>
          <w:szCs w:val="24"/>
        </w:rPr>
        <w:t xml:space="preserve"> the</w:t>
      </w:r>
      <w:r w:rsidR="002D11CA">
        <w:rPr>
          <w:rFonts w:ascii="Times New Roman" w:eastAsiaTheme="minorEastAsia" w:hAnsi="Times New Roman" w:cs="Times New Roman"/>
          <w:sz w:val="24"/>
          <w:szCs w:val="24"/>
        </w:rPr>
        <w:t xml:space="preserve"> sign </w:t>
      </w:r>
      <w:proofErr w:type="gramStart"/>
      <w:r w:rsidR="002D11CA">
        <w:rPr>
          <w:rFonts w:ascii="Times New Roman" w:eastAsiaTheme="minorEastAsia" w:hAnsi="Times New Roman" w:cs="Times New Roman"/>
          <w:sz w:val="24"/>
          <w:szCs w:val="24"/>
        </w:rPr>
        <w:t xml:space="preserve">of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and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FF7884">
        <w:rPr>
          <w:rFonts w:ascii="Times New Roman" w:eastAsiaTheme="minorEastAsia" w:hAnsi="Times New Roman" w:cs="Times New Roman"/>
          <w:sz w:val="24"/>
          <w:szCs w:val="24"/>
        </w:rPr>
        <w:t>.</w:t>
      </w:r>
    </w:p>
    <w:p w:rsidR="002D11CA" w:rsidRDefault="002D11CA"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3A7F17">
        <w:rPr>
          <w:rFonts w:ascii="Times New Roman" w:eastAsiaTheme="minorEastAsia" w:hAnsi="Times New Roman" w:cs="Times New Roman"/>
          <w:sz w:val="24"/>
          <w:szCs w:val="24"/>
        </w:rPr>
        <w:t xml:space="preserve">How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FF7884">
        <w:rPr>
          <w:rFonts w:ascii="Times New Roman" w:eastAsiaTheme="minorEastAsia" w:hAnsi="Times New Roman" w:cs="Times New Roman"/>
          <w:sz w:val="24"/>
          <w:szCs w:val="24"/>
        </w:rPr>
        <w:t xml:space="preserve"> </w:t>
      </w:r>
      <w:r w:rsidR="003A7F17">
        <w:rPr>
          <w:rFonts w:ascii="Times New Roman" w:eastAsiaTheme="minorEastAsia" w:hAnsi="Times New Roman" w:cs="Times New Roman"/>
          <w:sz w:val="24"/>
          <w:szCs w:val="24"/>
        </w:rPr>
        <w:t xml:space="preserve">changes with respect to a change in the vector </w:t>
      </w:r>
      <m:oMath>
        <m:r>
          <m:rPr>
            <m:sty m:val="bi"/>
          </m:rPr>
          <w:rPr>
            <w:rFonts w:ascii="Cambria Math" w:eastAsiaTheme="minorEastAsia" w:hAnsi="Cambria Math" w:cs="Times New Roman"/>
            <w:sz w:val="24"/>
            <w:szCs w:val="24"/>
          </w:rPr>
          <m:t>b</m:t>
        </m:r>
      </m:oMath>
      <w:r w:rsidR="003A7F17">
        <w:rPr>
          <w:rFonts w:ascii="Times New Roman" w:eastAsiaTheme="minorEastAsia" w:hAnsi="Times New Roman" w:cs="Times New Roman"/>
          <w:b/>
          <w:sz w:val="24"/>
          <w:szCs w:val="24"/>
        </w:rPr>
        <w:t xml:space="preserve"> </w:t>
      </w:r>
      <w:r w:rsidR="00FF7884">
        <w:rPr>
          <w:rFonts w:ascii="Times New Roman" w:eastAsiaTheme="minorEastAsia" w:hAnsi="Times New Roman" w:cs="Times New Roman"/>
          <w:sz w:val="24"/>
          <w:szCs w:val="24"/>
        </w:rPr>
        <w:t>is determined by</w:t>
      </w:r>
      <w:r w:rsidR="00215491">
        <w:rPr>
          <w:rFonts w:ascii="Times New Roman" w:eastAsiaTheme="minorEastAsia" w:hAnsi="Times New Roman" w:cs="Times New Roman"/>
          <w:sz w:val="24"/>
          <w:szCs w:val="24"/>
        </w:rPr>
        <w:t xml:space="preserve"> the direction of the gradient</w:t>
      </w:r>
      <w:r w:rsidR="00A755A1">
        <w:rPr>
          <w:rFonts w:ascii="Times New Roman" w:eastAsiaTheme="minorEastAsia" w:hAnsi="Times New Roman" w:cs="Times New Roman"/>
          <w:sz w:val="24"/>
          <w:szCs w:val="24"/>
        </w:rPr>
        <w:t xml:space="preserve"> of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oMath>
      <w:r w:rsidR="00A755A1">
        <w:rPr>
          <w:rFonts w:ascii="Times New Roman" w:eastAsiaTheme="minorEastAsia" w:hAnsi="Times New Roman" w:cs="Times New Roman"/>
          <w:sz w:val="24"/>
          <w:szCs w:val="24"/>
        </w:rPr>
        <w:t xml:space="preserve"> with resp</w:t>
      </w:r>
      <w:r w:rsidR="00CC4D28">
        <w:rPr>
          <w:rFonts w:ascii="Times New Roman" w:eastAsiaTheme="minorEastAsia" w:hAnsi="Times New Roman" w:cs="Times New Roman"/>
          <w:sz w:val="24"/>
          <w:szCs w:val="24"/>
        </w:rPr>
        <w:t xml:space="preserve">ect to the </w:t>
      </w:r>
      <w:proofErr w:type="gramStart"/>
      <w:r w:rsidR="00CC4D28">
        <w:rPr>
          <w:rFonts w:ascii="Times New Roman" w:eastAsiaTheme="minorEastAsia" w:hAnsi="Times New Roman" w:cs="Times New Roman"/>
          <w:sz w:val="24"/>
          <w:szCs w:val="24"/>
        </w:rPr>
        <w:t xml:space="preserve">vector </w:t>
      </w:r>
      <m:oMath>
        <w:proofErr w:type="gramEnd"/>
        <m:r>
          <m:rPr>
            <m:sty m:val="bi"/>
          </m:rPr>
          <w:rPr>
            <w:rFonts w:ascii="Cambria Math" w:eastAsiaTheme="minorEastAsia" w:hAnsi="Cambria Math" w:cs="Times New Roman"/>
            <w:sz w:val="24"/>
            <w:szCs w:val="24"/>
          </w:rPr>
          <m:t>b</m:t>
        </m:r>
      </m:oMath>
      <w:r w:rsidR="00215491">
        <w:rPr>
          <w:rFonts w:ascii="Times New Roman" w:eastAsiaTheme="minorEastAsia" w:hAnsi="Times New Roman" w:cs="Times New Roman"/>
          <w:sz w:val="24"/>
          <w:szCs w:val="24"/>
        </w:rPr>
        <w:t xml:space="preserve">, </w:t>
      </w:r>
      <w:r w:rsidR="00CC4D28">
        <w:rPr>
          <w:rFonts w:ascii="Times New Roman" w:eastAsiaTheme="minorEastAsia" w:hAnsi="Times New Roman" w:cs="Times New Roman"/>
          <w:sz w:val="24"/>
          <w:szCs w:val="24"/>
        </w:rPr>
        <w:t>thus</w:t>
      </w:r>
    </w:p>
    <w:p w:rsidR="00B1013C" w:rsidRPr="00FA145A" w:rsidRDefault="00131297" w:rsidP="002E5B7A">
      <w:pPr>
        <w:spacing w:line="48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m:rPr>
              <m:sty m:val="p"/>
            </m:rP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r>
            <m:rPr>
              <m:sty m:val="bi"/>
            </m:rPr>
            <w:rPr>
              <w:rFonts w:ascii="Cambria Math" w:eastAsiaTheme="minorEastAsia" w:hAnsi="Times New Roman" w:cs="Times New Roman"/>
              <w:sz w:val="24"/>
              <w:szCs w:val="24"/>
            </w:rPr>
            <m:t>x+</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       (</m:t>
          </m:r>
          <m:r>
            <w:rPr>
              <w:rFonts w:ascii="Cambria Math" w:eastAsiaTheme="minorEastAsia" w:hAnsi="Times New Roman" w:cs="Times New Roman"/>
              <w:sz w:val="24"/>
              <w:szCs w:val="24"/>
            </w:rPr>
            <m:t>11)</m:t>
          </m:r>
        </m:oMath>
      </m:oMathPara>
    </w:p>
    <w:p w:rsidR="00312235" w:rsidRDefault="00B1013C" w:rsidP="00312235">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Since </w:t>
      </w:r>
      <m:oMath>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r>
          <m:rPr>
            <m:sty m:val="bi"/>
          </m:rPr>
          <w:rPr>
            <w:rFonts w:ascii="Cambria Math" w:eastAsiaTheme="minorEastAsia" w:hAnsi="Times New Roman" w:cs="Times New Roman"/>
            <w:sz w:val="24"/>
            <w:szCs w:val="24"/>
          </w:rPr>
          <m:t>x</m:t>
        </m:r>
      </m:oMath>
      <w:r>
        <w:rPr>
          <w:rFonts w:ascii="Times New Roman" w:eastAsiaTheme="minorEastAsia" w:hAnsi="Times New Roman" w:cs="Times New Roman"/>
          <w:sz w:val="24"/>
          <w:szCs w:val="24"/>
        </w:rPr>
        <w:t xml:space="preserve"> is </w:t>
      </w:r>
      <w:r w:rsidR="00A20077">
        <w:rPr>
          <w:rFonts w:ascii="Times New Roman" w:eastAsiaTheme="minorEastAsia" w:hAnsi="Times New Roman" w:cs="Times New Roman"/>
          <w:sz w:val="24"/>
          <w:szCs w:val="24"/>
        </w:rPr>
        <w:t>non-negative</w:t>
      </w:r>
      <w:r>
        <w:rPr>
          <w:rFonts w:ascii="Times New Roman" w:eastAsiaTheme="minorEastAsia" w:hAnsi="Times New Roman" w:cs="Times New Roman"/>
          <w:sz w:val="24"/>
          <w:szCs w:val="24"/>
        </w:rPr>
        <w:t xml:space="preserve">, while </w:t>
      </w:r>
      <m:oMath>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oMath>
      <w:r>
        <w:rPr>
          <w:rFonts w:ascii="Times New Roman" w:eastAsiaTheme="minorEastAsia" w:hAnsi="Times New Roman" w:cs="Times New Roman"/>
          <w:sz w:val="24"/>
          <w:szCs w:val="24"/>
        </w:rPr>
        <w:t xml:space="preserve"> is </w:t>
      </w:r>
      <w:r w:rsidR="00A20077">
        <w:rPr>
          <w:rFonts w:ascii="Times New Roman" w:eastAsiaTheme="minorEastAsia" w:hAnsi="Times New Roman" w:cs="Times New Roman"/>
          <w:sz w:val="24"/>
          <w:szCs w:val="24"/>
        </w:rPr>
        <w:t>non-positive</w:t>
      </w:r>
      <w:r>
        <w:rPr>
          <w:rFonts w:ascii="Times New Roman" w:eastAsiaTheme="minorEastAsia" w:hAnsi="Times New Roman" w:cs="Times New Roman"/>
          <w:sz w:val="24"/>
          <w:szCs w:val="24"/>
        </w:rPr>
        <w:t xml:space="preserve">, it is impossible to conclusively sign the direction of </w:t>
      </w:r>
      <w:r w:rsidR="002F2D0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Pr>
          <w:rFonts w:ascii="Times New Roman" w:eastAsiaTheme="minorEastAsia" w:hAnsi="Times New Roman" w:cs="Times New Roman"/>
          <w:sz w:val="24"/>
          <w:szCs w:val="24"/>
        </w:rPr>
        <w:t xml:space="preserve"> with the given information.</w:t>
      </w:r>
      <w:r w:rsidR="00312235">
        <w:rPr>
          <w:rFonts w:ascii="Times New Roman" w:eastAsiaTheme="minorEastAsia" w:hAnsi="Times New Roman" w:cs="Times New Roman"/>
          <w:sz w:val="24"/>
          <w:szCs w:val="24"/>
        </w:rPr>
        <w:t xml:space="preserve"> However, </w:t>
      </w:r>
      <w:r w:rsidR="00A20077">
        <w:rPr>
          <w:rFonts w:ascii="Times New Roman" w:eastAsiaTheme="minorEastAsia" w:hAnsi="Times New Roman" w:cs="Times New Roman"/>
          <w:sz w:val="24"/>
          <w:szCs w:val="24"/>
        </w:rPr>
        <w:t>it is possible to</w:t>
      </w:r>
      <w:r w:rsidR="00312235">
        <w:rPr>
          <w:rFonts w:ascii="Times New Roman" w:eastAsiaTheme="minorEastAsia" w:hAnsi="Times New Roman" w:cs="Times New Roman"/>
          <w:sz w:val="24"/>
          <w:szCs w:val="24"/>
        </w:rPr>
        <w:t xml:space="preserve"> determine</w:t>
      </w:r>
      <w:r w:rsidR="00A20077">
        <w:rPr>
          <w:rFonts w:ascii="Times New Roman" w:eastAsiaTheme="minorEastAsia" w:hAnsi="Times New Roman" w:cs="Times New Roman"/>
          <w:sz w:val="24"/>
          <w:szCs w:val="24"/>
        </w:rPr>
        <w:t xml:space="preserve"> the</w:t>
      </w:r>
      <w:r w:rsidR="00312235">
        <w:rPr>
          <w:rFonts w:ascii="Times New Roman" w:eastAsiaTheme="minorEastAsia" w:hAnsi="Times New Roman" w:cs="Times New Roman"/>
          <w:sz w:val="24"/>
          <w:szCs w:val="24"/>
        </w:rPr>
        <w:t xml:space="preserve"> circumstances </w:t>
      </w:r>
      <w:r w:rsidR="00A20077">
        <w:rPr>
          <w:rFonts w:ascii="Times New Roman" w:eastAsiaTheme="minorEastAsia" w:hAnsi="Times New Roman" w:cs="Times New Roman"/>
          <w:sz w:val="24"/>
          <w:szCs w:val="24"/>
        </w:rPr>
        <w:t xml:space="preserve">that </w:t>
      </w:r>
      <w:r w:rsidR="00312235">
        <w:rPr>
          <w:rFonts w:ascii="Times New Roman" w:eastAsiaTheme="minorEastAsia" w:hAnsi="Times New Roman" w:cs="Times New Roman"/>
          <w:sz w:val="24"/>
          <w:szCs w:val="24"/>
        </w:rPr>
        <w:t xml:space="preserve">will cause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312235">
        <w:rPr>
          <w:rFonts w:ascii="Times New Roman" w:eastAsiaTheme="minorEastAsia" w:hAnsi="Times New Roman" w:cs="Times New Roman"/>
          <w:sz w:val="24"/>
          <w:szCs w:val="24"/>
        </w:rPr>
        <w:t xml:space="preserve"> to be positive</w:t>
      </w:r>
      <w:r w:rsidR="00A20077">
        <w:rPr>
          <w:rFonts w:ascii="Times New Roman" w:eastAsiaTheme="minorEastAsia" w:hAnsi="Times New Roman" w:cs="Times New Roman"/>
          <w:sz w:val="24"/>
          <w:szCs w:val="24"/>
        </w:rPr>
        <w:t xml:space="preserve"> or negative</w:t>
      </w:r>
      <w:r w:rsidR="00312235">
        <w:rPr>
          <w:rFonts w:ascii="Times New Roman" w:eastAsiaTheme="minorEastAsia" w:hAnsi="Times New Roman" w:cs="Times New Roman"/>
          <w:sz w:val="24"/>
          <w:szCs w:val="24"/>
        </w:rPr>
        <w:t xml:space="preserve">. By manipulating (11) algebraically, </w:t>
      </w:r>
    </w:p>
    <w:p w:rsidR="00312235" w:rsidRDefault="00131297" w:rsidP="00312235">
      <w:pPr>
        <w:spacing w:line="48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m:rPr>
              <m:sty m:val="p"/>
            </m:rP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d>
            <m:dPr>
              <m:ctrlPr>
                <w:rPr>
                  <w:rFonts w:ascii="Cambria Math" w:eastAsiaTheme="minorEastAsia" w:hAnsi="Times New Roman" w:cs="Times New Roman"/>
                  <w:b/>
                  <w:i/>
                  <w:sz w:val="24"/>
                  <w:szCs w:val="24"/>
                </w:rPr>
              </m:ctrlPr>
            </m:dPr>
            <m:e>
              <m:r>
                <m:rPr>
                  <m:sty m:val="bi"/>
                </m:rPr>
                <w:rPr>
                  <w:rFonts w:ascii="Cambria Math" w:eastAsiaTheme="minorEastAsia" w:hAnsi="Times New Roman" w:cs="Times New Roman"/>
                  <w:sz w:val="24"/>
                  <w:szCs w:val="24"/>
                </w:rPr>
                <m:t>x</m:t>
              </m:r>
              <m:r>
                <m:rPr>
                  <m:sty m:val="bi"/>
                </m:rP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e>
          </m:d>
          <m:r>
            <w:rPr>
              <w:rFonts w:ascii="Cambria Math" w:eastAsiaTheme="minorEastAsia" w:hAnsi="Times New Roman" w:cs="Times New Roman"/>
              <w:sz w:val="24"/>
              <w:szCs w:val="24"/>
            </w:rPr>
            <m:t>.</m:t>
          </m:r>
        </m:oMath>
      </m:oMathPara>
    </w:p>
    <w:p w:rsidR="00312235" w:rsidRPr="00312235" w:rsidRDefault="00A20077"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Thus, it</w:t>
      </w:r>
      <w:r w:rsidR="00312235">
        <w:rPr>
          <w:rFonts w:ascii="Times New Roman" w:eastAsiaTheme="minorEastAsia" w:hAnsi="Times New Roman" w:cs="Times New Roman"/>
          <w:sz w:val="24"/>
          <w:szCs w:val="24"/>
        </w:rPr>
        <w:t xml:space="preserve"> is</w:t>
      </w:r>
      <w:r>
        <w:rPr>
          <w:rFonts w:ascii="Times New Roman" w:eastAsiaTheme="minorEastAsia" w:hAnsi="Times New Roman" w:cs="Times New Roman"/>
          <w:sz w:val="24"/>
          <w:szCs w:val="24"/>
        </w:rPr>
        <w:t xml:space="preserve"> now</w:t>
      </w:r>
      <w:r w:rsidR="00312235">
        <w:rPr>
          <w:rFonts w:ascii="Times New Roman" w:eastAsiaTheme="minorEastAsia" w:hAnsi="Times New Roman" w:cs="Times New Roman"/>
          <w:sz w:val="24"/>
          <w:szCs w:val="24"/>
        </w:rPr>
        <w:t xml:space="preserve"> possible to see that in order to </w:t>
      </w:r>
      <w:proofErr w:type="gramStart"/>
      <w:r w:rsidR="00312235">
        <w:rPr>
          <w:rFonts w:ascii="Times New Roman" w:eastAsiaTheme="minorEastAsia" w:hAnsi="Times New Roman" w:cs="Times New Roman"/>
          <w:sz w:val="24"/>
          <w:szCs w:val="24"/>
        </w:rPr>
        <w:t xml:space="preserve">guarantee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&gt;</m:t>
        </m:r>
        <m:r>
          <m:rPr>
            <m:sty m:val="bi"/>
          </m:rPr>
          <w:rPr>
            <w:rFonts w:ascii="Cambria Math" w:eastAsiaTheme="minorEastAsia" w:hAnsi="Cambria Math" w:cs="Times New Roman"/>
            <w:sz w:val="24"/>
            <w:szCs w:val="24"/>
          </w:rPr>
          <m:t>0</m:t>
        </m:r>
      </m:oMath>
      <w:r w:rsidR="00312235">
        <w:rPr>
          <w:rFonts w:ascii="Times New Roman" w:eastAsiaTheme="minorEastAsia" w:hAnsi="Times New Roman" w:cs="Times New Roman"/>
          <w:sz w:val="24"/>
          <w:szCs w:val="24"/>
        </w:rPr>
        <w:t xml:space="preserve">, the magnitude of the portfolio, </w:t>
      </w:r>
      <m:oMath>
        <m:r>
          <m:rPr>
            <m:sty m:val="bi"/>
          </m:rPr>
          <w:rPr>
            <w:rFonts w:ascii="Cambria Math" w:eastAsiaTheme="minorEastAsia" w:hAnsi="Cambria Math" w:cs="Times New Roman"/>
            <w:sz w:val="24"/>
            <w:szCs w:val="24"/>
          </w:rPr>
          <m:t>x</m:t>
        </m:r>
      </m:oMath>
      <w:r w:rsidR="00312235">
        <w:rPr>
          <w:rFonts w:ascii="Times New Roman" w:eastAsiaTheme="minorEastAsia" w:hAnsi="Times New Roman" w:cs="Times New Roman"/>
          <w:sz w:val="24"/>
          <w:szCs w:val="24"/>
        </w:rPr>
        <w:t xml:space="preserve">, must be greater than the magnitude of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oMath>
      <w:r w:rsidR="00312235">
        <w:rPr>
          <w:rFonts w:ascii="Times New Roman" w:eastAsiaTheme="minorEastAsia" w:hAnsi="Times New Roman" w:cs="Times New Roman"/>
          <w:sz w:val="24"/>
          <w:szCs w:val="24"/>
        </w:rPr>
        <w:t xml:space="preserve">. </w:t>
      </w:r>
      <w:proofErr w:type="gramStart"/>
      <w:r w:rsidR="00312235">
        <w:rPr>
          <w:rFonts w:ascii="Times New Roman" w:eastAsiaTheme="minorEastAsia" w:hAnsi="Times New Roman" w:cs="Times New Roman"/>
          <w:sz w:val="24"/>
          <w:szCs w:val="24"/>
        </w:rPr>
        <w:t xml:space="preserve">Unfortunately, the complexity of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oMath>
      <w:r w:rsidR="00312235">
        <w:rPr>
          <w:rFonts w:ascii="Times New Roman" w:eastAsiaTheme="minorEastAsia" w:hAnsi="Times New Roman" w:cs="Times New Roman"/>
          <w:sz w:val="24"/>
          <w:szCs w:val="24"/>
        </w:rPr>
        <w:t xml:space="preserve"> makes it difficult to use any economic intuition to determine when this case will occur</w:t>
      </w:r>
      <w:r w:rsidR="005055EF">
        <w:rPr>
          <w:rFonts w:ascii="Times New Roman" w:eastAsiaTheme="minorEastAsia" w:hAnsi="Times New Roman" w:cs="Times New Roman"/>
          <w:sz w:val="24"/>
          <w:szCs w:val="24"/>
        </w:rPr>
        <w:t xml:space="preserve"> or not</w:t>
      </w:r>
      <w:r w:rsidR="00312235">
        <w:rPr>
          <w:rFonts w:ascii="Times New Roman" w:eastAsiaTheme="minorEastAsia" w:hAnsi="Times New Roman" w:cs="Times New Roman"/>
          <w:sz w:val="24"/>
          <w:szCs w:val="24"/>
        </w:rPr>
        <w:t>.</w:t>
      </w:r>
      <w:proofErr w:type="gramEnd"/>
      <w:r w:rsidR="00312235">
        <w:rPr>
          <w:rFonts w:ascii="Times New Roman" w:eastAsiaTheme="minorEastAsia" w:hAnsi="Times New Roman" w:cs="Times New Roman"/>
          <w:sz w:val="24"/>
          <w:szCs w:val="24"/>
        </w:rPr>
        <w:t xml:space="preserve"> </w:t>
      </w:r>
    </w:p>
    <w:p w:rsidR="00B1013C" w:rsidRDefault="00B1013C" w:rsidP="00312235">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The </w:t>
      </w:r>
      <w:r w:rsidR="00CC4D28">
        <w:rPr>
          <w:rFonts w:ascii="Times New Roman" w:eastAsiaTheme="minorEastAsia" w:hAnsi="Times New Roman" w:cs="Times New Roman"/>
          <w:sz w:val="24"/>
          <w:szCs w:val="24"/>
        </w:rPr>
        <w:t>sign</w:t>
      </w:r>
      <w:r>
        <w:rPr>
          <w:rFonts w:ascii="Times New Roman" w:eastAsiaTheme="minorEastAsia" w:hAnsi="Times New Roman" w:cs="Times New Roman"/>
          <w:sz w:val="24"/>
          <w:szCs w:val="24"/>
        </w:rPr>
        <w:t xml:space="preserve"> of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Pr>
          <w:rFonts w:ascii="Times New Roman" w:eastAsiaTheme="minorEastAsia" w:hAnsi="Times New Roman" w:cs="Times New Roman"/>
          <w:sz w:val="24"/>
          <w:szCs w:val="24"/>
        </w:rPr>
        <w:t xml:space="preserve"> can be obtained in a similar fashion</w:t>
      </w:r>
      <w:r w:rsidR="002F2D0F">
        <w:rPr>
          <w:rFonts w:ascii="Times New Roman" w:eastAsiaTheme="minorEastAsia" w:hAnsi="Times New Roman" w:cs="Times New Roman"/>
          <w:sz w:val="24"/>
          <w:szCs w:val="24"/>
        </w:rPr>
        <w:t xml:space="preserve">, </w:t>
      </w:r>
      <w:r w:rsidR="00A20077">
        <w:rPr>
          <w:rFonts w:ascii="Times New Roman" w:eastAsiaTheme="minorEastAsia" w:hAnsi="Times New Roman" w:cs="Times New Roman"/>
          <w:sz w:val="24"/>
          <w:szCs w:val="24"/>
        </w:rPr>
        <w:t xml:space="preserve">where the gradient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A20077">
        <w:rPr>
          <w:rFonts w:ascii="Times New Roman" w:eastAsiaTheme="minorEastAsia" w:hAnsi="Times New Roman" w:cs="Times New Roman"/>
          <w:sz w:val="24"/>
          <w:szCs w:val="24"/>
        </w:rPr>
        <w:t xml:space="preserve"> is </w:t>
      </w:r>
    </w:p>
    <w:p w:rsidR="002D11CA" w:rsidRPr="00FA145A" w:rsidRDefault="00131297" w:rsidP="002E5B7A">
      <w:pPr>
        <w:spacing w:line="48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m:rPr>
              <m:sty m:val="p"/>
            </m:rP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Cambria Math" w:cs="Times New Roman"/>
              <w:sz w:val="24"/>
              <w:szCs w:val="24"/>
            </w:rPr>
            <m:t>r</m:t>
          </m:r>
          <m:r>
            <m:rPr>
              <m:sty m:val="bi"/>
            </m:rP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Cambria Math" w:cs="Times New Roman"/>
              <w:sz w:val="24"/>
              <w:szCs w:val="24"/>
            </w:rPr>
            <m:t>1</m:t>
          </m:r>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m:t>
          </m:r>
          <m:r>
            <w:rPr>
              <w:rFonts w:ascii="Cambria Math" w:eastAsiaTheme="minorEastAsia" w:hAnsi="Cambria Math" w:cs="Times New Roman"/>
              <w:sz w:val="24"/>
              <w:szCs w:val="24"/>
            </w:rPr>
            <m:t>12)</m:t>
          </m:r>
        </m:oMath>
      </m:oMathPara>
    </w:p>
    <w:p w:rsidR="002F2D0F" w:rsidRDefault="00A64BFE"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w:t>
      </w:r>
      <w:proofErr w:type="gramStart"/>
      <w:r>
        <w:rPr>
          <w:rFonts w:ascii="Times New Roman" w:eastAsiaTheme="minorEastAsia" w:hAnsi="Times New Roman" w:cs="Times New Roman"/>
          <w:sz w:val="24"/>
          <w:szCs w:val="24"/>
        </w:rPr>
        <w:t xml:space="preserve">with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CE6C28">
        <w:rPr>
          <w:rFonts w:ascii="Times New Roman" w:eastAsiaTheme="minorEastAsia" w:hAnsi="Times New Roman" w:cs="Times New Roman"/>
          <w:sz w:val="24"/>
          <w:szCs w:val="24"/>
        </w:rPr>
        <w:t xml:space="preserve"> cannot be signed conclusively</w:t>
      </w:r>
      <w:r w:rsidR="00A20077">
        <w:rPr>
          <w:rFonts w:ascii="Times New Roman" w:eastAsiaTheme="minorEastAsia" w:hAnsi="Times New Roman" w:cs="Times New Roman"/>
          <w:sz w:val="24"/>
          <w:szCs w:val="24"/>
        </w:rPr>
        <w:t xml:space="preserve"> with the information provided by (12)</w:t>
      </w:r>
      <w:r w:rsidR="002F2D0F">
        <w:rPr>
          <w:rFonts w:ascii="Times New Roman" w:eastAsiaTheme="minorEastAsia" w:hAnsi="Times New Roman" w:cs="Times New Roman"/>
          <w:sz w:val="24"/>
          <w:szCs w:val="24"/>
        </w:rPr>
        <w:t xml:space="preserve">, since </w:t>
      </w:r>
      <m:oMath>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Cambria Math" w:cs="Times New Roman"/>
            <w:sz w:val="24"/>
            <w:szCs w:val="24"/>
          </w:rPr>
          <m:t>r≥</m:t>
        </m:r>
        <m:r>
          <w:rPr>
            <w:rFonts w:ascii="Cambria Math" w:eastAsiaTheme="minorEastAsia" w:hAnsi="Times New Roman" w:cs="Times New Roman"/>
            <w:sz w:val="24"/>
            <w:szCs w:val="24"/>
          </w:rPr>
          <m:t>0</m:t>
        </m:r>
      </m:oMath>
      <w:r w:rsidR="002F2D0F">
        <w:rPr>
          <w:rFonts w:ascii="Times New Roman" w:eastAsiaTheme="minorEastAsia" w:hAnsi="Times New Roman" w:cs="Times New Roman"/>
          <w:b/>
          <w:sz w:val="24"/>
          <w:szCs w:val="24"/>
        </w:rPr>
        <w:t xml:space="preserve"> </w:t>
      </w:r>
      <w:r w:rsidR="002F2D0F">
        <w:rPr>
          <w:rFonts w:ascii="Times New Roman" w:eastAsiaTheme="minorEastAsia" w:hAnsi="Times New Roman" w:cs="Times New Roman"/>
          <w:sz w:val="24"/>
          <w:szCs w:val="24"/>
        </w:rPr>
        <w:t>while</w:t>
      </w:r>
    </w:p>
    <w:p w:rsidR="00D95DB2" w:rsidRDefault="002F2D0F" w:rsidP="006D387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m:rPr>
            <m:sty m:val="bi"/>
          </m:rPr>
          <w:rPr>
            <w:rFonts w:ascii="Cambria Math" w:eastAsiaTheme="minorEastAsia" w:hAnsi="Times New Roman" w:cs="Times New Roman"/>
            <w:sz w:val="24"/>
            <w:szCs w:val="24"/>
          </w:rPr>
          <m:t>0</m:t>
        </m:r>
      </m:oMath>
      <w:r w:rsidR="00CE6C28">
        <w:rPr>
          <w:rFonts w:ascii="Times New Roman" w:eastAsiaTheme="minorEastAsia" w:hAnsi="Times New Roman" w:cs="Times New Roman"/>
          <w:sz w:val="24"/>
          <w:szCs w:val="24"/>
        </w:rPr>
        <w:t>.</w:t>
      </w:r>
      <w:r w:rsidR="00986B81">
        <w:rPr>
          <w:rFonts w:ascii="Times New Roman" w:eastAsiaTheme="minorEastAsia" w:hAnsi="Times New Roman" w:cs="Times New Roman"/>
          <w:sz w:val="24"/>
          <w:szCs w:val="24"/>
        </w:rPr>
        <w:t xml:space="preserve"> </w:t>
      </w:r>
    </w:p>
    <w:p w:rsidR="00C84274" w:rsidRDefault="00C84274"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To </w:t>
      </w:r>
      <w:r w:rsidR="006D3874">
        <w:rPr>
          <w:rFonts w:ascii="Times New Roman" w:eastAsiaTheme="minorEastAsia" w:hAnsi="Times New Roman" w:cs="Times New Roman"/>
          <w:sz w:val="24"/>
          <w:szCs w:val="24"/>
        </w:rPr>
        <w:t xml:space="preserve">better see what conditions will </w:t>
      </w:r>
      <w:proofErr w:type="gramStart"/>
      <w:r w:rsidR="006D3874">
        <w:rPr>
          <w:rFonts w:ascii="Times New Roman" w:eastAsiaTheme="minorEastAsia" w:hAnsi="Times New Roman" w:cs="Times New Roman"/>
          <w:sz w:val="24"/>
          <w:szCs w:val="24"/>
        </w:rPr>
        <w:t>guarantee</w:t>
      </w:r>
      <w:r>
        <w:rPr>
          <w:rFonts w:ascii="Times New Roman" w:eastAsiaTheme="minorEastAsia" w:hAnsi="Times New Roman"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&gt;</m:t>
        </m:r>
        <m:r>
          <m:rPr>
            <m:sty m:val="bi"/>
          </m:rP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a similar process can be followed. </w:t>
      </w:r>
      <w:r w:rsidR="00760642">
        <w:rPr>
          <w:rFonts w:ascii="Times New Roman" w:eastAsiaTheme="minorEastAsia" w:hAnsi="Times New Roman" w:cs="Times New Roman"/>
          <w:sz w:val="24"/>
          <w:szCs w:val="24"/>
        </w:rPr>
        <w:t xml:space="preserve">Manipulating (11) </w:t>
      </w:r>
      <w:r>
        <w:rPr>
          <w:rFonts w:ascii="Times New Roman" w:eastAsiaTheme="minorEastAsia" w:hAnsi="Times New Roman" w:cs="Times New Roman"/>
          <w:sz w:val="24"/>
          <w:szCs w:val="24"/>
        </w:rPr>
        <w:t xml:space="preserve">to better </w:t>
      </w:r>
      <w:r w:rsidR="00760642">
        <w:rPr>
          <w:rFonts w:ascii="Times New Roman" w:eastAsiaTheme="minorEastAsia" w:hAnsi="Times New Roman" w:cs="Times New Roman"/>
          <w:sz w:val="24"/>
          <w:szCs w:val="24"/>
        </w:rPr>
        <w:t>understand</w:t>
      </w:r>
      <w:r>
        <w:rPr>
          <w:rFonts w:ascii="Times New Roman" w:eastAsiaTheme="minorEastAsia" w:hAnsi="Times New Roman" w:cs="Times New Roman"/>
          <w:sz w:val="24"/>
          <w:szCs w:val="24"/>
        </w:rPr>
        <w:t xml:space="preserve"> what situations will give rise to certain signs, yields</w:t>
      </w:r>
    </w:p>
    <w:p w:rsidR="00C84274" w:rsidRDefault="00131297" w:rsidP="002E5B7A">
      <w:pPr>
        <w:spacing w:line="480" w:lineRule="auto"/>
        <w:rPr>
          <w:rFonts w:ascii="Times New Roman" w:eastAsiaTheme="minorEastAsia" w:hAnsi="Times New Roman" w:cs="Times New Roman"/>
          <w:b/>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sSup>
            <m:sSupPr>
              <m:ctrlPr>
                <w:rPr>
                  <w:rFonts w:ascii="Cambria Math" w:eastAsiaTheme="minorEastAsia" w:hAnsi="Times New Roman" w:cs="Times New Roman"/>
                  <w:b/>
                  <w:i/>
                  <w:sz w:val="24"/>
                  <w:szCs w:val="24"/>
                </w:rPr>
              </m:ctrlPr>
            </m:sSupPr>
            <m:e>
              <m:r>
                <m:rPr>
                  <m:sty m:val="p"/>
                </m:rPr>
                <w:rPr>
                  <w:rFonts w:ascii="Cambria Math" w:eastAsiaTheme="minorEastAsia" w:hAnsi="Cambria Math" w:cs="Times New Roman"/>
                  <w:sz w:val="24"/>
                  <w:szCs w:val="24"/>
                </w:rPr>
                <m:t>Ω</m:t>
              </m:r>
            </m:e>
            <m:sup>
              <m:r>
                <m:rPr>
                  <m:sty m:val="bi"/>
                </m:rPr>
                <w:rPr>
                  <w:rFonts w:ascii="Cambria Math" w:eastAsiaTheme="minorEastAsia" w:hAnsi="Times New Roman" w:cs="Times New Roman"/>
                  <w:sz w:val="24"/>
                  <w:szCs w:val="24"/>
                </w:rPr>
                <m:t>-</m:t>
              </m:r>
              <m:r>
                <m:rPr>
                  <m:sty m:val="bi"/>
                </m:rPr>
                <w:rPr>
                  <w:rFonts w:ascii="Cambria Math" w:eastAsiaTheme="minorEastAsia" w:hAnsi="Times New Roman" w:cs="Times New Roman"/>
                  <w:sz w:val="24"/>
                  <w:szCs w:val="24"/>
                </w:rPr>
                <m:t>1</m:t>
              </m:r>
            </m:sup>
          </m:sSup>
          <m:d>
            <m:dPr>
              <m:ctrlPr>
                <w:rPr>
                  <w:rFonts w:ascii="Cambria Math" w:eastAsiaTheme="minorEastAsia" w:hAnsi="Times New Roman" w:cs="Times New Roman"/>
                  <w:b/>
                  <w:i/>
                  <w:sz w:val="24"/>
                  <w:szCs w:val="24"/>
                </w:rPr>
              </m:ctrlPr>
            </m:dPr>
            <m:e>
              <m:r>
                <m:rPr>
                  <m:sty m:val="bi"/>
                </m:rPr>
                <w:rPr>
                  <w:rFonts w:ascii="Cambria Math" w:eastAsiaTheme="minorEastAsia" w:hAnsi="Times New Roman" w:cs="Times New Roman"/>
                  <w:sz w:val="24"/>
                  <w:szCs w:val="24"/>
                </w:rPr>
                <m:t>r</m:t>
              </m:r>
              <m:r>
                <m:rPr>
                  <m:sty m:val="bi"/>
                </m:rP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r>
                <m:rPr>
                  <m:sty m:val="bi"/>
                </m:rPr>
                <w:rPr>
                  <w:rFonts w:ascii="Cambria Math" w:eastAsiaTheme="minorEastAsia" w:hAnsi="Times New Roman" w:cs="Times New Roman"/>
                  <w:sz w:val="24"/>
                  <w:szCs w:val="24"/>
                </w:rPr>
                <m:t>1</m:t>
              </m:r>
            </m:e>
          </m:d>
          <m:r>
            <m:rPr>
              <m:sty m:val="bi"/>
            </m:rPr>
            <w:rPr>
              <w:rFonts w:ascii="Cambria Math" w:eastAsiaTheme="minorEastAsia" w:hAnsi="Cambria Math" w:cs="Times New Roman"/>
              <w:sz w:val="24"/>
              <w:szCs w:val="24"/>
            </w:rPr>
            <m:t>.</m:t>
          </m:r>
        </m:oMath>
      </m:oMathPara>
    </w:p>
    <w:p w:rsidR="00AE4E58" w:rsidRDefault="00AE4E58" w:rsidP="002E5B7A">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Because </w:t>
      </w:r>
      <m:oMath>
        <w:proofErr w:type="gramEnd"/>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r>
                  <w:rPr>
                    <w:rFonts w:ascii="Cambria Math" w:eastAsiaTheme="minorEastAsia" w:hAnsi="Cambria Math" w:cs="Times New Roman"/>
                    <w:sz w:val="24"/>
                    <w:szCs w:val="24"/>
                  </w:rPr>
                  <m:t>β</m:t>
                </m:r>
              </m:sub>
            </m:sSub>
          </m:num>
          <m:den>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U</m:t>
                </m:r>
              </m:e>
              <m:sub>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p</m:t>
                    </m:r>
                  </m:sub>
                  <m:sup>
                    <m:r>
                      <w:rPr>
                        <w:rFonts w:ascii="Cambria Math" w:eastAsiaTheme="minorEastAsia" w:hAnsi="Times New Roman" w:cs="Times New Roman"/>
                        <w:sz w:val="24"/>
                        <w:szCs w:val="24"/>
                      </w:rPr>
                      <m:t>2</m:t>
                    </m:r>
                  </m:sup>
                </m:sSubSup>
              </m:sub>
            </m:sSub>
          </m:den>
        </m:f>
        <m:sSup>
          <m:sSupPr>
            <m:ctrlPr>
              <w:rPr>
                <w:rFonts w:ascii="Cambria Math" w:eastAsiaTheme="minorEastAsia" w:hAnsi="Times New Roman" w:cs="Times New Roman"/>
                <w:b/>
                <w:i/>
                <w:sz w:val="24"/>
                <w:szCs w:val="24"/>
              </w:rPr>
            </m:ctrlPr>
          </m:sSupPr>
          <m:e>
            <m:r>
              <m:rPr>
                <m:sty m:val="p"/>
              </m:rPr>
              <w:rPr>
                <w:rFonts w:ascii="Cambria Math" w:eastAsiaTheme="minorEastAsia" w:hAnsi="Cambria Math" w:cs="Times New Roman"/>
                <w:sz w:val="24"/>
                <w:szCs w:val="24"/>
              </w:rPr>
              <m:t>Ω</m:t>
            </m:r>
          </m:e>
          <m:sup>
            <m:r>
              <m:rPr>
                <m:sty m:val="bi"/>
              </m:rPr>
              <w:rPr>
                <w:rFonts w:ascii="Cambria Math" w:eastAsiaTheme="minorEastAsia" w:hAnsi="Times New Roman" w:cs="Times New Roman"/>
                <w:sz w:val="24"/>
                <w:szCs w:val="24"/>
              </w:rPr>
              <m:t>-</m:t>
            </m:r>
            <m:r>
              <m:rPr>
                <m:sty m:val="bi"/>
              </m:rPr>
              <w:rPr>
                <w:rFonts w:ascii="Cambria Math" w:eastAsiaTheme="minorEastAsia" w:hAnsi="Times New Roman" w:cs="Times New Roman"/>
                <w:sz w:val="24"/>
                <w:szCs w:val="24"/>
              </w:rPr>
              <m:t>1</m:t>
            </m:r>
          </m:sup>
        </m:sSup>
        <m:r>
          <m:rPr>
            <m:sty m:val="bi"/>
          </m:rPr>
          <w:rPr>
            <w:rFonts w:ascii="Cambria Math" w:eastAsiaTheme="minorEastAsia" w:hAnsi="Cambria Math" w:cs="Times New Roman"/>
            <w:sz w:val="24"/>
            <w:szCs w:val="24"/>
          </w:rPr>
          <m:t>≥</m:t>
        </m:r>
        <m:sSub>
          <m:sSubPr>
            <m:ctrlPr>
              <w:rPr>
                <w:rFonts w:ascii="Cambria Math" w:eastAsiaTheme="minorEastAsia" w:hAnsi="Times New Roman" w:cs="Times New Roman"/>
                <w:b/>
                <w:i/>
                <w:sz w:val="24"/>
                <w:szCs w:val="24"/>
              </w:rPr>
            </m:ctrlPr>
          </m:sSubPr>
          <m:e>
            <m:r>
              <m:rPr>
                <m:sty m:val="bi"/>
              </m:rPr>
              <w:rPr>
                <w:rFonts w:ascii="Cambria Math" w:eastAsiaTheme="minorEastAsia" w:hAnsi="Times New Roman" w:cs="Times New Roman"/>
                <w:sz w:val="24"/>
                <w:szCs w:val="24"/>
              </w:rPr>
              <m:t>0</m:t>
            </m:r>
          </m:e>
          <m:sub>
            <m:r>
              <w:rPr>
                <w:rFonts w:ascii="Cambria Math" w:eastAsiaTheme="minorEastAsia" w:hAnsi="Times New Roman" w:cs="Times New Roman"/>
                <w:sz w:val="24"/>
                <w:szCs w:val="24"/>
              </w:rPr>
              <m:t>n,n</m:t>
            </m:r>
          </m:sub>
        </m:sSub>
        <m:r>
          <m:rPr>
            <m:sty m:val="bi"/>
          </m:rPr>
          <w:rPr>
            <w:rStyle w:val="FootnoteReference"/>
            <w:rFonts w:ascii="Cambria Math" w:eastAsiaTheme="minorEastAsia" w:hAnsi="Times New Roman" w:cs="Times New Roman"/>
            <w:b/>
            <w:i/>
            <w:sz w:val="24"/>
            <w:szCs w:val="24"/>
          </w:rPr>
          <w:footnoteReference w:id="2"/>
        </m:r>
      </m:oMath>
      <w:r>
        <w:rPr>
          <w:rFonts w:ascii="Times New Roman" w:eastAsiaTheme="minorEastAsia" w:hAnsi="Times New Roman" w:cs="Times New Roman"/>
          <w:sz w:val="24"/>
          <w:szCs w:val="24"/>
        </w:rPr>
        <w:t xml:space="preserve">, the sign of the direction of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Pr>
          <w:rFonts w:ascii="Times New Roman" w:eastAsiaTheme="minorEastAsia" w:hAnsi="Times New Roman" w:cs="Times New Roman"/>
          <w:sz w:val="24"/>
          <w:szCs w:val="24"/>
        </w:rPr>
        <w:t xml:space="preserve"> will be dependent</w:t>
      </w:r>
      <w:r w:rsidR="002D5AD4">
        <w:rPr>
          <w:rFonts w:ascii="Times New Roman" w:eastAsiaTheme="minorEastAsia" w:hAnsi="Times New Roman" w:cs="Times New Roman"/>
          <w:sz w:val="24"/>
          <w:szCs w:val="24"/>
        </w:rPr>
        <w:t xml:space="preserve"> on</w:t>
      </w:r>
      <w:r>
        <w:rPr>
          <w:rFonts w:ascii="Times New Roman" w:eastAsiaTheme="minorEastAsia" w:hAnsi="Times New Roman" w:cs="Times New Roman"/>
          <w:sz w:val="24"/>
          <w:szCs w:val="24"/>
        </w:rPr>
        <w:t xml:space="preserve"> </w:t>
      </w:r>
      <w:r w:rsidR="002B6AF0">
        <w:rPr>
          <w:rFonts w:ascii="Times New Roman" w:eastAsiaTheme="minorEastAsia" w:hAnsi="Times New Roman" w:cs="Times New Roman"/>
          <w:sz w:val="24"/>
          <w:szCs w:val="24"/>
        </w:rPr>
        <w:t>whether</w:t>
      </w:r>
      <w:r>
        <w:rPr>
          <w:rFonts w:ascii="Times New Roman" w:eastAsiaTheme="minorEastAsia" w:hAnsi="Times New Roman" w:cs="Times New Roman"/>
          <w:sz w:val="24"/>
          <w:szCs w:val="24"/>
        </w:rPr>
        <w:t xml:space="preserve"> </w:t>
      </w:r>
    </w:p>
    <w:p w:rsidR="00C84274" w:rsidRDefault="00131297" w:rsidP="002E5B7A">
      <w:pPr>
        <w:spacing w:line="480" w:lineRule="auto"/>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Times New Roman"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r>
              <m:rPr>
                <m:sty m:val="bi"/>
              </m:rPr>
              <w:rPr>
                <w:rFonts w:ascii="Cambria Math" w:eastAsiaTheme="minorEastAsia" w:hAnsi="Times New Roman" w:cs="Times New Roman"/>
                <w:sz w:val="24"/>
                <w:szCs w:val="24"/>
              </w:rPr>
              <m:t>1</m:t>
            </m:r>
          </m:e>
        </m:d>
      </m:oMath>
      <w:r w:rsidR="00AE4E58">
        <w:rPr>
          <w:rFonts w:ascii="Times New Roman" w:eastAsiaTheme="minorEastAsia" w:hAnsi="Times New Roman" w:cs="Times New Roman"/>
          <w:sz w:val="24"/>
          <w:szCs w:val="24"/>
        </w:rPr>
        <w:t xml:space="preserve">. </w:t>
      </w:r>
      <w:r w:rsidR="004D4813">
        <w:rPr>
          <w:rFonts w:ascii="Times New Roman" w:eastAsiaTheme="minorEastAsia" w:hAnsi="Times New Roman" w:cs="Times New Roman"/>
          <w:sz w:val="24"/>
          <w:szCs w:val="24"/>
        </w:rPr>
        <w:t>A</w:t>
      </w:r>
      <w:r w:rsidR="008F6F28">
        <w:rPr>
          <w:rFonts w:ascii="Times New Roman" w:eastAsiaTheme="minorEastAsia" w:hAnsi="Times New Roman" w:cs="Times New Roman"/>
          <w:sz w:val="24"/>
          <w:szCs w:val="24"/>
        </w:rPr>
        <w:t xml:space="preserve">s with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m:rPr>
            <m:sty m:val="p"/>
          </m:rPr>
          <w:rPr>
            <w:rFonts w:ascii="Cambria Math" w:eastAsiaTheme="minorEastAsia" w:hAnsi="Cambria Math" w:cs="Times New Roman"/>
            <w:sz w:val="24"/>
            <w:szCs w:val="24"/>
          </w:rPr>
          <m:t>,</m:t>
        </m:r>
      </m:oMath>
      <w:r w:rsidR="008F6F28">
        <w:rPr>
          <w:rFonts w:ascii="Times New Roman" w:eastAsiaTheme="minorEastAsia" w:hAnsi="Times New Roman" w:cs="Times New Roman"/>
          <w:sz w:val="24"/>
          <w:szCs w:val="24"/>
        </w:rPr>
        <w:t xml:space="preserve"> the </w:t>
      </w:r>
      <w:r w:rsidR="004D4813">
        <w:rPr>
          <w:rFonts w:ascii="Times New Roman" w:eastAsiaTheme="minorEastAsia" w:hAnsi="Times New Roman" w:cs="Times New Roman"/>
          <w:sz w:val="24"/>
          <w:szCs w:val="24"/>
        </w:rPr>
        <w:t xml:space="preserve">conditions needed to guarantee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&gt;</m:t>
        </m:r>
        <m:r>
          <m:rPr>
            <m:sty m:val="bi"/>
          </m:rPr>
          <w:rPr>
            <w:rFonts w:ascii="Cambria Math" w:eastAsiaTheme="minorEastAsia" w:hAnsi="Cambria Math" w:cs="Times New Roman"/>
            <w:sz w:val="24"/>
            <w:szCs w:val="24"/>
          </w:rPr>
          <m:t>0</m:t>
        </m:r>
      </m:oMath>
      <w:r w:rsidR="008F6F28">
        <w:rPr>
          <w:rFonts w:ascii="Times New Roman" w:eastAsiaTheme="minorEastAsia" w:hAnsi="Times New Roman" w:cs="Times New Roman"/>
          <w:sz w:val="24"/>
          <w:szCs w:val="24"/>
        </w:rPr>
        <w:t xml:space="preserve"> are too complex to analyze using</w:t>
      </w:r>
      <w:r w:rsidR="004D4813">
        <w:rPr>
          <w:rFonts w:ascii="Times New Roman" w:eastAsiaTheme="minorEastAsia" w:hAnsi="Times New Roman" w:cs="Times New Roman"/>
          <w:sz w:val="24"/>
          <w:szCs w:val="24"/>
        </w:rPr>
        <w:t xml:space="preserve"> any</w:t>
      </w:r>
      <w:r w:rsidR="008F6F28">
        <w:rPr>
          <w:rFonts w:ascii="Times New Roman" w:eastAsiaTheme="minorEastAsia" w:hAnsi="Times New Roman" w:cs="Times New Roman"/>
          <w:sz w:val="24"/>
          <w:szCs w:val="24"/>
        </w:rPr>
        <w:t xml:space="preserve"> economic intuition.</w:t>
      </w:r>
    </w:p>
    <w:p w:rsidR="00F93537" w:rsidRDefault="00561B99" w:rsidP="002E5B7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8F6F28">
        <w:rPr>
          <w:rFonts w:ascii="Times New Roman" w:eastAsiaTheme="minorEastAsia" w:hAnsi="Times New Roman" w:cs="Times New Roman"/>
          <w:sz w:val="24"/>
          <w:szCs w:val="24"/>
        </w:rPr>
        <w:t>Unfortunately,</w:t>
      </w:r>
      <w:r w:rsidR="00427E81">
        <w:rPr>
          <w:rFonts w:ascii="Times New Roman" w:eastAsiaTheme="minorEastAsia" w:hAnsi="Times New Roman" w:cs="Times New Roman"/>
          <w:sz w:val="24"/>
          <w:szCs w:val="24"/>
        </w:rPr>
        <w:t xml:space="preserve"> due to</w:t>
      </w:r>
      <w:r w:rsidR="008F6F28">
        <w:rPr>
          <w:rFonts w:ascii="Times New Roman" w:eastAsiaTheme="minorEastAsia" w:hAnsi="Times New Roman" w:cs="Times New Roman"/>
          <w:sz w:val="24"/>
          <w:szCs w:val="24"/>
        </w:rPr>
        <w:t xml:space="preserve"> the complexity of</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8F6F28">
        <w:rPr>
          <w:rFonts w:ascii="Times New Roman" w:eastAsiaTheme="minorEastAsia" w:hAnsi="Times New Roman" w:cs="Times New Roman"/>
          <w:sz w:val="24"/>
          <w:szCs w:val="24"/>
        </w:rPr>
        <w:t xml:space="preserve"> and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8F6F28">
        <w:rPr>
          <w:rFonts w:ascii="Times New Roman" w:eastAsiaTheme="minorEastAsia" w:hAnsi="Times New Roman" w:cs="Times New Roman"/>
          <w:sz w:val="24"/>
          <w:szCs w:val="24"/>
        </w:rPr>
        <w:t xml:space="preserve"> </w:t>
      </w:r>
      <w:r w:rsidR="00D630E2">
        <w:rPr>
          <w:rFonts w:ascii="Times New Roman" w:eastAsiaTheme="minorEastAsia" w:hAnsi="Times New Roman" w:cs="Times New Roman"/>
          <w:sz w:val="24"/>
          <w:szCs w:val="24"/>
        </w:rPr>
        <w:t xml:space="preserve">I am </w:t>
      </w:r>
      <w:r w:rsidR="008F6F28">
        <w:rPr>
          <w:rFonts w:ascii="Times New Roman" w:eastAsiaTheme="minorEastAsia" w:hAnsi="Times New Roman" w:cs="Times New Roman"/>
          <w:sz w:val="24"/>
          <w:szCs w:val="24"/>
        </w:rPr>
        <w:t>prohibit</w:t>
      </w:r>
      <w:r w:rsidR="00D630E2">
        <w:rPr>
          <w:rFonts w:ascii="Times New Roman" w:eastAsiaTheme="minorEastAsia" w:hAnsi="Times New Roman" w:cs="Times New Roman"/>
          <w:sz w:val="24"/>
          <w:szCs w:val="24"/>
        </w:rPr>
        <w:t>ed from</w:t>
      </w:r>
      <w:r w:rsidR="008F6F28">
        <w:rPr>
          <w:rFonts w:ascii="Times New Roman" w:eastAsiaTheme="minorEastAsia" w:hAnsi="Times New Roman" w:cs="Times New Roman"/>
          <w:sz w:val="24"/>
          <w:szCs w:val="24"/>
        </w:rPr>
        <w:t xml:space="preserve"> </w:t>
      </w:r>
      <w:r w:rsidR="00D630E2">
        <w:rPr>
          <w:rFonts w:ascii="Times New Roman" w:eastAsiaTheme="minorEastAsia" w:hAnsi="Times New Roman" w:cs="Times New Roman"/>
          <w:sz w:val="24"/>
          <w:szCs w:val="24"/>
        </w:rPr>
        <w:t>using</w:t>
      </w:r>
      <w:r w:rsidR="00427E81">
        <w:rPr>
          <w:rFonts w:ascii="Times New Roman" w:eastAsiaTheme="minorEastAsia" w:hAnsi="Times New Roman" w:cs="Times New Roman"/>
          <w:sz w:val="24"/>
          <w:szCs w:val="24"/>
        </w:rPr>
        <w:t xml:space="preserve"> specific economic cases</w:t>
      </w:r>
      <w:r w:rsidR="008F6F28">
        <w:rPr>
          <w:rFonts w:ascii="Times New Roman" w:eastAsiaTheme="minorEastAsia" w:hAnsi="Times New Roman" w:cs="Times New Roman"/>
          <w:sz w:val="24"/>
          <w:szCs w:val="24"/>
        </w:rPr>
        <w:t xml:space="preserve"> to conclusively determine what </w:t>
      </w:r>
      <w:r w:rsidR="00427E81">
        <w:rPr>
          <w:rFonts w:ascii="Times New Roman" w:eastAsiaTheme="minorEastAsia" w:hAnsi="Times New Roman" w:cs="Times New Roman"/>
          <w:sz w:val="24"/>
          <w:szCs w:val="24"/>
        </w:rPr>
        <w:t>conditions</w:t>
      </w:r>
      <w:r w:rsidR="008F6F28">
        <w:rPr>
          <w:rFonts w:ascii="Times New Roman" w:eastAsiaTheme="minorEastAsia" w:hAnsi="Times New Roman" w:cs="Times New Roman"/>
          <w:sz w:val="24"/>
          <w:szCs w:val="24"/>
        </w:rPr>
        <w:t xml:space="preserve"> will increase or decrease the probability of failure</w:t>
      </w:r>
      <w:r w:rsidR="00D630E2">
        <w:rPr>
          <w:rFonts w:ascii="Times New Roman" w:eastAsiaTheme="minorEastAsia" w:hAnsi="Times New Roman" w:cs="Times New Roman"/>
          <w:sz w:val="24"/>
          <w:szCs w:val="24"/>
        </w:rPr>
        <w:t xml:space="preserve"> for a credit union in the face of increased competition</w:t>
      </w:r>
      <w:r w:rsidR="008F6F28">
        <w:rPr>
          <w:rFonts w:ascii="Times New Roman" w:eastAsiaTheme="minorEastAsia" w:hAnsi="Times New Roman" w:cs="Times New Roman"/>
          <w:sz w:val="24"/>
          <w:szCs w:val="24"/>
        </w:rPr>
        <w:t xml:space="preserve">. </w:t>
      </w:r>
      <w:r w:rsidR="00D630E2">
        <w:rPr>
          <w:rFonts w:ascii="Times New Roman" w:eastAsiaTheme="minorEastAsia" w:hAnsi="Times New Roman" w:cs="Times New Roman"/>
          <w:sz w:val="24"/>
          <w:szCs w:val="24"/>
        </w:rPr>
        <w:t xml:space="preserve">However, given that the conditions for when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D630E2">
        <w:rPr>
          <w:rFonts w:ascii="Times New Roman" w:eastAsiaTheme="minorEastAsia" w:hAnsi="Times New Roman" w:cs="Times New Roman"/>
          <w:sz w:val="24"/>
          <w:szCs w:val="24"/>
        </w:rPr>
        <w:t xml:space="preserve"> is strictly positive and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oMath>
      <w:r w:rsidR="00D630E2">
        <w:rPr>
          <w:rFonts w:ascii="Times New Roman" w:eastAsiaTheme="minorEastAsia" w:hAnsi="Times New Roman" w:cs="Times New Roman"/>
          <w:sz w:val="24"/>
          <w:szCs w:val="24"/>
        </w:rPr>
        <w:t xml:space="preserve"> is strictly negative</w:t>
      </w:r>
      <w:r w:rsidR="0095276D">
        <w:rPr>
          <w:rFonts w:ascii="Times New Roman" w:eastAsiaTheme="minorEastAsia" w:hAnsi="Times New Roman" w:cs="Times New Roman"/>
          <w:sz w:val="24"/>
          <w:szCs w:val="24"/>
        </w:rPr>
        <w:t xml:space="preserve"> are known</w:t>
      </w:r>
      <w:r w:rsidR="00D630E2">
        <w:rPr>
          <w:rFonts w:ascii="Times New Roman" w:eastAsiaTheme="minorEastAsia" w:hAnsi="Times New Roman" w:cs="Times New Roman"/>
          <w:sz w:val="24"/>
          <w:szCs w:val="24"/>
        </w:rPr>
        <w:t xml:space="preserve">, it is possible to discuss what </w:t>
      </w:r>
      <w:r w:rsidR="0095276D">
        <w:rPr>
          <w:rFonts w:ascii="Times New Roman" w:eastAsiaTheme="minorEastAsia" w:hAnsi="Times New Roman" w:cs="Times New Roman"/>
          <w:sz w:val="24"/>
          <w:szCs w:val="24"/>
        </w:rPr>
        <w:t>scenarios</w:t>
      </w:r>
      <w:r w:rsidR="00D630E2">
        <w:rPr>
          <w:rFonts w:ascii="Times New Roman" w:eastAsiaTheme="minorEastAsia" w:hAnsi="Times New Roman" w:cs="Times New Roman"/>
          <w:sz w:val="24"/>
          <w:szCs w:val="24"/>
        </w:rPr>
        <w:t xml:space="preserve"> will lead to a higher probability of failure. </w:t>
      </w:r>
      <w:r w:rsidR="006D3874">
        <w:rPr>
          <w:rFonts w:ascii="Times New Roman" w:eastAsiaTheme="minorEastAsia" w:hAnsi="Times New Roman" w:cs="Times New Roman"/>
          <w:sz w:val="24"/>
          <w:szCs w:val="24"/>
        </w:rPr>
        <w:t>Since increased competition will cause a decrease in</w:t>
      </w:r>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b</m:t>
        </m:r>
      </m:oMath>
      <w:r w:rsidR="006D3874">
        <w:rPr>
          <w:rFonts w:ascii="Times New Roman" w:eastAsiaTheme="minorEastAsia" w:hAnsi="Times New Roman" w:cs="Times New Roman"/>
          <w:sz w:val="24"/>
          <w:szCs w:val="24"/>
        </w:rPr>
        <w:t xml:space="preserve">, the probability of failure will increase if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&lt;</m:t>
        </m:r>
        <m:r>
          <m:rPr>
            <m:sty m:val="bi"/>
          </m:rPr>
          <w:rPr>
            <w:rFonts w:ascii="Cambria Math" w:eastAsiaTheme="minorEastAsia" w:hAnsi="Cambria Math" w:cs="Times New Roman"/>
            <w:sz w:val="24"/>
            <w:szCs w:val="24"/>
          </w:rPr>
          <m:t>0</m:t>
        </m:r>
      </m:oMath>
      <w:r w:rsidR="006D3874">
        <w:rPr>
          <w:rFonts w:ascii="Times New Roman" w:eastAsiaTheme="minorEastAsia" w:hAnsi="Times New Roman" w:cs="Times New Roman"/>
          <w:sz w:val="24"/>
          <w:szCs w:val="24"/>
        </w:rPr>
        <w:t xml:space="preserve"> </w:t>
      </w:r>
      <w:proofErr w:type="gramStart"/>
      <w:r w:rsidR="006D3874">
        <w:rPr>
          <w:rFonts w:ascii="Times New Roman" w:eastAsiaTheme="minorEastAsia" w:hAnsi="Times New Roman" w:cs="Times New Roman"/>
          <w:sz w:val="24"/>
          <w:szCs w:val="24"/>
        </w:rPr>
        <w:t xml:space="preserve">and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&gt;</m:t>
        </m:r>
        <m:r>
          <m:rPr>
            <m:sty m:val="bi"/>
          </m:rPr>
          <w:rPr>
            <w:rFonts w:ascii="Cambria Math" w:eastAsiaTheme="minorEastAsia" w:hAnsi="Cambria Math" w:cs="Times New Roman"/>
            <w:sz w:val="24"/>
            <w:szCs w:val="24"/>
          </w:rPr>
          <m:t>0</m:t>
        </m:r>
      </m:oMath>
      <w:r w:rsidR="006D3874">
        <w:rPr>
          <w:rFonts w:ascii="Times New Roman" w:eastAsiaTheme="minorEastAsia" w:hAnsi="Times New Roman" w:cs="Times New Roman"/>
          <w:sz w:val="24"/>
          <w:szCs w:val="24"/>
        </w:rPr>
        <w:t xml:space="preserve">. </w:t>
      </w:r>
      <w:r w:rsidR="0095276D">
        <w:rPr>
          <w:rFonts w:ascii="Times New Roman" w:eastAsiaTheme="minorEastAsia" w:hAnsi="Times New Roman" w:cs="Times New Roman"/>
          <w:sz w:val="24"/>
          <w:szCs w:val="24"/>
        </w:rPr>
        <w:t xml:space="preserve">As it can be seen from above, this occurs only </w:t>
      </w:r>
      <w:proofErr w:type="gramStart"/>
      <w:r w:rsidR="0095276D">
        <w:rPr>
          <w:rFonts w:ascii="Times New Roman" w:eastAsiaTheme="minorEastAsia" w:hAnsi="Times New Roman" w:cs="Times New Roman"/>
          <w:sz w:val="24"/>
          <w:szCs w:val="24"/>
        </w:rPr>
        <w:t xml:space="preserve">when </w:t>
      </w:r>
      <m:oMath>
        <w:proofErr w:type="gramEnd"/>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C</m:t>
                </m:r>
              </m:den>
            </m:f>
            <m:sSup>
              <m:sSupPr>
                <m:ctrlPr>
                  <w:rPr>
                    <w:rFonts w:ascii="Cambria Math" w:eastAsiaTheme="minorEastAsia" w:hAnsi="Times New Roman" w:cs="Times New Roman"/>
                    <w:i/>
                    <w:sz w:val="24"/>
                    <w:szCs w:val="24"/>
                  </w:rPr>
                </m:ctrlPr>
              </m:sSupPr>
              <m:e>
                <m:r>
                  <m:rPr>
                    <m:sty m:val="p"/>
                  </m:rPr>
                  <w:rPr>
                    <w:rFonts w:ascii="Cambria Math" w:eastAsiaTheme="minorEastAsia" w:hAnsi="Cambria Math" w:cs="Times New Roman"/>
                    <w:sz w:val="24"/>
                    <w:szCs w:val="24"/>
                  </w:rPr>
                  <m:t>Ω</m:t>
                </m:r>
              </m:e>
              <m: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sup>
            </m:sSup>
            <m:r>
              <m:rPr>
                <m:sty m:val="bi"/>
              </m:rPr>
              <w:rPr>
                <w:rFonts w:ascii="Cambria Math" w:eastAsiaTheme="minorEastAsia" w:hAnsi="Times New Roman" w:cs="Times New Roman"/>
                <w:sz w:val="24"/>
                <w:szCs w:val="24"/>
              </w:rPr>
              <m:t>1</m:t>
            </m:r>
          </m:e>
        </m:d>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x</m:t>
            </m:r>
          </m:e>
        </m:d>
      </m:oMath>
      <w:r w:rsidR="002B68C4">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Times New Roman" w:cs="Times New Roman"/>
                <w:sz w:val="24"/>
                <w:szCs w:val="24"/>
              </w:rPr>
              <m:t>r</m:t>
            </m:r>
          </m:e>
        </m:d>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r>
              <m:rPr>
                <m:sty m:val="bi"/>
              </m:rPr>
              <w:rPr>
                <w:rFonts w:ascii="Cambria Math" w:eastAsiaTheme="minorEastAsia" w:hAnsi="Times New Roman" w:cs="Times New Roman"/>
                <w:sz w:val="24"/>
                <w:szCs w:val="24"/>
              </w:rPr>
              <m:t>1</m:t>
            </m:r>
          </m:e>
        </m:d>
      </m:oMath>
      <w:r w:rsidR="002B68C4">
        <w:rPr>
          <w:rFonts w:ascii="Times New Roman" w:eastAsiaTheme="minorEastAsia" w:hAnsi="Times New Roman" w:cs="Times New Roman"/>
          <w:sz w:val="24"/>
          <w:szCs w:val="24"/>
        </w:rPr>
        <w:t xml:space="preserve">. </w:t>
      </w:r>
      <w:r w:rsidR="00326079">
        <w:rPr>
          <w:rFonts w:ascii="Times New Roman" w:eastAsiaTheme="minorEastAsia" w:hAnsi="Times New Roman" w:cs="Times New Roman"/>
          <w:sz w:val="24"/>
          <w:szCs w:val="24"/>
        </w:rPr>
        <w:t xml:space="preserve">In addition, the probability of failure will also increase </w:t>
      </w:r>
      <w:r w:rsidR="001F72B9">
        <w:rPr>
          <w:rFonts w:ascii="Times New Roman" w:eastAsiaTheme="minorEastAsia" w:hAnsi="Times New Roman" w:cs="Times New Roman"/>
          <w:sz w:val="24"/>
          <w:szCs w:val="24"/>
        </w:rPr>
        <w:t>in the case that</w:t>
      </w:r>
      <w:r w:rsidR="0032607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&lt;</m:t>
        </m:r>
        <m:r>
          <m:rPr>
            <m:sty m:val="bi"/>
          </m:rPr>
          <w:rPr>
            <w:rFonts w:ascii="Cambria Math" w:eastAsiaTheme="minorEastAsia" w:hAnsi="Cambria Math" w:cs="Times New Roman"/>
            <w:sz w:val="24"/>
            <w:szCs w:val="24"/>
          </w:rPr>
          <m:t>0</m:t>
        </m:r>
      </m:oMath>
      <w:r w:rsidR="00326079">
        <w:rPr>
          <w:rFonts w:ascii="Times New Roman" w:eastAsiaTheme="minorEastAsia" w:hAnsi="Times New Roman" w:cs="Times New Roman"/>
          <w:sz w:val="24"/>
          <w:szCs w:val="24"/>
        </w:rPr>
        <w:t xml:space="preserve"> </w:t>
      </w:r>
      <w:proofErr w:type="gramStart"/>
      <w:r w:rsidR="00326079">
        <w:rPr>
          <w:rFonts w:ascii="Times New Roman" w:eastAsiaTheme="minorEastAsia" w:hAnsi="Times New Roman" w:cs="Times New Roman"/>
          <w:sz w:val="24"/>
          <w:szCs w:val="24"/>
        </w:rPr>
        <w:t xml:space="preserve">and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&lt;</m:t>
        </m:r>
        <m:r>
          <m:rPr>
            <m:sty m:val="bi"/>
          </m:rPr>
          <w:rPr>
            <w:rFonts w:ascii="Cambria Math" w:eastAsiaTheme="minorEastAsia" w:hAnsi="Cambria Math" w:cs="Times New Roman"/>
            <w:sz w:val="24"/>
            <w:szCs w:val="24"/>
          </w:rPr>
          <m:t>0</m:t>
        </m:r>
      </m:oMath>
      <w:r w:rsidR="001F72B9">
        <w:rPr>
          <w:rFonts w:ascii="Times New Roman" w:eastAsiaTheme="minorEastAsia" w:hAnsi="Times New Roman" w:cs="Times New Roman"/>
          <w:sz w:val="24"/>
          <w:szCs w:val="24"/>
        </w:rPr>
        <w:t xml:space="preserve">, if </w:t>
      </w:r>
      <m:oMath>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e>
        </m:d>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e>
        </m:d>
      </m:oMath>
      <w:r w:rsidR="00326079">
        <w:rPr>
          <w:rFonts w:ascii="Times New Roman" w:eastAsiaTheme="minorEastAsia" w:hAnsi="Times New Roman" w:cs="Times New Roman"/>
          <w:sz w:val="24"/>
          <w:szCs w:val="24"/>
        </w:rPr>
        <w:t xml:space="preserve">. For this to occur, it must be the case </w:t>
      </w:r>
      <w:proofErr w:type="gramStart"/>
      <w:r w:rsidR="00326079">
        <w:rPr>
          <w:rFonts w:ascii="Times New Roman" w:eastAsiaTheme="minorEastAsia" w:hAnsi="Times New Roman" w:cs="Times New Roman"/>
          <w:sz w:val="24"/>
          <w:szCs w:val="24"/>
        </w:rPr>
        <w:t xml:space="preserve">that </w:t>
      </w:r>
      <m:oMath>
        <w:proofErr w:type="gramEnd"/>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Times New Roman" w:cs="Times New Roman"/>
                <w:sz w:val="24"/>
                <w:szCs w:val="24"/>
              </w:rPr>
              <m:t>r</m:t>
            </m:r>
          </m:e>
        </m:d>
        <m:r>
          <w:rPr>
            <w:rFonts w:ascii="Cambria Math" w:eastAsiaTheme="minorEastAsia" w:hAnsi="Cambria Math" w:cs="Times New Roman"/>
            <w:sz w:val="24"/>
            <w:szCs w:val="24"/>
          </w:rPr>
          <m:t>&lt;</m:t>
        </m:r>
        <m:d>
          <m:dPr>
            <m:begChr m:val="|"/>
            <m:endChr m:val="|"/>
            <m:ctrlPr>
              <w:rPr>
                <w:rFonts w:ascii="Cambria Math" w:eastAsiaTheme="minorEastAsia" w:hAnsi="Cambria Math"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B</m:t>
                </m:r>
              </m:num>
              <m:den>
                <m:r>
                  <w:rPr>
                    <w:rFonts w:ascii="Cambria Math" w:eastAsiaTheme="minorEastAsia" w:hAnsi="Times New Roman" w:cs="Times New Roman"/>
                    <w:sz w:val="24"/>
                    <w:szCs w:val="24"/>
                  </w:rPr>
                  <m:t>C</m:t>
                </m:r>
              </m:den>
            </m:f>
            <m:r>
              <m:rPr>
                <m:sty m:val="bi"/>
              </m:rPr>
              <w:rPr>
                <w:rFonts w:ascii="Cambria Math" w:eastAsiaTheme="minorEastAsia" w:hAnsi="Times New Roman" w:cs="Times New Roman"/>
                <w:sz w:val="24"/>
                <w:szCs w:val="24"/>
              </w:rPr>
              <m:t>1</m:t>
            </m:r>
          </m:e>
        </m:d>
      </m:oMath>
      <w:r w:rsidR="00326079">
        <w:rPr>
          <w:rFonts w:ascii="Times New Roman" w:eastAsiaTheme="minorEastAsia" w:hAnsi="Times New Roman" w:cs="Times New Roman"/>
          <w:sz w:val="24"/>
          <w:szCs w:val="24"/>
        </w:rPr>
        <w:t xml:space="preserve">, which guarantees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b</m:t>
            </m:r>
          </m:den>
        </m:f>
        <m:r>
          <w:rPr>
            <w:rFonts w:ascii="Cambria Math" w:eastAsiaTheme="minorEastAsia" w:hAnsi="Cambria Math" w:cs="Times New Roman"/>
            <w:sz w:val="24"/>
            <w:szCs w:val="24"/>
          </w:rPr>
          <m:t>&lt;</m:t>
        </m:r>
        <m:r>
          <m:rPr>
            <m:sty m:val="bi"/>
          </m:rPr>
          <w:rPr>
            <w:rFonts w:ascii="Cambria Math" w:eastAsiaTheme="minorEastAsia" w:hAnsi="Cambria Math" w:cs="Times New Roman"/>
            <w:sz w:val="24"/>
            <w:szCs w:val="24"/>
          </w:rPr>
          <m:t>0</m:t>
        </m:r>
      </m:oMath>
      <w:r w:rsidR="00326079">
        <w:rPr>
          <w:rFonts w:ascii="Times New Roman" w:eastAsiaTheme="minorEastAsia" w:hAnsi="Times New Roman" w:cs="Times New Roman"/>
          <w:sz w:val="24"/>
          <w:szCs w:val="24"/>
        </w:rPr>
        <w:t xml:space="preserve">. </w:t>
      </w:r>
    </w:p>
    <w:p w:rsidR="002B6AF0" w:rsidRPr="00392D97" w:rsidRDefault="00156874" w:rsidP="00392D97">
      <w:pPr>
        <w:spacing w:line="480" w:lineRule="auto"/>
        <w:jc w:val="center"/>
        <w:rPr>
          <w:rFonts w:ascii="Times New Roman" w:eastAsiaTheme="minorEastAsia" w:hAnsi="Times New Roman" w:cs="Times New Roman"/>
          <w:b/>
          <w:sz w:val="24"/>
          <w:szCs w:val="24"/>
        </w:rPr>
      </w:pPr>
      <w:r w:rsidRPr="00392D97">
        <w:rPr>
          <w:rFonts w:ascii="Times New Roman" w:eastAsiaTheme="minorEastAsia" w:hAnsi="Times New Roman" w:cs="Times New Roman"/>
          <w:b/>
          <w:sz w:val="24"/>
          <w:szCs w:val="24"/>
        </w:rPr>
        <w:t>Conclusion</w:t>
      </w:r>
    </w:p>
    <w:p w:rsidR="00763A5E" w:rsidRDefault="00156874" w:rsidP="005D598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D3923">
        <w:rPr>
          <w:rFonts w:ascii="Times New Roman" w:eastAsiaTheme="minorEastAsia" w:hAnsi="Times New Roman" w:cs="Times New Roman"/>
          <w:sz w:val="24"/>
          <w:szCs w:val="24"/>
        </w:rPr>
        <w:t xml:space="preserve">The theory developed here presents a model </w:t>
      </w:r>
      <w:r w:rsidR="00942058">
        <w:rPr>
          <w:rFonts w:ascii="Times New Roman" w:eastAsiaTheme="minorEastAsia" w:hAnsi="Times New Roman" w:cs="Times New Roman"/>
          <w:sz w:val="24"/>
          <w:szCs w:val="24"/>
        </w:rPr>
        <w:t>to describe</w:t>
      </w:r>
      <w:r w:rsidR="006D3923">
        <w:rPr>
          <w:rFonts w:ascii="Times New Roman" w:eastAsiaTheme="minorEastAsia" w:hAnsi="Times New Roman" w:cs="Times New Roman"/>
          <w:sz w:val="24"/>
          <w:szCs w:val="24"/>
        </w:rPr>
        <w:t xml:space="preserve"> the optimal</w:t>
      </w:r>
      <w:r w:rsidR="00942058">
        <w:rPr>
          <w:rFonts w:ascii="Times New Roman" w:eastAsiaTheme="minorEastAsia" w:hAnsi="Times New Roman" w:cs="Times New Roman"/>
          <w:sz w:val="24"/>
          <w:szCs w:val="24"/>
        </w:rPr>
        <w:t xml:space="preserve"> unique</w:t>
      </w:r>
      <w:r w:rsidR="006D3923">
        <w:rPr>
          <w:rFonts w:ascii="Times New Roman" w:eastAsiaTheme="minorEastAsia" w:hAnsi="Times New Roman" w:cs="Times New Roman"/>
          <w:sz w:val="24"/>
          <w:szCs w:val="24"/>
        </w:rPr>
        <w:t xml:space="preserve"> portfo</w:t>
      </w:r>
      <w:r w:rsidR="00942058">
        <w:rPr>
          <w:rFonts w:ascii="Times New Roman" w:eastAsiaTheme="minorEastAsia" w:hAnsi="Times New Roman" w:cs="Times New Roman"/>
          <w:sz w:val="24"/>
          <w:szCs w:val="24"/>
        </w:rPr>
        <w:t>lio allocation for a benefit maximizing credit union</w:t>
      </w:r>
      <w:r w:rsidR="007F55A2">
        <w:rPr>
          <w:rFonts w:ascii="Times New Roman" w:eastAsiaTheme="minorEastAsia" w:hAnsi="Times New Roman" w:cs="Times New Roman"/>
          <w:sz w:val="24"/>
          <w:szCs w:val="24"/>
        </w:rPr>
        <w:t xml:space="preserve"> by altering the existing framework of modern portfolio theory to include benefits produced by the credit union, which are a key factor in</w:t>
      </w:r>
      <w:r w:rsidR="001F72B9">
        <w:rPr>
          <w:rFonts w:ascii="Times New Roman" w:eastAsiaTheme="minorEastAsia" w:hAnsi="Times New Roman" w:cs="Times New Roman"/>
          <w:sz w:val="24"/>
          <w:szCs w:val="24"/>
        </w:rPr>
        <w:t xml:space="preserve"> the</w:t>
      </w:r>
      <w:r w:rsidR="007F55A2">
        <w:rPr>
          <w:rFonts w:ascii="Times New Roman" w:eastAsiaTheme="minorEastAsia" w:hAnsi="Times New Roman" w:cs="Times New Roman"/>
          <w:sz w:val="24"/>
          <w:szCs w:val="24"/>
        </w:rPr>
        <w:t xml:space="preserve"> </w:t>
      </w:r>
      <w:r w:rsidR="007F55A2">
        <w:rPr>
          <w:rFonts w:ascii="Times New Roman" w:eastAsiaTheme="minorEastAsia" w:hAnsi="Times New Roman" w:cs="Times New Roman"/>
          <w:sz w:val="24"/>
          <w:szCs w:val="24"/>
        </w:rPr>
        <w:lastRenderedPageBreak/>
        <w:t>credit union decision making</w:t>
      </w:r>
      <w:r w:rsidR="001F72B9">
        <w:rPr>
          <w:rFonts w:ascii="Times New Roman" w:eastAsiaTheme="minorEastAsia" w:hAnsi="Times New Roman" w:cs="Times New Roman"/>
          <w:sz w:val="24"/>
          <w:szCs w:val="24"/>
        </w:rPr>
        <w:t xml:space="preserve"> process</w:t>
      </w:r>
      <w:r w:rsidR="006D3923">
        <w:rPr>
          <w:rFonts w:ascii="Times New Roman" w:eastAsiaTheme="minorEastAsia" w:hAnsi="Times New Roman" w:cs="Times New Roman"/>
          <w:sz w:val="24"/>
          <w:szCs w:val="24"/>
        </w:rPr>
        <w:t>.</w:t>
      </w:r>
      <w:r w:rsidR="007F55A2">
        <w:rPr>
          <w:rFonts w:ascii="Times New Roman" w:eastAsiaTheme="minorEastAsia" w:hAnsi="Times New Roman" w:cs="Times New Roman"/>
          <w:sz w:val="24"/>
          <w:szCs w:val="24"/>
        </w:rPr>
        <w:t xml:space="preserve"> Through the specification of a utility function in terms of </w:t>
      </w:r>
      <w:proofErr w:type="gramStart"/>
      <w:r w:rsidR="007F55A2">
        <w:rPr>
          <w:rFonts w:ascii="Times New Roman" w:eastAsiaTheme="minorEastAsia" w:hAnsi="Times New Roman" w:cs="Times New Roman"/>
          <w:sz w:val="24"/>
          <w:szCs w:val="24"/>
        </w:rPr>
        <w:t xml:space="preserve">benefits </w:t>
      </w:r>
      <m:oMath>
        <w:proofErr w:type="gramEnd"/>
        <m:r>
          <w:rPr>
            <w:rFonts w:ascii="Cambria Math" w:eastAsiaTheme="minorEastAsia" w:hAnsi="Cambria Math" w:cs="Times New Roman"/>
            <w:sz w:val="24"/>
            <w:szCs w:val="24"/>
          </w:rPr>
          <m:t>β</m:t>
        </m:r>
      </m:oMath>
      <w:r w:rsidR="007F55A2">
        <w:rPr>
          <w:rFonts w:ascii="Times New Roman" w:eastAsiaTheme="minorEastAsia" w:hAnsi="Times New Roman" w:cs="Times New Roman"/>
          <w:sz w:val="24"/>
          <w:szCs w:val="24"/>
        </w:rPr>
        <w:t xml:space="preserve">, expected rate of return on the portfolio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m:t>
            </m:r>
          </m:sub>
        </m:sSub>
      </m:oMath>
      <w:r w:rsidR="007F55A2">
        <w:rPr>
          <w:rFonts w:ascii="Times New Roman" w:eastAsiaTheme="minorEastAsia" w:hAnsi="Times New Roman" w:cs="Times New Roman"/>
          <w:sz w:val="24"/>
          <w:szCs w:val="24"/>
        </w:rPr>
        <w:t xml:space="preserve">, and variance of the portfolio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7F55A2">
        <w:rPr>
          <w:rFonts w:ascii="Times New Roman" w:eastAsiaTheme="minorEastAsia" w:hAnsi="Times New Roman" w:cs="Times New Roman"/>
          <w:sz w:val="24"/>
          <w:szCs w:val="24"/>
        </w:rPr>
        <w:t>,</w:t>
      </w:r>
      <w:r w:rsidR="001F72B9">
        <w:rPr>
          <w:rFonts w:ascii="Times New Roman" w:eastAsiaTheme="minorEastAsia" w:hAnsi="Times New Roman" w:cs="Times New Roman"/>
          <w:sz w:val="24"/>
          <w:szCs w:val="24"/>
        </w:rPr>
        <w:t xml:space="preserve"> and the derivation of an efficiency frontier that included the benefits generated by loans,</w:t>
      </w:r>
      <w:r w:rsidR="007F55A2">
        <w:rPr>
          <w:rFonts w:ascii="Times New Roman" w:eastAsiaTheme="minorEastAsia" w:hAnsi="Times New Roman" w:cs="Times New Roman"/>
          <w:sz w:val="24"/>
          <w:szCs w:val="24"/>
        </w:rPr>
        <w:t xml:space="preserve"> the unique portfolio for an arbitrary credit union was obtained.</w:t>
      </w:r>
      <w:r w:rsidR="006D3923">
        <w:rPr>
          <w:rFonts w:ascii="Times New Roman" w:eastAsiaTheme="minorEastAsia" w:hAnsi="Times New Roman" w:cs="Times New Roman"/>
          <w:sz w:val="24"/>
          <w:szCs w:val="24"/>
        </w:rPr>
        <w:t xml:space="preserve"> </w:t>
      </w:r>
      <w:r w:rsidR="007F55A2">
        <w:rPr>
          <w:rFonts w:ascii="Times New Roman" w:eastAsiaTheme="minorEastAsia" w:hAnsi="Times New Roman" w:cs="Times New Roman"/>
          <w:sz w:val="24"/>
          <w:szCs w:val="24"/>
        </w:rPr>
        <w:t>Using the derivation of</w:t>
      </w:r>
      <w:r w:rsidR="00942058">
        <w:rPr>
          <w:rFonts w:ascii="Times New Roman" w:eastAsiaTheme="minorEastAsia" w:hAnsi="Times New Roman" w:cs="Times New Roman"/>
          <w:sz w:val="24"/>
          <w:szCs w:val="24"/>
        </w:rPr>
        <w:t xml:space="preserve"> the</w:t>
      </w:r>
      <w:r w:rsidR="007F55A2">
        <w:rPr>
          <w:rFonts w:ascii="Times New Roman" w:eastAsiaTheme="minorEastAsia" w:hAnsi="Times New Roman" w:cs="Times New Roman"/>
          <w:sz w:val="24"/>
          <w:szCs w:val="24"/>
        </w:rPr>
        <w:t xml:space="preserve"> unique portfolio, a c</w:t>
      </w:r>
      <w:r w:rsidR="006D3923">
        <w:rPr>
          <w:rFonts w:ascii="Times New Roman" w:eastAsiaTheme="minorEastAsia" w:hAnsi="Times New Roman" w:cs="Times New Roman"/>
          <w:sz w:val="24"/>
          <w:szCs w:val="24"/>
        </w:rPr>
        <w:t xml:space="preserve">omparative static analysis </w:t>
      </w:r>
      <w:r w:rsidR="007F55A2">
        <w:rPr>
          <w:rFonts w:ascii="Times New Roman" w:eastAsiaTheme="minorEastAsia" w:hAnsi="Times New Roman" w:cs="Times New Roman"/>
          <w:sz w:val="24"/>
          <w:szCs w:val="24"/>
        </w:rPr>
        <w:t>was</w:t>
      </w:r>
      <w:r w:rsidR="006D3923">
        <w:rPr>
          <w:rFonts w:ascii="Times New Roman" w:eastAsiaTheme="minorEastAsia" w:hAnsi="Times New Roman" w:cs="Times New Roman"/>
          <w:sz w:val="24"/>
          <w:szCs w:val="24"/>
        </w:rPr>
        <w:t xml:space="preserve"> performed in order to ascertain what characteristics pertaining to specific credit unions increase or decrease the probability of failure.</w:t>
      </w:r>
      <w:r w:rsidR="007F55A2">
        <w:rPr>
          <w:rFonts w:ascii="Times New Roman" w:eastAsiaTheme="minorEastAsia" w:hAnsi="Times New Roman" w:cs="Times New Roman"/>
          <w:sz w:val="24"/>
          <w:szCs w:val="24"/>
        </w:rPr>
        <w:t xml:space="preserve"> </w:t>
      </w:r>
      <w:r w:rsidR="00942058">
        <w:rPr>
          <w:rFonts w:ascii="Times New Roman" w:eastAsiaTheme="minorEastAsia" w:hAnsi="Times New Roman" w:cs="Times New Roman"/>
          <w:sz w:val="24"/>
          <w:szCs w:val="24"/>
        </w:rPr>
        <w:t>This analysis</w:t>
      </w:r>
      <w:r w:rsidR="007F55A2">
        <w:rPr>
          <w:rFonts w:ascii="Times New Roman" w:eastAsiaTheme="minorEastAsia" w:hAnsi="Times New Roman" w:cs="Times New Roman"/>
          <w:sz w:val="24"/>
          <w:szCs w:val="24"/>
        </w:rPr>
        <w:t xml:space="preserve"> </w:t>
      </w:r>
      <w:r w:rsidR="00942058">
        <w:rPr>
          <w:rFonts w:ascii="Times New Roman" w:eastAsiaTheme="minorEastAsia" w:hAnsi="Times New Roman" w:cs="Times New Roman"/>
          <w:sz w:val="24"/>
          <w:szCs w:val="24"/>
        </w:rPr>
        <w:t>used</w:t>
      </w:r>
      <w:r w:rsidR="006A767D">
        <w:rPr>
          <w:rFonts w:ascii="Times New Roman" w:eastAsiaTheme="minorEastAsia" w:hAnsi="Times New Roman" w:cs="Times New Roman"/>
          <w:sz w:val="24"/>
          <w:szCs w:val="24"/>
        </w:rPr>
        <w:t xml:space="preserve"> </w:t>
      </w:r>
      <w:proofErr w:type="spellStart"/>
      <w:r w:rsidR="006A767D">
        <w:rPr>
          <w:rFonts w:ascii="Times New Roman" w:eastAsiaTheme="minorEastAsia" w:hAnsi="Times New Roman" w:cs="Times New Roman"/>
          <w:sz w:val="24"/>
          <w:szCs w:val="24"/>
        </w:rPr>
        <w:t>Chebyshev’s</w:t>
      </w:r>
      <w:proofErr w:type="spellEnd"/>
      <w:r w:rsidR="006A767D">
        <w:rPr>
          <w:rFonts w:ascii="Times New Roman" w:eastAsiaTheme="minorEastAsia" w:hAnsi="Times New Roman" w:cs="Times New Roman"/>
          <w:sz w:val="24"/>
          <w:szCs w:val="24"/>
        </w:rPr>
        <w:t xml:space="preserve"> Inequality </w:t>
      </w:r>
      <w:r w:rsidR="00942058">
        <w:rPr>
          <w:rFonts w:ascii="Times New Roman" w:eastAsiaTheme="minorEastAsia" w:hAnsi="Times New Roman" w:cs="Times New Roman"/>
          <w:sz w:val="24"/>
          <w:szCs w:val="24"/>
        </w:rPr>
        <w:t xml:space="preserve">in order </w:t>
      </w:r>
      <w:r w:rsidR="006A767D">
        <w:rPr>
          <w:rFonts w:ascii="Times New Roman" w:eastAsiaTheme="minorEastAsia" w:hAnsi="Times New Roman" w:cs="Times New Roman"/>
          <w:sz w:val="24"/>
          <w:szCs w:val="24"/>
        </w:rPr>
        <w:t>to determine the upper boun</w:t>
      </w:r>
      <w:r w:rsidR="00942058">
        <w:rPr>
          <w:rFonts w:ascii="Times New Roman" w:eastAsiaTheme="minorEastAsia" w:hAnsi="Times New Roman" w:cs="Times New Roman"/>
          <w:sz w:val="24"/>
          <w:szCs w:val="24"/>
        </w:rPr>
        <w:t xml:space="preserve">d of the probability of failure. Using </w:t>
      </w:r>
      <w:proofErr w:type="spellStart"/>
      <w:r w:rsidR="00942058">
        <w:rPr>
          <w:rFonts w:ascii="Times New Roman" w:eastAsiaTheme="minorEastAsia" w:hAnsi="Times New Roman" w:cs="Times New Roman"/>
          <w:sz w:val="24"/>
          <w:szCs w:val="24"/>
        </w:rPr>
        <w:t>Chebyshev’s</w:t>
      </w:r>
      <w:proofErr w:type="spellEnd"/>
      <w:r w:rsidR="00942058">
        <w:rPr>
          <w:rFonts w:ascii="Times New Roman" w:eastAsiaTheme="minorEastAsia" w:hAnsi="Times New Roman" w:cs="Times New Roman"/>
          <w:sz w:val="24"/>
          <w:szCs w:val="24"/>
        </w:rPr>
        <w:t xml:space="preserve"> Inequality</w:t>
      </w:r>
      <w:r w:rsidR="006A767D">
        <w:rPr>
          <w:rFonts w:ascii="Times New Roman" w:eastAsiaTheme="minorEastAsia" w:hAnsi="Times New Roman" w:cs="Times New Roman"/>
          <w:sz w:val="24"/>
          <w:szCs w:val="24"/>
        </w:rPr>
        <w:t xml:space="preserve"> the effects of increased costs, increased systematic risk,</w:t>
      </w:r>
      <w:r w:rsidR="00942058">
        <w:rPr>
          <w:rFonts w:ascii="Times New Roman" w:eastAsiaTheme="minorEastAsia" w:hAnsi="Times New Roman" w:cs="Times New Roman"/>
          <w:sz w:val="24"/>
          <w:szCs w:val="24"/>
        </w:rPr>
        <w:t xml:space="preserve"> and</w:t>
      </w:r>
      <w:r w:rsidR="006A767D">
        <w:rPr>
          <w:rFonts w:ascii="Times New Roman" w:eastAsiaTheme="minorEastAsia" w:hAnsi="Times New Roman" w:cs="Times New Roman"/>
          <w:sz w:val="24"/>
          <w:szCs w:val="24"/>
        </w:rPr>
        <w:t xml:space="preserve"> increas</w:t>
      </w:r>
      <w:r w:rsidR="007F55A2">
        <w:rPr>
          <w:rFonts w:ascii="Times New Roman" w:eastAsiaTheme="minorEastAsia" w:hAnsi="Times New Roman" w:cs="Times New Roman"/>
          <w:sz w:val="24"/>
          <w:szCs w:val="24"/>
        </w:rPr>
        <w:t>ed competition</w:t>
      </w:r>
      <w:r w:rsidR="006A767D">
        <w:rPr>
          <w:rFonts w:ascii="Times New Roman" w:eastAsiaTheme="minorEastAsia" w:hAnsi="Times New Roman" w:cs="Times New Roman"/>
          <w:sz w:val="24"/>
          <w:szCs w:val="24"/>
        </w:rPr>
        <w:t xml:space="preserve"> on the probability of failure </w:t>
      </w:r>
      <w:r w:rsidR="007F55A2">
        <w:rPr>
          <w:rFonts w:ascii="Times New Roman" w:eastAsiaTheme="minorEastAsia" w:hAnsi="Times New Roman" w:cs="Times New Roman"/>
          <w:sz w:val="24"/>
          <w:szCs w:val="24"/>
        </w:rPr>
        <w:t>were analyzed</w:t>
      </w:r>
      <w:r w:rsidR="006A767D">
        <w:rPr>
          <w:rFonts w:ascii="Times New Roman" w:eastAsiaTheme="minorEastAsia" w:hAnsi="Times New Roman" w:cs="Times New Roman"/>
          <w:sz w:val="24"/>
          <w:szCs w:val="24"/>
        </w:rPr>
        <w:t>. For increased costs,</w:t>
      </w:r>
      <w:r w:rsidR="00942058">
        <w:rPr>
          <w:rFonts w:ascii="Times New Roman" w:eastAsiaTheme="minorEastAsia" w:hAnsi="Times New Roman" w:cs="Times New Roman"/>
          <w:sz w:val="24"/>
          <w:szCs w:val="24"/>
        </w:rPr>
        <w:t xml:space="preserve"> it was found that</w:t>
      </w:r>
      <w:r w:rsidR="006A767D">
        <w:rPr>
          <w:rFonts w:ascii="Times New Roman" w:eastAsiaTheme="minorEastAsia" w:hAnsi="Times New Roman" w:cs="Times New Roman"/>
          <w:sz w:val="24"/>
          <w:szCs w:val="24"/>
        </w:rPr>
        <w:t xml:space="preserve"> whether or not the probability of failure increased as costs increased </w:t>
      </w:r>
      <w:r w:rsidR="00942058">
        <w:rPr>
          <w:rFonts w:ascii="Times New Roman" w:eastAsiaTheme="minorEastAsia" w:hAnsi="Times New Roman" w:cs="Times New Roman"/>
          <w:sz w:val="24"/>
          <w:szCs w:val="24"/>
        </w:rPr>
        <w:t>was</w:t>
      </w:r>
      <w:r w:rsidR="006A767D">
        <w:rPr>
          <w:rFonts w:ascii="Times New Roman" w:eastAsiaTheme="minorEastAsia" w:hAnsi="Times New Roman" w:cs="Times New Roman"/>
          <w:sz w:val="24"/>
          <w:szCs w:val="24"/>
        </w:rPr>
        <w:t xml:space="preserve"> dependent on </w:t>
      </w:r>
      <w:r w:rsidR="002211C7">
        <w:rPr>
          <w:rFonts w:ascii="Times New Roman" w:eastAsiaTheme="minorEastAsia" w:hAnsi="Times New Roman" w:cs="Times New Roman"/>
          <w:sz w:val="24"/>
          <w:szCs w:val="24"/>
        </w:rPr>
        <w:t xml:space="preserve">whether the marginal utility with respect to the rate of return on the portfolio </w:t>
      </w:r>
      <w:r w:rsidR="00942058">
        <w:rPr>
          <w:rFonts w:ascii="Times New Roman" w:eastAsiaTheme="minorEastAsia" w:hAnsi="Times New Roman" w:cs="Times New Roman"/>
          <w:sz w:val="24"/>
          <w:szCs w:val="24"/>
        </w:rPr>
        <w:t>was</w:t>
      </w:r>
      <w:r w:rsidR="002211C7">
        <w:rPr>
          <w:rFonts w:ascii="Times New Roman" w:eastAsiaTheme="minorEastAsia" w:hAnsi="Times New Roman" w:cs="Times New Roman"/>
          <w:sz w:val="24"/>
          <w:szCs w:val="24"/>
        </w:rPr>
        <w:t xml:space="preserve"> greater than the utility lost from taking on one more unit of risk. </w:t>
      </w:r>
      <w:r w:rsidR="005D598A">
        <w:rPr>
          <w:rFonts w:ascii="Times New Roman" w:eastAsiaTheme="minorEastAsia" w:hAnsi="Times New Roman" w:cs="Times New Roman"/>
          <w:sz w:val="24"/>
          <w:szCs w:val="24"/>
        </w:rPr>
        <w:t xml:space="preserve">With changes in systematic risk, </w:t>
      </w:r>
      <w:r w:rsidR="001642BF">
        <w:rPr>
          <w:rFonts w:ascii="Times New Roman" w:eastAsiaTheme="minorEastAsia" w:hAnsi="Times New Roman" w:cs="Times New Roman"/>
          <w:sz w:val="24"/>
          <w:szCs w:val="24"/>
        </w:rPr>
        <w:t>it was determined through qualitative analysis that</w:t>
      </w:r>
      <w:r w:rsidR="005D598A">
        <w:rPr>
          <w:rFonts w:ascii="Times New Roman" w:eastAsiaTheme="minorEastAsia" w:hAnsi="Times New Roman" w:cs="Times New Roman"/>
          <w:sz w:val="24"/>
          <w:szCs w:val="24"/>
        </w:rPr>
        <w:t xml:space="preserve"> </w:t>
      </w:r>
      <w:r w:rsidR="001642BF">
        <w:rPr>
          <w:rFonts w:ascii="Times New Roman" w:eastAsiaTheme="minorEastAsia" w:hAnsi="Times New Roman" w:cs="Times New Roman"/>
          <w:sz w:val="24"/>
          <w:szCs w:val="24"/>
        </w:rPr>
        <w:t xml:space="preserve">the </w:t>
      </w:r>
      <w:r w:rsidR="005D598A">
        <w:rPr>
          <w:rFonts w:ascii="Times New Roman" w:eastAsiaTheme="minorEastAsia" w:hAnsi="Times New Roman" w:cs="Times New Roman"/>
          <w:sz w:val="24"/>
          <w:szCs w:val="24"/>
        </w:rPr>
        <w:t>probability of failure</w:t>
      </w:r>
      <w:r w:rsidR="001642BF">
        <w:rPr>
          <w:rFonts w:ascii="Times New Roman" w:eastAsiaTheme="minorEastAsia" w:hAnsi="Times New Roman" w:cs="Times New Roman"/>
          <w:sz w:val="24"/>
          <w:szCs w:val="24"/>
        </w:rPr>
        <w:t xml:space="preserve"> would always</w:t>
      </w:r>
      <w:r w:rsidR="005D598A">
        <w:rPr>
          <w:rFonts w:ascii="Times New Roman" w:eastAsiaTheme="minorEastAsia" w:hAnsi="Times New Roman" w:cs="Times New Roman"/>
          <w:sz w:val="24"/>
          <w:szCs w:val="24"/>
        </w:rPr>
        <w:t xml:space="preserve"> </w:t>
      </w:r>
      <w:r w:rsidR="001642BF">
        <w:rPr>
          <w:rFonts w:ascii="Times New Roman" w:eastAsiaTheme="minorEastAsia" w:hAnsi="Times New Roman" w:cs="Times New Roman"/>
          <w:sz w:val="24"/>
          <w:szCs w:val="24"/>
        </w:rPr>
        <w:t>be higher for credit unions operating under a single common bond</w:t>
      </w:r>
      <w:r w:rsidR="001F72B9">
        <w:rPr>
          <w:rFonts w:ascii="Times New Roman" w:eastAsiaTheme="minorEastAsia" w:hAnsi="Times New Roman" w:cs="Times New Roman"/>
          <w:sz w:val="24"/>
          <w:szCs w:val="24"/>
        </w:rPr>
        <w:t>, unless multiple bonds credit unions were less risk averse than single common bond credit unions</w:t>
      </w:r>
      <w:r w:rsidR="00611880">
        <w:rPr>
          <w:rFonts w:ascii="Times New Roman" w:eastAsiaTheme="minorEastAsia" w:hAnsi="Times New Roman" w:cs="Times New Roman"/>
          <w:sz w:val="24"/>
          <w:szCs w:val="24"/>
        </w:rPr>
        <w:t>, in which case the probability of failure would increase</w:t>
      </w:r>
      <w:r w:rsidR="005D598A">
        <w:rPr>
          <w:rFonts w:ascii="Times New Roman" w:eastAsiaTheme="minorEastAsia" w:hAnsi="Times New Roman" w:cs="Times New Roman"/>
          <w:sz w:val="24"/>
          <w:szCs w:val="24"/>
        </w:rPr>
        <w:t xml:space="preserve">. The effects of increased competition </w:t>
      </w:r>
      <w:r w:rsidR="001642BF">
        <w:rPr>
          <w:rFonts w:ascii="Times New Roman" w:eastAsiaTheme="minorEastAsia" w:hAnsi="Times New Roman" w:cs="Times New Roman"/>
          <w:sz w:val="24"/>
          <w:szCs w:val="24"/>
        </w:rPr>
        <w:t xml:space="preserve">on the probability of failure could not be directly ascertained using economic theory, since the complexity of solutions were too great for any interpretation to be had from them. Nonetheless, the solutions did allow for some conclusions to be drawn about when the probability of failure would be greater. </w:t>
      </w:r>
    </w:p>
    <w:p w:rsidR="00B5706A" w:rsidRDefault="006C7CCD" w:rsidP="005D598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The model used in this discussion is</w:t>
      </w:r>
      <w:r w:rsidR="001642B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for the most part</w:t>
      </w:r>
      <w:r w:rsidR="001642B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unlike any model previously used in the literature to describe credit union behavior. As a result of this</w:t>
      </w:r>
      <w:r w:rsidR="001642B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there may be potential flaws in its design, which may have led to incorrect conclusions. Additionally, the complexity of solutions, which is not entirely surprising given the addition of </w:t>
      </w:r>
      <w:r w:rsidR="001642BF">
        <w:rPr>
          <w:rFonts w:ascii="Times New Roman" w:eastAsiaTheme="minorEastAsia" w:hAnsi="Times New Roman" w:cs="Times New Roman"/>
          <w:sz w:val="24"/>
          <w:szCs w:val="24"/>
        </w:rPr>
        <w:t>benefits</w:t>
      </w:r>
      <w:r>
        <w:rPr>
          <w:rFonts w:ascii="Times New Roman" w:eastAsiaTheme="minorEastAsia" w:hAnsi="Times New Roman" w:cs="Times New Roman"/>
          <w:sz w:val="24"/>
          <w:szCs w:val="24"/>
        </w:rPr>
        <w:t xml:space="preserve"> in the model, </w:t>
      </w:r>
      <w:proofErr w:type="gramStart"/>
      <w:r>
        <w:rPr>
          <w:rFonts w:ascii="Times New Roman" w:eastAsiaTheme="minorEastAsia" w:hAnsi="Times New Roman" w:cs="Times New Roman"/>
          <w:sz w:val="24"/>
          <w:szCs w:val="24"/>
        </w:rPr>
        <w:t>were</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difficult to interpret from the stand point of economic inquiry. Ideally, future models that used portfolio theory to describe credit union behavior would be able to find ways to</w:t>
      </w:r>
      <w:r w:rsidR="00195B57">
        <w:rPr>
          <w:rFonts w:ascii="Times New Roman" w:eastAsiaTheme="minorEastAsia" w:hAnsi="Times New Roman" w:cs="Times New Roman"/>
          <w:sz w:val="24"/>
          <w:szCs w:val="24"/>
        </w:rPr>
        <w:t xml:space="preserve"> alter the model in order to obtain solutions that are easier to interpret</w:t>
      </w:r>
      <w:r>
        <w:rPr>
          <w:rFonts w:ascii="Times New Roman" w:eastAsiaTheme="minorEastAsia" w:hAnsi="Times New Roman" w:cs="Times New Roman"/>
          <w:sz w:val="24"/>
          <w:szCs w:val="24"/>
        </w:rPr>
        <w:t xml:space="preserve">. </w:t>
      </w:r>
      <w:r w:rsidR="00B5706A">
        <w:rPr>
          <w:rFonts w:ascii="Times New Roman" w:eastAsiaTheme="minorEastAsia" w:hAnsi="Times New Roman" w:cs="Times New Roman"/>
          <w:sz w:val="24"/>
          <w:szCs w:val="24"/>
        </w:rPr>
        <w:t xml:space="preserve">Also, future models should be able to analytically determine the effects of changes in systematic risk and size of the credit union on the location of the unique portfolio. </w:t>
      </w:r>
      <w:r w:rsidR="00C05D6F">
        <w:rPr>
          <w:rFonts w:ascii="Times New Roman" w:eastAsiaTheme="minorEastAsia" w:hAnsi="Times New Roman" w:cs="Times New Roman"/>
          <w:sz w:val="24"/>
          <w:szCs w:val="24"/>
        </w:rPr>
        <w:t>Finally, a major issue with this model i</w:t>
      </w:r>
      <w:r w:rsidR="00611880">
        <w:rPr>
          <w:rFonts w:ascii="Times New Roman" w:eastAsiaTheme="minorEastAsia" w:hAnsi="Times New Roman" w:cs="Times New Roman"/>
          <w:sz w:val="24"/>
          <w:szCs w:val="24"/>
        </w:rPr>
        <w:t>s that adding more constraints to the model</w:t>
      </w:r>
      <w:r w:rsidR="00C05D6F">
        <w:rPr>
          <w:rFonts w:ascii="Times New Roman" w:eastAsiaTheme="minorEastAsia" w:hAnsi="Times New Roman" w:cs="Times New Roman"/>
          <w:sz w:val="24"/>
          <w:szCs w:val="24"/>
        </w:rPr>
        <w:t>,</w:t>
      </w:r>
      <w:r w:rsidR="00611880">
        <w:rPr>
          <w:rFonts w:ascii="Times New Roman" w:eastAsiaTheme="minorEastAsia" w:hAnsi="Times New Roman" w:cs="Times New Roman"/>
          <w:sz w:val="24"/>
          <w:szCs w:val="24"/>
        </w:rPr>
        <w:t xml:space="preserve"> in order to add more realism or more parameters in which comparative statics can be performed,</w:t>
      </w:r>
      <w:r w:rsidR="00C05D6F">
        <w:rPr>
          <w:rFonts w:ascii="Times New Roman" w:eastAsiaTheme="minorEastAsia" w:hAnsi="Times New Roman" w:cs="Times New Roman"/>
          <w:sz w:val="24"/>
          <w:szCs w:val="24"/>
        </w:rPr>
        <w:t xml:space="preserve"> adds an exponentially increasing amount of complexity </w:t>
      </w:r>
      <w:r w:rsidR="00611880">
        <w:rPr>
          <w:rFonts w:ascii="Times New Roman" w:eastAsiaTheme="minorEastAsia" w:hAnsi="Times New Roman" w:cs="Times New Roman"/>
          <w:sz w:val="24"/>
          <w:szCs w:val="24"/>
        </w:rPr>
        <w:t>to the solutions of the unique portfolio. This serves to increase the</w:t>
      </w:r>
      <w:r w:rsidR="00C05D6F">
        <w:rPr>
          <w:rFonts w:ascii="Times New Roman" w:eastAsiaTheme="minorEastAsia" w:hAnsi="Times New Roman" w:cs="Times New Roman"/>
          <w:sz w:val="24"/>
          <w:szCs w:val="24"/>
        </w:rPr>
        <w:t xml:space="preserve"> difficulty in</w:t>
      </w:r>
      <w:r w:rsidR="001642BF">
        <w:rPr>
          <w:rFonts w:ascii="Times New Roman" w:eastAsiaTheme="minorEastAsia" w:hAnsi="Times New Roman" w:cs="Times New Roman"/>
          <w:sz w:val="24"/>
          <w:szCs w:val="24"/>
        </w:rPr>
        <w:t xml:space="preserve"> </w:t>
      </w:r>
      <w:r w:rsidR="00C05D6F">
        <w:rPr>
          <w:rFonts w:ascii="Times New Roman" w:eastAsiaTheme="minorEastAsia" w:hAnsi="Times New Roman" w:cs="Times New Roman"/>
          <w:sz w:val="24"/>
          <w:szCs w:val="24"/>
        </w:rPr>
        <w:t>interpreting solutions.</w:t>
      </w:r>
    </w:p>
    <w:p w:rsidR="00195B57" w:rsidRDefault="00B5706A" w:rsidP="005D598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A36ACE">
        <w:rPr>
          <w:rFonts w:ascii="Times New Roman" w:eastAsiaTheme="minorEastAsia" w:hAnsi="Times New Roman" w:cs="Times New Roman"/>
          <w:sz w:val="24"/>
          <w:szCs w:val="24"/>
        </w:rPr>
        <w:t xml:space="preserve">In conclusion, most of questions raised within this thesis cannot be answered via theoretical arguments, since the dependency on changes in the unique portfolio will be on </w:t>
      </w:r>
      <w:r w:rsidR="003A09DB">
        <w:rPr>
          <w:rFonts w:ascii="Times New Roman" w:eastAsiaTheme="minorEastAsia" w:hAnsi="Times New Roman" w:cs="Times New Roman"/>
          <w:sz w:val="24"/>
          <w:szCs w:val="24"/>
        </w:rPr>
        <w:t xml:space="preserve">the </w:t>
      </w:r>
      <w:r w:rsidR="00A36ACE">
        <w:rPr>
          <w:rFonts w:ascii="Times New Roman" w:eastAsiaTheme="minorEastAsia" w:hAnsi="Times New Roman" w:cs="Times New Roman"/>
          <w:sz w:val="24"/>
          <w:szCs w:val="24"/>
        </w:rPr>
        <w:t xml:space="preserve">magnitudes of </w:t>
      </w:r>
      <w:r w:rsidR="003A09DB">
        <w:rPr>
          <w:rFonts w:ascii="Times New Roman" w:eastAsiaTheme="minorEastAsia" w:hAnsi="Times New Roman" w:cs="Times New Roman"/>
          <w:sz w:val="24"/>
          <w:szCs w:val="24"/>
        </w:rPr>
        <w:t>various parameters</w:t>
      </w:r>
      <w:r w:rsidR="00A36ACE">
        <w:rPr>
          <w:rFonts w:ascii="Times New Roman" w:eastAsiaTheme="minorEastAsia" w:hAnsi="Times New Roman" w:cs="Times New Roman"/>
          <w:sz w:val="24"/>
          <w:szCs w:val="24"/>
        </w:rPr>
        <w:t xml:space="preserve">. Thus, the resolution of these questions becomes an empirical issue. </w:t>
      </w:r>
      <w:r w:rsidR="003A09DB">
        <w:rPr>
          <w:rFonts w:ascii="Times New Roman" w:eastAsiaTheme="minorEastAsia" w:hAnsi="Times New Roman" w:cs="Times New Roman"/>
          <w:sz w:val="24"/>
          <w:szCs w:val="24"/>
        </w:rPr>
        <w:t>Nonetheless, this thesis presents a new model describing credit union behavior</w:t>
      </w:r>
      <w:r w:rsidR="00611880">
        <w:rPr>
          <w:rFonts w:ascii="Times New Roman" w:eastAsiaTheme="minorEastAsia" w:hAnsi="Times New Roman" w:cs="Times New Roman"/>
          <w:sz w:val="24"/>
          <w:szCs w:val="24"/>
        </w:rPr>
        <w:t xml:space="preserve"> from the perspective of portfolio theory</w:t>
      </w:r>
      <w:r w:rsidR="003A09DB">
        <w:rPr>
          <w:rFonts w:ascii="Times New Roman" w:eastAsiaTheme="minorEastAsia" w:hAnsi="Times New Roman" w:cs="Times New Roman"/>
          <w:sz w:val="24"/>
          <w:szCs w:val="24"/>
        </w:rPr>
        <w:t xml:space="preserve"> </w:t>
      </w:r>
      <w:r w:rsidR="00942058">
        <w:rPr>
          <w:rFonts w:ascii="Times New Roman" w:eastAsiaTheme="minorEastAsia" w:hAnsi="Times New Roman" w:cs="Times New Roman"/>
          <w:sz w:val="24"/>
          <w:szCs w:val="24"/>
        </w:rPr>
        <w:t xml:space="preserve">as a benefit </w:t>
      </w:r>
      <w:proofErr w:type="spellStart"/>
      <w:r w:rsidR="00942058">
        <w:rPr>
          <w:rFonts w:ascii="Times New Roman" w:eastAsiaTheme="minorEastAsia" w:hAnsi="Times New Roman" w:cs="Times New Roman"/>
          <w:sz w:val="24"/>
          <w:szCs w:val="24"/>
        </w:rPr>
        <w:t>maximizer</w:t>
      </w:r>
      <w:proofErr w:type="spellEnd"/>
      <w:r w:rsidR="001642BF">
        <w:rPr>
          <w:rFonts w:ascii="Times New Roman" w:eastAsiaTheme="minorEastAsia" w:hAnsi="Times New Roman" w:cs="Times New Roman"/>
          <w:sz w:val="24"/>
          <w:szCs w:val="24"/>
        </w:rPr>
        <w:t>, in which the effects of various environment</w:t>
      </w:r>
      <w:r w:rsidR="005649A6">
        <w:rPr>
          <w:rFonts w:ascii="Times New Roman" w:eastAsiaTheme="minorEastAsia" w:hAnsi="Times New Roman" w:cs="Times New Roman"/>
          <w:sz w:val="24"/>
          <w:szCs w:val="24"/>
        </w:rPr>
        <w:t>al</w:t>
      </w:r>
      <w:r w:rsidR="001642BF">
        <w:rPr>
          <w:rFonts w:ascii="Times New Roman" w:eastAsiaTheme="minorEastAsia" w:hAnsi="Times New Roman" w:cs="Times New Roman"/>
          <w:sz w:val="24"/>
          <w:szCs w:val="24"/>
        </w:rPr>
        <w:t xml:space="preserve"> </w:t>
      </w:r>
      <w:r w:rsidR="005649A6">
        <w:rPr>
          <w:rFonts w:ascii="Times New Roman" w:eastAsiaTheme="minorEastAsia" w:hAnsi="Times New Roman" w:cs="Times New Roman"/>
          <w:sz w:val="24"/>
          <w:szCs w:val="24"/>
        </w:rPr>
        <w:t>and individual characteristics c</w:t>
      </w:r>
      <w:r w:rsidR="00BB1E19">
        <w:rPr>
          <w:rFonts w:ascii="Times New Roman" w:eastAsiaTheme="minorEastAsia" w:hAnsi="Times New Roman" w:cs="Times New Roman"/>
          <w:sz w:val="24"/>
          <w:szCs w:val="24"/>
        </w:rPr>
        <w:t>an be analyzed to see how they a</w:t>
      </w:r>
      <w:r w:rsidR="005649A6">
        <w:rPr>
          <w:rFonts w:ascii="Times New Roman" w:eastAsiaTheme="minorEastAsia" w:hAnsi="Times New Roman" w:cs="Times New Roman"/>
          <w:sz w:val="24"/>
          <w:szCs w:val="24"/>
        </w:rPr>
        <w:t xml:space="preserve">ffect the probability of credit union failure. </w:t>
      </w:r>
      <w:r w:rsidR="00942058">
        <w:rPr>
          <w:rFonts w:ascii="Times New Roman" w:eastAsiaTheme="minorEastAsia" w:hAnsi="Times New Roman" w:cs="Times New Roman"/>
          <w:sz w:val="24"/>
          <w:szCs w:val="24"/>
        </w:rPr>
        <w:t xml:space="preserve"> </w:t>
      </w:r>
    </w:p>
    <w:p w:rsidR="00BB1E19" w:rsidRDefault="00BB1E19" w:rsidP="00BB1E19">
      <w:pPr>
        <w:spacing w:line="480" w:lineRule="auto"/>
        <w:rPr>
          <w:rFonts w:ascii="Times New Roman" w:eastAsiaTheme="minorEastAsia" w:hAnsi="Times New Roman" w:cs="Times New Roman"/>
          <w:sz w:val="24"/>
          <w:szCs w:val="24"/>
        </w:rPr>
      </w:pPr>
    </w:p>
    <w:p w:rsidR="00BB1E19" w:rsidRDefault="00BB1E19" w:rsidP="00BB1E19">
      <w:pPr>
        <w:spacing w:line="480" w:lineRule="auto"/>
        <w:rPr>
          <w:rFonts w:ascii="Times New Roman" w:eastAsiaTheme="minorEastAsia" w:hAnsi="Times New Roman" w:cs="Times New Roman"/>
          <w:sz w:val="24"/>
          <w:szCs w:val="24"/>
        </w:rPr>
      </w:pPr>
    </w:p>
    <w:p w:rsidR="00BB1E19" w:rsidRDefault="00BB1E19" w:rsidP="00BB1E19">
      <w:pPr>
        <w:spacing w:line="480" w:lineRule="auto"/>
        <w:rPr>
          <w:rFonts w:ascii="Times New Roman" w:eastAsiaTheme="minorEastAsia" w:hAnsi="Times New Roman" w:cs="Times New Roman"/>
          <w:sz w:val="24"/>
          <w:szCs w:val="24"/>
        </w:rPr>
      </w:pPr>
    </w:p>
    <w:p w:rsidR="00BB1E19" w:rsidRDefault="00BB1E19" w:rsidP="00BB1E19">
      <w:pPr>
        <w:spacing w:line="480" w:lineRule="auto"/>
        <w:rPr>
          <w:rFonts w:ascii="Times New Roman" w:eastAsiaTheme="minorEastAsia" w:hAnsi="Times New Roman" w:cs="Times New Roman"/>
          <w:sz w:val="24"/>
          <w:szCs w:val="24"/>
        </w:rPr>
      </w:pPr>
    </w:p>
    <w:p w:rsidR="00BB1E19" w:rsidRDefault="00BB1E19" w:rsidP="00BB1E19">
      <w:pPr>
        <w:spacing w:line="480" w:lineRule="auto"/>
        <w:rPr>
          <w:rFonts w:ascii="Times New Roman" w:eastAsiaTheme="minorEastAsia" w:hAnsi="Times New Roman" w:cs="Times New Roman"/>
          <w:sz w:val="24"/>
          <w:szCs w:val="24"/>
        </w:rPr>
      </w:pPr>
    </w:p>
    <w:p w:rsidR="007B6F4E" w:rsidRDefault="007B6F4E" w:rsidP="00BB1E19">
      <w:pPr>
        <w:spacing w:line="480" w:lineRule="auto"/>
        <w:rPr>
          <w:rFonts w:ascii="Times New Roman" w:eastAsiaTheme="minorEastAsia" w:hAnsi="Times New Roman" w:cs="Times New Roman"/>
          <w:sz w:val="24"/>
          <w:szCs w:val="24"/>
        </w:rPr>
      </w:pPr>
    </w:p>
    <w:p w:rsidR="00BB1E19" w:rsidRDefault="00BB1E19" w:rsidP="00BB1E19">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References</w:t>
      </w:r>
    </w:p>
    <w:p w:rsidR="00BB1E19" w:rsidRDefault="00BB1E19"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Blair, R.D., </w:t>
      </w:r>
      <w:r w:rsidR="00527486">
        <w:rPr>
          <w:rFonts w:ascii="Times New Roman" w:eastAsiaTheme="minorEastAsia" w:hAnsi="Times New Roman" w:cs="Times New Roman"/>
          <w:sz w:val="24"/>
          <w:szCs w:val="24"/>
        </w:rPr>
        <w:t xml:space="preserve">&amp; </w:t>
      </w:r>
      <w:proofErr w:type="spellStart"/>
      <w:r w:rsidR="00527486">
        <w:rPr>
          <w:rFonts w:ascii="Times New Roman" w:eastAsiaTheme="minorEastAsia" w:hAnsi="Times New Roman" w:cs="Times New Roman"/>
          <w:sz w:val="24"/>
          <w:szCs w:val="24"/>
        </w:rPr>
        <w:t>Heggestad</w:t>
      </w:r>
      <w:proofErr w:type="spellEnd"/>
      <w:r w:rsidR="00527486">
        <w:rPr>
          <w:rFonts w:ascii="Times New Roman" w:eastAsiaTheme="minorEastAsia" w:hAnsi="Times New Roman" w:cs="Times New Roman"/>
          <w:sz w:val="24"/>
          <w:szCs w:val="24"/>
        </w:rPr>
        <w:t>, A. A. (1978).</w:t>
      </w:r>
      <w:proofErr w:type="gramEnd"/>
      <w:r w:rsidR="00527486">
        <w:rPr>
          <w:rFonts w:ascii="Times New Roman" w:eastAsiaTheme="minorEastAsia" w:hAnsi="Times New Roman" w:cs="Times New Roman"/>
          <w:sz w:val="24"/>
          <w:szCs w:val="24"/>
        </w:rPr>
        <w:t xml:space="preserve"> </w:t>
      </w:r>
      <w:proofErr w:type="gramStart"/>
      <w:r w:rsidR="00527486">
        <w:rPr>
          <w:rFonts w:ascii="Times New Roman" w:eastAsiaTheme="minorEastAsia" w:hAnsi="Times New Roman" w:cs="Times New Roman"/>
          <w:sz w:val="24"/>
          <w:szCs w:val="24"/>
        </w:rPr>
        <w:t xml:space="preserve">Bank Portfolio Regulation and the Probability of Bank </w:t>
      </w:r>
      <w:r w:rsidR="00527486">
        <w:rPr>
          <w:rFonts w:ascii="Times New Roman" w:eastAsiaTheme="minorEastAsia" w:hAnsi="Times New Roman" w:cs="Times New Roman"/>
          <w:sz w:val="24"/>
          <w:szCs w:val="24"/>
        </w:rPr>
        <w:tab/>
        <w:t>Failure.</w:t>
      </w:r>
      <w:proofErr w:type="gramEnd"/>
      <w:r w:rsidR="00527486">
        <w:rPr>
          <w:rFonts w:ascii="Times New Roman" w:eastAsiaTheme="minorEastAsia" w:hAnsi="Times New Roman" w:cs="Times New Roman"/>
          <w:sz w:val="24"/>
          <w:szCs w:val="24"/>
        </w:rPr>
        <w:t xml:space="preserve"> </w:t>
      </w:r>
      <w:r w:rsidR="00527486">
        <w:rPr>
          <w:rFonts w:ascii="Times New Roman" w:eastAsiaTheme="minorEastAsia" w:hAnsi="Times New Roman" w:cs="Times New Roman"/>
          <w:i/>
          <w:sz w:val="24"/>
          <w:szCs w:val="24"/>
        </w:rPr>
        <w:t>Journal of Money, Credit, and Banking,</w:t>
      </w:r>
      <w:r w:rsidR="00527486">
        <w:rPr>
          <w:rFonts w:ascii="Times New Roman" w:eastAsiaTheme="minorEastAsia" w:hAnsi="Times New Roman" w:cs="Times New Roman"/>
          <w:sz w:val="24"/>
          <w:szCs w:val="24"/>
        </w:rPr>
        <w:t xml:space="preserve"> 10(1), 88-93.</w:t>
      </w:r>
    </w:p>
    <w:p w:rsidR="00527486" w:rsidRDefault="00527486"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Brown, R. &amp; O’Connor, Ian.</w:t>
      </w:r>
      <w:proofErr w:type="gramEnd"/>
      <w:r>
        <w:rPr>
          <w:rFonts w:ascii="Times New Roman" w:eastAsiaTheme="minorEastAsia" w:hAnsi="Times New Roman" w:cs="Times New Roman"/>
          <w:sz w:val="24"/>
          <w:szCs w:val="24"/>
        </w:rPr>
        <w:t xml:space="preserve"> (1999). Efficiency, Bonds of Association and Exit Patterns in </w:t>
      </w:r>
      <w:r>
        <w:rPr>
          <w:rFonts w:ascii="Times New Roman" w:eastAsiaTheme="minorEastAsia" w:hAnsi="Times New Roman" w:cs="Times New Roman"/>
          <w:sz w:val="24"/>
          <w:szCs w:val="24"/>
        </w:rPr>
        <w:tab/>
        <w:t xml:space="preserve">Credit Unions. </w:t>
      </w:r>
      <w:r>
        <w:rPr>
          <w:rFonts w:ascii="Times New Roman" w:eastAsiaTheme="minorEastAsia" w:hAnsi="Times New Roman" w:cs="Times New Roman"/>
          <w:i/>
          <w:sz w:val="24"/>
          <w:szCs w:val="24"/>
        </w:rPr>
        <w:t xml:space="preserve">Annals of Public and Cooperative Economics, </w:t>
      </w:r>
      <w:r>
        <w:rPr>
          <w:rFonts w:ascii="Times New Roman" w:eastAsiaTheme="minorEastAsia" w:hAnsi="Times New Roman" w:cs="Times New Roman"/>
          <w:sz w:val="24"/>
          <w:szCs w:val="24"/>
        </w:rPr>
        <w:t>70(1), 5-23.</w:t>
      </w:r>
    </w:p>
    <w:p w:rsidR="00527486" w:rsidRDefault="00527486" w:rsidP="00527486">
      <w:pPr>
        <w:spacing w:line="480" w:lineRule="auto"/>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Crapp</w:t>
      </w:r>
      <w:proofErr w:type="spellEnd"/>
      <w:r>
        <w:rPr>
          <w:rFonts w:ascii="Times New Roman" w:eastAsiaTheme="minorEastAsia" w:hAnsi="Times New Roman" w:cs="Times New Roman"/>
          <w:sz w:val="24"/>
          <w:szCs w:val="24"/>
        </w:rPr>
        <w:t xml:space="preserve">, H. R. &amp; Stevenson, M. S. (1987). </w:t>
      </w:r>
      <w:proofErr w:type="gramStart"/>
      <w:r>
        <w:rPr>
          <w:rFonts w:ascii="Times New Roman" w:eastAsiaTheme="minorEastAsia" w:hAnsi="Times New Roman" w:cs="Times New Roman"/>
          <w:sz w:val="24"/>
          <w:szCs w:val="24"/>
        </w:rPr>
        <w:t xml:space="preserve">Development of a Method to Assess the Relevant </w:t>
      </w:r>
      <w:r>
        <w:rPr>
          <w:rFonts w:ascii="Times New Roman" w:eastAsiaTheme="minorEastAsia" w:hAnsi="Times New Roman" w:cs="Times New Roman"/>
          <w:sz w:val="24"/>
          <w:szCs w:val="24"/>
        </w:rPr>
        <w:tab/>
        <w:t>Variables and the Probability of Financial Distress.</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Australian Journal of Management, </w:t>
      </w:r>
      <w:r>
        <w:rPr>
          <w:rFonts w:ascii="Times New Roman" w:eastAsiaTheme="minorEastAsia" w:hAnsi="Times New Roman" w:cs="Times New Roman"/>
          <w:i/>
          <w:sz w:val="24"/>
          <w:szCs w:val="24"/>
        </w:rPr>
        <w:tab/>
      </w:r>
      <w:r>
        <w:rPr>
          <w:rFonts w:ascii="Times New Roman" w:eastAsiaTheme="minorEastAsia" w:hAnsi="Times New Roman" w:cs="Times New Roman"/>
          <w:sz w:val="24"/>
          <w:szCs w:val="24"/>
        </w:rPr>
        <w:t>12(2), 221-236.</w:t>
      </w:r>
    </w:p>
    <w:p w:rsidR="00604624" w:rsidRPr="00F92B57" w:rsidRDefault="00604624" w:rsidP="00527486">
      <w:pPr>
        <w:spacing w:line="480" w:lineRule="auto"/>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Hansmann</w:t>
      </w:r>
      <w:proofErr w:type="spellEnd"/>
      <w:r>
        <w:rPr>
          <w:rFonts w:ascii="Times New Roman" w:eastAsiaTheme="minorEastAsia" w:hAnsi="Times New Roman" w:cs="Times New Roman"/>
          <w:sz w:val="24"/>
          <w:szCs w:val="24"/>
        </w:rPr>
        <w:t xml:space="preserve">, H. (1987). </w:t>
      </w:r>
      <w:proofErr w:type="gramStart"/>
      <w:r w:rsidRPr="00F92B57">
        <w:rPr>
          <w:rFonts w:ascii="Times New Roman" w:eastAsiaTheme="minorEastAsia" w:hAnsi="Times New Roman" w:cs="Times New Roman"/>
          <w:sz w:val="24"/>
          <w:szCs w:val="24"/>
        </w:rPr>
        <w:t>Economic Theories of the Non</w:t>
      </w:r>
      <w:r w:rsidR="00F92B57" w:rsidRPr="00F92B57">
        <w:rPr>
          <w:rFonts w:ascii="Times New Roman" w:eastAsiaTheme="minorEastAsia" w:hAnsi="Times New Roman" w:cs="Times New Roman"/>
          <w:sz w:val="24"/>
          <w:szCs w:val="24"/>
        </w:rPr>
        <w:t>-Profit Sector</w:t>
      </w:r>
      <w:r w:rsidR="00F92B57">
        <w:rPr>
          <w:rFonts w:ascii="Times New Roman" w:eastAsiaTheme="minorEastAsia" w:hAnsi="Times New Roman" w:cs="Times New Roman"/>
          <w:sz w:val="24"/>
          <w:szCs w:val="24"/>
        </w:rPr>
        <w:t>.</w:t>
      </w:r>
      <w:proofErr w:type="gramEnd"/>
      <w:r w:rsidR="00F92B57">
        <w:rPr>
          <w:rFonts w:ascii="Times New Roman" w:eastAsiaTheme="minorEastAsia" w:hAnsi="Times New Roman" w:cs="Times New Roman"/>
          <w:sz w:val="24"/>
          <w:szCs w:val="24"/>
        </w:rPr>
        <w:t xml:space="preserve"> In W. Powell, (Ed.), </w:t>
      </w:r>
      <w:proofErr w:type="gramStart"/>
      <w:r w:rsidR="00F92B57">
        <w:rPr>
          <w:rFonts w:ascii="Times New Roman" w:eastAsiaTheme="minorEastAsia" w:hAnsi="Times New Roman" w:cs="Times New Roman"/>
          <w:i/>
          <w:sz w:val="24"/>
          <w:szCs w:val="24"/>
        </w:rPr>
        <w:t>The</w:t>
      </w:r>
      <w:proofErr w:type="gramEnd"/>
      <w:r w:rsidR="00F92B57">
        <w:rPr>
          <w:rFonts w:ascii="Times New Roman" w:eastAsiaTheme="minorEastAsia" w:hAnsi="Times New Roman" w:cs="Times New Roman"/>
          <w:i/>
          <w:sz w:val="24"/>
          <w:szCs w:val="24"/>
        </w:rPr>
        <w:t xml:space="preserve"> </w:t>
      </w:r>
      <w:r w:rsidR="00595407">
        <w:rPr>
          <w:rFonts w:ascii="Times New Roman" w:eastAsiaTheme="minorEastAsia" w:hAnsi="Times New Roman" w:cs="Times New Roman"/>
          <w:i/>
          <w:sz w:val="24"/>
          <w:szCs w:val="24"/>
        </w:rPr>
        <w:tab/>
      </w:r>
      <w:r w:rsidR="00F92B57">
        <w:rPr>
          <w:rFonts w:ascii="Times New Roman" w:eastAsiaTheme="minorEastAsia" w:hAnsi="Times New Roman" w:cs="Times New Roman"/>
          <w:i/>
          <w:sz w:val="24"/>
          <w:szCs w:val="24"/>
        </w:rPr>
        <w:t xml:space="preserve">Nonprofit Sector. </w:t>
      </w:r>
      <w:r w:rsidR="00F92B57">
        <w:rPr>
          <w:rFonts w:ascii="Times New Roman" w:eastAsiaTheme="minorEastAsia" w:hAnsi="Times New Roman" w:cs="Times New Roman"/>
          <w:sz w:val="24"/>
          <w:szCs w:val="24"/>
        </w:rPr>
        <w:t xml:space="preserve">(27-42). New Haven, CT: Yale University Press. </w:t>
      </w:r>
    </w:p>
    <w:p w:rsidR="00527486" w:rsidRDefault="00527486"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Hart, O. D. &amp; </w:t>
      </w:r>
      <w:proofErr w:type="spellStart"/>
      <w:r>
        <w:rPr>
          <w:rFonts w:ascii="Times New Roman" w:eastAsiaTheme="minorEastAsia" w:hAnsi="Times New Roman" w:cs="Times New Roman"/>
          <w:sz w:val="24"/>
          <w:szCs w:val="24"/>
        </w:rPr>
        <w:t>Jaffree</w:t>
      </w:r>
      <w:proofErr w:type="spellEnd"/>
      <w:r>
        <w:rPr>
          <w:rFonts w:ascii="Times New Roman" w:eastAsiaTheme="minorEastAsia" w:hAnsi="Times New Roman" w:cs="Times New Roman"/>
          <w:sz w:val="24"/>
          <w:szCs w:val="24"/>
        </w:rPr>
        <w:t>, D. M. (1972).</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On the Application of Portfolio Theory to Depository </w:t>
      </w:r>
      <w:r>
        <w:rPr>
          <w:rFonts w:ascii="Times New Roman" w:eastAsiaTheme="minorEastAsia" w:hAnsi="Times New Roman" w:cs="Times New Roman"/>
          <w:sz w:val="24"/>
          <w:szCs w:val="24"/>
        </w:rPr>
        <w:tab/>
        <w:t>Financial Institutions.</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Review of Economic Studies, </w:t>
      </w:r>
      <w:r>
        <w:rPr>
          <w:rFonts w:ascii="Times New Roman" w:eastAsiaTheme="minorEastAsia" w:hAnsi="Times New Roman" w:cs="Times New Roman"/>
          <w:sz w:val="24"/>
          <w:szCs w:val="24"/>
        </w:rPr>
        <w:t>41, 129-147.</w:t>
      </w:r>
    </w:p>
    <w:p w:rsidR="008C03B1" w:rsidRPr="008C03B1" w:rsidRDefault="008C03B1"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Kim, D. &amp; </w:t>
      </w:r>
      <w:proofErr w:type="spellStart"/>
      <w:r>
        <w:rPr>
          <w:rFonts w:ascii="Times New Roman" w:eastAsiaTheme="minorEastAsia" w:hAnsi="Times New Roman" w:cs="Times New Roman"/>
          <w:sz w:val="24"/>
          <w:szCs w:val="24"/>
        </w:rPr>
        <w:t>Santomero</w:t>
      </w:r>
      <w:proofErr w:type="spellEnd"/>
      <w:r>
        <w:rPr>
          <w:rFonts w:ascii="Times New Roman" w:eastAsiaTheme="minorEastAsia" w:hAnsi="Times New Roman" w:cs="Times New Roman"/>
          <w:sz w:val="24"/>
          <w:szCs w:val="24"/>
        </w:rPr>
        <w:t>, A. M. (1988).</w:t>
      </w:r>
      <w:proofErr w:type="gramEnd"/>
      <w:r>
        <w:rPr>
          <w:rFonts w:ascii="Times New Roman" w:eastAsiaTheme="minorEastAsia" w:hAnsi="Times New Roman" w:cs="Times New Roman"/>
          <w:sz w:val="24"/>
          <w:szCs w:val="24"/>
        </w:rPr>
        <w:t xml:space="preserve"> Risk in Banking and Capital Regulation. </w:t>
      </w:r>
      <w:r>
        <w:rPr>
          <w:rFonts w:ascii="Times New Roman" w:eastAsiaTheme="minorEastAsia" w:hAnsi="Times New Roman" w:cs="Times New Roman"/>
          <w:i/>
          <w:sz w:val="24"/>
          <w:szCs w:val="24"/>
        </w:rPr>
        <w:t xml:space="preserve">The Journal of Finance, </w:t>
      </w:r>
      <w:r>
        <w:rPr>
          <w:rFonts w:ascii="Times New Roman" w:eastAsiaTheme="minorEastAsia" w:hAnsi="Times New Roman" w:cs="Times New Roman"/>
          <w:sz w:val="24"/>
          <w:szCs w:val="24"/>
        </w:rPr>
        <w:t>43(5), 1219-1233</w:t>
      </w:r>
    </w:p>
    <w:p w:rsidR="00527486" w:rsidRDefault="00527486" w:rsidP="0052748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Klein, M. A. (1971). </w:t>
      </w:r>
      <w:proofErr w:type="gramStart"/>
      <w:r>
        <w:rPr>
          <w:rFonts w:ascii="Times New Roman" w:eastAsiaTheme="minorEastAsia" w:hAnsi="Times New Roman" w:cs="Times New Roman"/>
          <w:sz w:val="24"/>
          <w:szCs w:val="24"/>
        </w:rPr>
        <w:t>A Theory of the Banking Firm.</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Journal of Money, Credit, and Banking, </w:t>
      </w:r>
      <w:r>
        <w:rPr>
          <w:rFonts w:ascii="Times New Roman" w:eastAsiaTheme="minorEastAsia" w:hAnsi="Times New Roman" w:cs="Times New Roman"/>
          <w:i/>
          <w:sz w:val="24"/>
          <w:szCs w:val="24"/>
        </w:rPr>
        <w:tab/>
      </w:r>
      <w:r>
        <w:rPr>
          <w:rFonts w:ascii="Times New Roman" w:eastAsiaTheme="minorEastAsia" w:hAnsi="Times New Roman" w:cs="Times New Roman"/>
          <w:sz w:val="24"/>
          <w:szCs w:val="24"/>
        </w:rPr>
        <w:t>3(2), 205-218.</w:t>
      </w:r>
    </w:p>
    <w:p w:rsidR="00527486" w:rsidRDefault="00527486"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Koehn, M. &amp; </w:t>
      </w:r>
      <w:proofErr w:type="spellStart"/>
      <w:r>
        <w:rPr>
          <w:rFonts w:ascii="Times New Roman" w:eastAsiaTheme="minorEastAsia" w:hAnsi="Times New Roman" w:cs="Times New Roman"/>
          <w:sz w:val="24"/>
          <w:szCs w:val="24"/>
        </w:rPr>
        <w:t>Santomero</w:t>
      </w:r>
      <w:proofErr w:type="spellEnd"/>
      <w:r>
        <w:rPr>
          <w:rFonts w:ascii="Times New Roman" w:eastAsiaTheme="minorEastAsia" w:hAnsi="Times New Roman" w:cs="Times New Roman"/>
          <w:sz w:val="24"/>
          <w:szCs w:val="24"/>
        </w:rPr>
        <w:t>, A. M. (1980).</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Regulation of Bank Capital and Portfolio Risk.</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The </w:t>
      </w:r>
      <w:r>
        <w:rPr>
          <w:rFonts w:ascii="Times New Roman" w:eastAsiaTheme="minorEastAsia" w:hAnsi="Times New Roman" w:cs="Times New Roman"/>
          <w:i/>
          <w:sz w:val="24"/>
          <w:szCs w:val="24"/>
        </w:rPr>
        <w:tab/>
        <w:t xml:space="preserve">Journal of Finance, </w:t>
      </w:r>
      <w:r>
        <w:rPr>
          <w:rFonts w:ascii="Times New Roman" w:eastAsiaTheme="minorEastAsia" w:hAnsi="Times New Roman" w:cs="Times New Roman"/>
          <w:sz w:val="24"/>
          <w:szCs w:val="24"/>
        </w:rPr>
        <w:t>35(5), 1235-1244.</w:t>
      </w:r>
    </w:p>
    <w:p w:rsidR="00604624" w:rsidRDefault="00604624" w:rsidP="0052748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Markowitz, H. M. (1952). </w:t>
      </w:r>
      <w:proofErr w:type="gramStart"/>
      <w:r>
        <w:rPr>
          <w:rFonts w:ascii="Times New Roman" w:eastAsiaTheme="minorEastAsia" w:hAnsi="Times New Roman" w:cs="Times New Roman"/>
          <w:sz w:val="24"/>
          <w:szCs w:val="24"/>
        </w:rPr>
        <w:t>Portfolio Selection.</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The Journal of Finance, </w:t>
      </w:r>
      <w:r>
        <w:rPr>
          <w:rFonts w:ascii="Times New Roman" w:eastAsiaTheme="minorEastAsia" w:hAnsi="Times New Roman" w:cs="Times New Roman"/>
          <w:sz w:val="24"/>
          <w:szCs w:val="24"/>
        </w:rPr>
        <w:t xml:space="preserve">7(1), 77-91. </w:t>
      </w:r>
    </w:p>
    <w:p w:rsidR="00527486" w:rsidRPr="00DD7454" w:rsidRDefault="00527486" w:rsidP="00527486">
      <w:pPr>
        <w:spacing w:before="100" w:beforeAutospacing="1" w:after="100" w:afterAutospacing="1" w:line="480" w:lineRule="auto"/>
        <w:contextualSpacing/>
        <w:rPr>
          <w:rFonts w:ascii="Times New Roman" w:hAnsi="Times New Roman" w:cs="Times New Roman"/>
          <w:i/>
          <w:iCs/>
          <w:sz w:val="24"/>
          <w:szCs w:val="24"/>
        </w:rPr>
      </w:pPr>
      <w:r w:rsidRPr="00DD7454">
        <w:rPr>
          <w:rFonts w:ascii="Times New Roman" w:hAnsi="Times New Roman" w:cs="Times New Roman"/>
          <w:sz w:val="24"/>
          <w:szCs w:val="24"/>
        </w:rPr>
        <w:t xml:space="preserve">Merton, R. C. (1972). </w:t>
      </w:r>
      <w:proofErr w:type="gramStart"/>
      <w:r w:rsidRPr="00DD7454">
        <w:rPr>
          <w:rFonts w:ascii="Times New Roman" w:hAnsi="Times New Roman" w:cs="Times New Roman"/>
          <w:sz w:val="24"/>
          <w:szCs w:val="24"/>
        </w:rPr>
        <w:t>An Analytic Derivation of the Efficient Portfolio Frontier.</w:t>
      </w:r>
      <w:proofErr w:type="gramEnd"/>
      <w:r w:rsidRPr="00DD7454">
        <w:rPr>
          <w:rFonts w:ascii="Times New Roman" w:hAnsi="Times New Roman" w:cs="Times New Roman"/>
          <w:sz w:val="24"/>
          <w:szCs w:val="24"/>
        </w:rPr>
        <w:t xml:space="preserve"> </w:t>
      </w:r>
      <w:r w:rsidRPr="00DD7454">
        <w:rPr>
          <w:rFonts w:ascii="Times New Roman" w:hAnsi="Times New Roman" w:cs="Times New Roman"/>
          <w:i/>
          <w:iCs/>
          <w:sz w:val="24"/>
          <w:szCs w:val="24"/>
        </w:rPr>
        <w:t xml:space="preserve">The Journal of </w:t>
      </w:r>
    </w:p>
    <w:p w:rsidR="00527486" w:rsidRDefault="00527486" w:rsidP="00527486">
      <w:p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ab/>
      </w:r>
      <w:r w:rsidRPr="00DD7454">
        <w:rPr>
          <w:rFonts w:ascii="Times New Roman" w:hAnsi="Times New Roman" w:cs="Times New Roman"/>
          <w:i/>
          <w:iCs/>
          <w:sz w:val="24"/>
          <w:szCs w:val="24"/>
        </w:rPr>
        <w:t>Financial and Quantitative Analysis</w:t>
      </w:r>
      <w:r w:rsidRPr="00DD7454">
        <w:rPr>
          <w:rFonts w:ascii="Times New Roman" w:hAnsi="Times New Roman" w:cs="Times New Roman"/>
          <w:sz w:val="24"/>
          <w:szCs w:val="24"/>
        </w:rPr>
        <w:t xml:space="preserve">, </w:t>
      </w:r>
      <w:r w:rsidRPr="00DD7454">
        <w:rPr>
          <w:rFonts w:ascii="Times New Roman" w:hAnsi="Times New Roman" w:cs="Times New Roman"/>
          <w:i/>
          <w:iCs/>
          <w:sz w:val="24"/>
          <w:szCs w:val="24"/>
        </w:rPr>
        <w:t>7</w:t>
      </w:r>
      <w:r w:rsidRPr="00DD7454">
        <w:rPr>
          <w:rFonts w:ascii="Times New Roman" w:hAnsi="Times New Roman" w:cs="Times New Roman"/>
          <w:sz w:val="24"/>
          <w:szCs w:val="24"/>
        </w:rPr>
        <w:t>(4), 1851-1874.</w:t>
      </w:r>
    </w:p>
    <w:p w:rsidR="00527486" w:rsidRDefault="00CE76EB" w:rsidP="00527486">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Rahmen</w:t>
      </w:r>
      <w:proofErr w:type="spellEnd"/>
      <w:r>
        <w:rPr>
          <w:rFonts w:ascii="Times New Roman" w:hAnsi="Times New Roman" w:cs="Times New Roman"/>
          <w:sz w:val="24"/>
          <w:szCs w:val="24"/>
        </w:rPr>
        <w:t>, M. &amp; McNeil, D. W. (1999).</w:t>
      </w:r>
      <w:proofErr w:type="gramEnd"/>
      <w:r>
        <w:rPr>
          <w:rFonts w:ascii="Times New Roman" w:hAnsi="Times New Roman" w:cs="Times New Roman"/>
          <w:sz w:val="24"/>
          <w:szCs w:val="24"/>
        </w:rPr>
        <w:t xml:space="preserve"> Portfolio Behavi</w:t>
      </w:r>
      <w:r w:rsidR="005B788D">
        <w:rPr>
          <w:rFonts w:ascii="Times New Roman" w:hAnsi="Times New Roman" w:cs="Times New Roman"/>
          <w:sz w:val="24"/>
          <w:szCs w:val="24"/>
        </w:rPr>
        <w:t>or of Large U.S. Credit Unions u</w:t>
      </w:r>
      <w:r>
        <w:rPr>
          <w:rFonts w:ascii="Times New Roman" w:hAnsi="Times New Roman" w:cs="Times New Roman"/>
          <w:sz w:val="24"/>
          <w:szCs w:val="24"/>
        </w:rPr>
        <w:t xml:space="preserve">nder </w:t>
      </w:r>
      <w:r>
        <w:rPr>
          <w:rFonts w:ascii="Times New Roman" w:hAnsi="Times New Roman" w:cs="Times New Roman"/>
          <w:sz w:val="24"/>
          <w:szCs w:val="24"/>
        </w:rPr>
        <w:tab/>
        <w:t xml:space="preserve">Uncertainty: A Theoretical Exposition. </w:t>
      </w:r>
      <w:r>
        <w:rPr>
          <w:rFonts w:ascii="Times New Roman" w:hAnsi="Times New Roman" w:cs="Times New Roman"/>
          <w:i/>
          <w:sz w:val="24"/>
          <w:szCs w:val="24"/>
        </w:rPr>
        <w:t xml:space="preserve">New York Economic Review,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23-29.</w:t>
      </w:r>
    </w:p>
    <w:p w:rsidR="00CE76EB" w:rsidRDefault="00CE76EB" w:rsidP="00527486">
      <w:pPr>
        <w:spacing w:line="480" w:lineRule="auto"/>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Sealey</w:t>
      </w:r>
      <w:proofErr w:type="spellEnd"/>
      <w:r>
        <w:rPr>
          <w:rFonts w:ascii="Times New Roman" w:eastAsiaTheme="minorEastAsia" w:hAnsi="Times New Roman" w:cs="Times New Roman"/>
          <w:sz w:val="24"/>
          <w:szCs w:val="24"/>
        </w:rPr>
        <w:t>, Jr., C. W. (1980). Deposit Rate-</w:t>
      </w:r>
      <w:proofErr w:type="gramStart"/>
      <w:r>
        <w:rPr>
          <w:rFonts w:ascii="Times New Roman" w:eastAsiaTheme="minorEastAsia" w:hAnsi="Times New Roman" w:cs="Times New Roman"/>
          <w:sz w:val="24"/>
          <w:szCs w:val="24"/>
        </w:rPr>
        <w:t>Setting ,</w:t>
      </w:r>
      <w:proofErr w:type="gramEnd"/>
      <w:r>
        <w:rPr>
          <w:rFonts w:ascii="Times New Roman" w:eastAsiaTheme="minorEastAsia" w:hAnsi="Times New Roman" w:cs="Times New Roman"/>
          <w:sz w:val="24"/>
          <w:szCs w:val="24"/>
        </w:rPr>
        <w:t xml:space="preserve"> Risk Aversion, and the Theory of Depository </w:t>
      </w:r>
      <w:r>
        <w:rPr>
          <w:rFonts w:ascii="Times New Roman" w:eastAsiaTheme="minorEastAsia" w:hAnsi="Times New Roman" w:cs="Times New Roman"/>
          <w:sz w:val="24"/>
          <w:szCs w:val="24"/>
        </w:rPr>
        <w:tab/>
        <w:t xml:space="preserve">Financial Intermediation. </w:t>
      </w:r>
      <w:r>
        <w:rPr>
          <w:rFonts w:ascii="Times New Roman" w:eastAsiaTheme="minorEastAsia" w:hAnsi="Times New Roman" w:cs="Times New Roman"/>
          <w:i/>
          <w:sz w:val="24"/>
          <w:szCs w:val="24"/>
        </w:rPr>
        <w:t xml:space="preserve">The Journal of Finance, </w:t>
      </w:r>
      <w:r>
        <w:rPr>
          <w:rFonts w:ascii="Times New Roman" w:eastAsiaTheme="minorEastAsia" w:hAnsi="Times New Roman" w:cs="Times New Roman"/>
          <w:sz w:val="24"/>
          <w:szCs w:val="24"/>
        </w:rPr>
        <w:t>35(5), 1139-1154.</w:t>
      </w:r>
    </w:p>
    <w:p w:rsidR="00CE76EB" w:rsidRDefault="00CE76EB" w:rsidP="0052748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Smith, D. J., Cargill, T. F. &amp; Meyer, R. A. (1980). </w:t>
      </w:r>
      <w:proofErr w:type="gramStart"/>
      <w:r>
        <w:rPr>
          <w:rFonts w:ascii="Times New Roman" w:eastAsiaTheme="minorEastAsia" w:hAnsi="Times New Roman" w:cs="Times New Roman"/>
          <w:sz w:val="24"/>
          <w:szCs w:val="24"/>
        </w:rPr>
        <w:t>An Economic Theory of a Credit Union.</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The </w:t>
      </w:r>
      <w:r>
        <w:rPr>
          <w:rFonts w:ascii="Times New Roman" w:eastAsiaTheme="minorEastAsia" w:hAnsi="Times New Roman" w:cs="Times New Roman"/>
          <w:i/>
          <w:sz w:val="24"/>
          <w:szCs w:val="24"/>
        </w:rPr>
        <w:tab/>
        <w:t xml:space="preserve">Journal of Finance, </w:t>
      </w:r>
      <w:r>
        <w:rPr>
          <w:rFonts w:ascii="Times New Roman" w:eastAsiaTheme="minorEastAsia" w:hAnsi="Times New Roman" w:cs="Times New Roman"/>
          <w:sz w:val="24"/>
          <w:szCs w:val="24"/>
        </w:rPr>
        <w:t>38(2), 519-528.</w:t>
      </w:r>
    </w:p>
    <w:p w:rsidR="00CE76EB" w:rsidRDefault="00CE76EB"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Smith, D. J. (1984).</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 Theoretical Framework for the Analysis of Credit Union Decision </w:t>
      </w:r>
      <w:r>
        <w:rPr>
          <w:rFonts w:ascii="Times New Roman" w:eastAsiaTheme="minorEastAsia" w:hAnsi="Times New Roman" w:cs="Times New Roman"/>
          <w:sz w:val="24"/>
          <w:szCs w:val="24"/>
        </w:rPr>
        <w:tab/>
        <w:t>Making.</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The Journal of Finance, </w:t>
      </w:r>
      <w:r>
        <w:rPr>
          <w:rFonts w:ascii="Times New Roman" w:eastAsiaTheme="minorEastAsia" w:hAnsi="Times New Roman" w:cs="Times New Roman"/>
          <w:sz w:val="24"/>
          <w:szCs w:val="24"/>
        </w:rPr>
        <w:t xml:space="preserve">38(2), 519-528. </w:t>
      </w:r>
    </w:p>
    <w:p w:rsidR="00604624" w:rsidRDefault="00CE76EB" w:rsidP="00527486">
      <w:pPr>
        <w:spacing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Smith, D. J. (1984).</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Credit Union Rate and Earnings Retention Decisions under Uncertainty and </w:t>
      </w:r>
      <w:r>
        <w:rPr>
          <w:rFonts w:ascii="Times New Roman" w:eastAsiaTheme="minorEastAsia" w:hAnsi="Times New Roman" w:cs="Times New Roman"/>
          <w:sz w:val="24"/>
          <w:szCs w:val="24"/>
        </w:rPr>
        <w:tab/>
        <w:t>Taxation.</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Journal of Money, Credit, and Banking, </w:t>
      </w:r>
      <w:r>
        <w:rPr>
          <w:rFonts w:ascii="Times New Roman" w:eastAsiaTheme="minorEastAsia" w:hAnsi="Times New Roman" w:cs="Times New Roman"/>
          <w:sz w:val="24"/>
          <w:szCs w:val="24"/>
        </w:rPr>
        <w:t>20(1), 119-131.</w:t>
      </w:r>
    </w:p>
    <w:p w:rsidR="00CE76EB" w:rsidRPr="00CF5C39" w:rsidRDefault="00CE76EB" w:rsidP="0052748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Walter, J. R. (2006). Not your Father’s Credit Union. </w:t>
      </w:r>
      <w:proofErr w:type="gramStart"/>
      <w:r>
        <w:rPr>
          <w:rFonts w:ascii="Times New Roman" w:eastAsiaTheme="minorEastAsia" w:hAnsi="Times New Roman" w:cs="Times New Roman"/>
          <w:i/>
          <w:sz w:val="24"/>
          <w:szCs w:val="24"/>
        </w:rPr>
        <w:t>Economic Qua</w:t>
      </w:r>
      <w:r w:rsidR="00CF5C39">
        <w:rPr>
          <w:rFonts w:ascii="Times New Roman" w:eastAsiaTheme="minorEastAsia" w:hAnsi="Times New Roman" w:cs="Times New Roman"/>
          <w:i/>
          <w:sz w:val="24"/>
          <w:szCs w:val="24"/>
        </w:rPr>
        <w:t xml:space="preserve">rterly, </w:t>
      </w:r>
      <w:r w:rsidR="00CF5C39">
        <w:rPr>
          <w:rFonts w:ascii="Times New Roman" w:eastAsiaTheme="minorEastAsia" w:hAnsi="Times New Roman" w:cs="Times New Roman"/>
          <w:sz w:val="24"/>
          <w:szCs w:val="24"/>
        </w:rPr>
        <w:t>92(4), 353-277.</w:t>
      </w:r>
      <w:proofErr w:type="gramEnd"/>
    </w:p>
    <w:sectPr w:rsidR="00CE76EB" w:rsidRPr="00CF5C39" w:rsidSect="007E0AA8">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A6" w:rsidRDefault="007379A6" w:rsidP="00CB6142">
      <w:pPr>
        <w:spacing w:after="0" w:line="240" w:lineRule="auto"/>
      </w:pPr>
      <w:r>
        <w:separator/>
      </w:r>
    </w:p>
  </w:endnote>
  <w:endnote w:type="continuationSeparator" w:id="0">
    <w:p w:rsidR="007379A6" w:rsidRDefault="007379A6" w:rsidP="00CB6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A6" w:rsidRDefault="007379A6" w:rsidP="00CB6142">
      <w:pPr>
        <w:spacing w:after="0" w:line="240" w:lineRule="auto"/>
      </w:pPr>
      <w:r>
        <w:separator/>
      </w:r>
    </w:p>
  </w:footnote>
  <w:footnote w:type="continuationSeparator" w:id="0">
    <w:p w:rsidR="007379A6" w:rsidRDefault="007379A6" w:rsidP="00CB6142">
      <w:pPr>
        <w:spacing w:after="0" w:line="240" w:lineRule="auto"/>
      </w:pPr>
      <w:r>
        <w:continuationSeparator/>
      </w:r>
    </w:p>
  </w:footnote>
  <w:footnote w:id="1">
    <w:p w:rsidR="003B7D6D" w:rsidRDefault="003B7D6D">
      <w:pPr>
        <w:pStyle w:val="FootnoteText"/>
      </w:pPr>
      <w:r>
        <w:rPr>
          <w:rStyle w:val="FootnoteReference"/>
        </w:rPr>
        <w:footnoteRef/>
      </w:r>
      <w: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m:t>
            </m:r>
          </m:sub>
        </m:sSub>
      </m:oMath>
      <w:r>
        <w:rPr>
          <w:rFonts w:eastAsiaTheme="minorEastAsia"/>
          <w:sz w:val="24"/>
          <w:szCs w:val="24"/>
        </w:rPr>
        <w:t xml:space="preserve"> </w:t>
      </w:r>
      <w:proofErr w:type="gramStart"/>
      <w:r>
        <w:rPr>
          <w:rFonts w:eastAsiaTheme="minorEastAsia"/>
          <w:sz w:val="24"/>
          <w:szCs w:val="24"/>
        </w:rPr>
        <w:t>is</w:t>
      </w:r>
      <w:proofErr w:type="gramEnd"/>
      <w:r>
        <w:rPr>
          <w:rFonts w:eastAsiaTheme="minorEastAsia"/>
          <w:sz w:val="24"/>
          <w:szCs w:val="24"/>
        </w:rPr>
        <w:t xml:space="preserve"> short hand notation denoting the first partial derivative of </w:t>
      </w:r>
      <m:oMath>
        <m:r>
          <w:rPr>
            <w:rFonts w:ascii="Cambria Math" w:eastAsiaTheme="minorEastAsia" w:hAnsi="Cambria Math"/>
            <w:sz w:val="24"/>
            <w:szCs w:val="24"/>
          </w:rPr>
          <m:t>U</m:t>
        </m:r>
      </m:oMath>
      <w:r>
        <w:rPr>
          <w:rFonts w:eastAsiaTheme="minorEastAsia"/>
          <w:sz w:val="24"/>
          <w:szCs w:val="24"/>
        </w:rPr>
        <w:t xml:space="preserve"> with respect to </w:t>
      </w:r>
      <m:oMath>
        <m:r>
          <w:rPr>
            <w:rFonts w:ascii="Cambria Math" w:eastAsiaTheme="minorEastAsia" w:hAnsi="Cambria Math" w:cs="Times New Roman"/>
            <w:sz w:val="24"/>
            <w:szCs w:val="24"/>
          </w:rPr>
          <m:t>β</m:t>
        </m:r>
      </m:oMath>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m:t>
            </m:r>
            <m:r>
              <w:rPr>
                <w:rFonts w:ascii="Cambria Math" w:eastAsiaTheme="minorEastAsia" w:hAnsi="Cambria Math" w:cs="Times New Roman"/>
                <w:sz w:val="24"/>
                <w:szCs w:val="24"/>
              </w:rPr>
              <m:t>β</m:t>
            </m:r>
          </m:den>
        </m:f>
      </m:oMath>
      <w:r>
        <w:rPr>
          <w:rFonts w:eastAsiaTheme="minorEastAsia"/>
          <w:sz w:val="24"/>
          <w:szCs w:val="24"/>
        </w:rPr>
        <w:t xml:space="preserve">. Likewise,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ββ</m:t>
            </m:r>
          </m:sub>
        </m:sSub>
      </m:oMath>
      <w:r>
        <w:rPr>
          <w:rFonts w:eastAsiaTheme="minorEastAsia"/>
          <w:sz w:val="24"/>
          <w:szCs w:val="24"/>
        </w:rPr>
        <w:t xml:space="preserve"> is the second partial of </w:t>
      </w:r>
      <m:oMath>
        <m:r>
          <w:rPr>
            <w:rFonts w:ascii="Cambria Math" w:eastAsiaTheme="minorEastAsia" w:hAnsi="Cambria Math"/>
            <w:sz w:val="24"/>
            <w:szCs w:val="24"/>
          </w:rPr>
          <m:t>U</m:t>
        </m:r>
      </m:oMath>
      <w:r>
        <w:rPr>
          <w:rFonts w:eastAsiaTheme="minorEastAsia"/>
          <w:sz w:val="24"/>
          <w:szCs w:val="24"/>
        </w:rPr>
        <w:t xml:space="preserve"> with respect </w:t>
      </w:r>
      <w:proofErr w:type="gramStart"/>
      <w:r>
        <w:rPr>
          <w:rFonts w:eastAsiaTheme="minorEastAsia"/>
          <w:sz w:val="24"/>
          <w:szCs w:val="24"/>
        </w:rPr>
        <w:t xml:space="preserve">to </w:t>
      </w:r>
      <m:oMath>
        <w:proofErr w:type="gramEnd"/>
        <m:r>
          <w:rPr>
            <w:rFonts w:ascii="Cambria Math" w:eastAsiaTheme="minorEastAsia" w:hAnsi="Cambria Math" w:cs="Times New Roman"/>
            <w:sz w:val="24"/>
            <w:szCs w:val="24"/>
          </w:rPr>
          <m:t xml:space="preserve">β,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den>
        </m:f>
      </m:oMath>
      <w:r>
        <w:rPr>
          <w:rFonts w:eastAsiaTheme="minorEastAsia"/>
          <w:sz w:val="24"/>
          <w:szCs w:val="24"/>
        </w:rPr>
        <w:t>.</w:t>
      </w:r>
    </w:p>
  </w:footnote>
  <w:footnote w:id="2">
    <w:p w:rsidR="003B7D6D" w:rsidRPr="00AE4E58" w:rsidRDefault="003B7D6D">
      <w:pPr>
        <w:pStyle w:val="FootnoteText"/>
      </w:pPr>
      <w:r>
        <w:rPr>
          <w:rStyle w:val="FootnoteReference"/>
        </w:rPr>
        <w:footnoteRef/>
      </w:r>
      <w:r>
        <w:t xml:space="preserve"> </w:t>
      </w:r>
      <m:oMath>
        <m:sSub>
          <m:sSubPr>
            <m:ctrlPr>
              <w:rPr>
                <w:rFonts w:ascii="Cambria Math" w:eastAsiaTheme="minorEastAsia" w:hAnsi="Times New Roman" w:cs="Times New Roman"/>
                <w:b/>
                <w:i/>
                <w:sz w:val="24"/>
                <w:szCs w:val="24"/>
              </w:rPr>
            </m:ctrlPr>
          </m:sSubPr>
          <m:e>
            <m:r>
              <m:rPr>
                <m:sty m:val="bi"/>
              </m:rPr>
              <w:rPr>
                <w:rFonts w:ascii="Cambria Math" w:eastAsiaTheme="minorEastAsia" w:hAnsi="Times New Roman" w:cs="Times New Roman"/>
                <w:sz w:val="24"/>
                <w:szCs w:val="24"/>
              </w:rPr>
              <m:t>0</m:t>
            </m:r>
          </m:e>
          <m:sub>
            <m:r>
              <w:rPr>
                <w:rFonts w:ascii="Cambria Math" w:eastAsiaTheme="minorEastAsia" w:hAnsi="Times New Roman" w:cs="Times New Roman"/>
                <w:sz w:val="24"/>
                <w:szCs w:val="24"/>
              </w:rPr>
              <m:t>n,n</m:t>
            </m:r>
          </m:sub>
        </m:sSub>
      </m:oMath>
      <w:r>
        <w:rPr>
          <w:rFonts w:eastAsiaTheme="minorEastAsia"/>
          <w:b/>
          <w:sz w:val="24"/>
          <w:szCs w:val="24"/>
        </w:rPr>
        <w:t xml:space="preserve"> </w:t>
      </w:r>
      <w:proofErr w:type="gramStart"/>
      <w:r>
        <w:rPr>
          <w:rFonts w:eastAsiaTheme="minorEastAsia"/>
          <w:sz w:val="24"/>
          <w:szCs w:val="24"/>
        </w:rPr>
        <w:t>denotes</w:t>
      </w:r>
      <w:proofErr w:type="gramEnd"/>
      <w:r>
        <w:rPr>
          <w:rFonts w:eastAsiaTheme="minorEastAsia"/>
          <w:sz w:val="24"/>
          <w:szCs w:val="24"/>
        </w:rPr>
        <w:t xml:space="preserve"> a matrix of size </w:t>
      </w:r>
      <m:oMath>
        <m:r>
          <w:rPr>
            <w:rFonts w:ascii="Cambria Math" w:eastAsiaTheme="minorEastAsia" w:hAnsi="Cambria Math"/>
            <w:sz w:val="24"/>
            <w:szCs w:val="24"/>
          </w:rPr>
          <m:t>n×n</m:t>
        </m:r>
      </m:oMath>
      <w:r>
        <w:rPr>
          <w:rFonts w:eastAsiaTheme="minorEastAsia"/>
          <w:sz w:val="24"/>
          <w:szCs w:val="24"/>
        </w:rPr>
        <w:t xml:space="preserve"> with zeros in every entry.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65"/>
      <w:docPartObj>
        <w:docPartGallery w:val="Page Numbers (Top of Page)"/>
        <w:docPartUnique/>
      </w:docPartObj>
    </w:sdtPr>
    <w:sdtContent>
      <w:p w:rsidR="003B7D6D" w:rsidRDefault="003B7D6D">
        <w:pPr>
          <w:pStyle w:val="Header"/>
          <w:jc w:val="right"/>
        </w:pPr>
        <w:r>
          <w:t xml:space="preserve">Keim </w:t>
        </w:r>
        <w:fldSimple w:instr=" PAGE   \* MERGEFORMAT ">
          <w:r w:rsidR="00E84A63">
            <w:rPr>
              <w:noProof/>
            </w:rPr>
            <w:t>1</w:t>
          </w:r>
        </w:fldSimple>
      </w:p>
    </w:sdtContent>
  </w:sdt>
  <w:p w:rsidR="003B7D6D" w:rsidRDefault="003B7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3B93"/>
    <w:rsid w:val="00005B5C"/>
    <w:rsid w:val="00005D7E"/>
    <w:rsid w:val="000100B0"/>
    <w:rsid w:val="00010D0A"/>
    <w:rsid w:val="000142D1"/>
    <w:rsid w:val="0001684D"/>
    <w:rsid w:val="00023B93"/>
    <w:rsid w:val="0002475C"/>
    <w:rsid w:val="000318F1"/>
    <w:rsid w:val="0003352E"/>
    <w:rsid w:val="00044C30"/>
    <w:rsid w:val="00046BB3"/>
    <w:rsid w:val="00052D0A"/>
    <w:rsid w:val="0005573A"/>
    <w:rsid w:val="00057620"/>
    <w:rsid w:val="00070318"/>
    <w:rsid w:val="00075FEE"/>
    <w:rsid w:val="00077CF6"/>
    <w:rsid w:val="00085215"/>
    <w:rsid w:val="00097448"/>
    <w:rsid w:val="000A49D4"/>
    <w:rsid w:val="000A5779"/>
    <w:rsid w:val="000B30DB"/>
    <w:rsid w:val="000B6D39"/>
    <w:rsid w:val="000C7EA4"/>
    <w:rsid w:val="000D2632"/>
    <w:rsid w:val="000D37C1"/>
    <w:rsid w:val="000E2DB1"/>
    <w:rsid w:val="000F012E"/>
    <w:rsid w:val="00106ABD"/>
    <w:rsid w:val="00107C44"/>
    <w:rsid w:val="00107D3E"/>
    <w:rsid w:val="001107BA"/>
    <w:rsid w:val="00115D2E"/>
    <w:rsid w:val="00124C1C"/>
    <w:rsid w:val="00125B37"/>
    <w:rsid w:val="0012676C"/>
    <w:rsid w:val="00126D65"/>
    <w:rsid w:val="00126D66"/>
    <w:rsid w:val="00131297"/>
    <w:rsid w:val="00132ED2"/>
    <w:rsid w:val="00141A97"/>
    <w:rsid w:val="0014518D"/>
    <w:rsid w:val="0015029E"/>
    <w:rsid w:val="00156874"/>
    <w:rsid w:val="0016250B"/>
    <w:rsid w:val="001642BF"/>
    <w:rsid w:val="0016504A"/>
    <w:rsid w:val="00165DF4"/>
    <w:rsid w:val="00166459"/>
    <w:rsid w:val="00175319"/>
    <w:rsid w:val="00194E8D"/>
    <w:rsid w:val="00195B57"/>
    <w:rsid w:val="001B61F4"/>
    <w:rsid w:val="001C31C7"/>
    <w:rsid w:val="001F72B9"/>
    <w:rsid w:val="00205FD5"/>
    <w:rsid w:val="00210942"/>
    <w:rsid w:val="00215491"/>
    <w:rsid w:val="00217A3E"/>
    <w:rsid w:val="00217E53"/>
    <w:rsid w:val="002206C2"/>
    <w:rsid w:val="00221181"/>
    <w:rsid w:val="002211C7"/>
    <w:rsid w:val="002251B4"/>
    <w:rsid w:val="0022596E"/>
    <w:rsid w:val="00227E80"/>
    <w:rsid w:val="002317BF"/>
    <w:rsid w:val="00232B0B"/>
    <w:rsid w:val="0023378D"/>
    <w:rsid w:val="00244B90"/>
    <w:rsid w:val="00246203"/>
    <w:rsid w:val="002622D9"/>
    <w:rsid w:val="0026632C"/>
    <w:rsid w:val="002678C0"/>
    <w:rsid w:val="002729CD"/>
    <w:rsid w:val="002759F3"/>
    <w:rsid w:val="00283976"/>
    <w:rsid w:val="002847EC"/>
    <w:rsid w:val="00286AA7"/>
    <w:rsid w:val="002879C0"/>
    <w:rsid w:val="00297EF6"/>
    <w:rsid w:val="002A4BD2"/>
    <w:rsid w:val="002B49B1"/>
    <w:rsid w:val="002B4B02"/>
    <w:rsid w:val="002B68C4"/>
    <w:rsid w:val="002B6AF0"/>
    <w:rsid w:val="002C0DD4"/>
    <w:rsid w:val="002C1B42"/>
    <w:rsid w:val="002C776C"/>
    <w:rsid w:val="002D11CA"/>
    <w:rsid w:val="002D4F2B"/>
    <w:rsid w:val="002D5AD4"/>
    <w:rsid w:val="002D6B78"/>
    <w:rsid w:val="002E147B"/>
    <w:rsid w:val="002E5B7A"/>
    <w:rsid w:val="002F1761"/>
    <w:rsid w:val="002F2D0F"/>
    <w:rsid w:val="002F4D3E"/>
    <w:rsid w:val="003028A0"/>
    <w:rsid w:val="0030414D"/>
    <w:rsid w:val="00312235"/>
    <w:rsid w:val="00323BBE"/>
    <w:rsid w:val="00323C17"/>
    <w:rsid w:val="00326079"/>
    <w:rsid w:val="00331EEC"/>
    <w:rsid w:val="00335D12"/>
    <w:rsid w:val="00336640"/>
    <w:rsid w:val="003419B8"/>
    <w:rsid w:val="00356F69"/>
    <w:rsid w:val="00365EE3"/>
    <w:rsid w:val="00367E86"/>
    <w:rsid w:val="0037167D"/>
    <w:rsid w:val="0037723D"/>
    <w:rsid w:val="00390FB2"/>
    <w:rsid w:val="00392D97"/>
    <w:rsid w:val="003A09DB"/>
    <w:rsid w:val="003A3512"/>
    <w:rsid w:val="003A7F17"/>
    <w:rsid w:val="003B2CD1"/>
    <w:rsid w:val="003B7D6D"/>
    <w:rsid w:val="003C1C77"/>
    <w:rsid w:val="003C7B4D"/>
    <w:rsid w:val="003D278A"/>
    <w:rsid w:val="003E0747"/>
    <w:rsid w:val="003E2B7D"/>
    <w:rsid w:val="003E39BE"/>
    <w:rsid w:val="003F1A03"/>
    <w:rsid w:val="00403EE8"/>
    <w:rsid w:val="00404D6C"/>
    <w:rsid w:val="00410F86"/>
    <w:rsid w:val="0041438B"/>
    <w:rsid w:val="00427E81"/>
    <w:rsid w:val="00434D46"/>
    <w:rsid w:val="00441415"/>
    <w:rsid w:val="0044596C"/>
    <w:rsid w:val="00456895"/>
    <w:rsid w:val="004630DD"/>
    <w:rsid w:val="00467B7E"/>
    <w:rsid w:val="00476399"/>
    <w:rsid w:val="004807A7"/>
    <w:rsid w:val="00481FFF"/>
    <w:rsid w:val="00482F61"/>
    <w:rsid w:val="00491AB8"/>
    <w:rsid w:val="004925B5"/>
    <w:rsid w:val="00493108"/>
    <w:rsid w:val="004944AE"/>
    <w:rsid w:val="004A7166"/>
    <w:rsid w:val="004B10C3"/>
    <w:rsid w:val="004C396D"/>
    <w:rsid w:val="004C714C"/>
    <w:rsid w:val="004D4813"/>
    <w:rsid w:val="004E0E85"/>
    <w:rsid w:val="004E56B1"/>
    <w:rsid w:val="004F158E"/>
    <w:rsid w:val="004F37BC"/>
    <w:rsid w:val="004F4ECB"/>
    <w:rsid w:val="004F62D9"/>
    <w:rsid w:val="005055EF"/>
    <w:rsid w:val="00505C59"/>
    <w:rsid w:val="005161F0"/>
    <w:rsid w:val="00517D11"/>
    <w:rsid w:val="00520EB6"/>
    <w:rsid w:val="00527486"/>
    <w:rsid w:val="005324D7"/>
    <w:rsid w:val="00532E3B"/>
    <w:rsid w:val="00535E62"/>
    <w:rsid w:val="00543027"/>
    <w:rsid w:val="00551DF2"/>
    <w:rsid w:val="00561B99"/>
    <w:rsid w:val="005649A6"/>
    <w:rsid w:val="00571EA5"/>
    <w:rsid w:val="005725EB"/>
    <w:rsid w:val="005755CF"/>
    <w:rsid w:val="00575629"/>
    <w:rsid w:val="005841AF"/>
    <w:rsid w:val="005878EE"/>
    <w:rsid w:val="00595407"/>
    <w:rsid w:val="00597DE1"/>
    <w:rsid w:val="005A036F"/>
    <w:rsid w:val="005A0596"/>
    <w:rsid w:val="005B402B"/>
    <w:rsid w:val="005B788D"/>
    <w:rsid w:val="005C1AD3"/>
    <w:rsid w:val="005C3576"/>
    <w:rsid w:val="005C7A3D"/>
    <w:rsid w:val="005D4E6F"/>
    <w:rsid w:val="005D598A"/>
    <w:rsid w:val="005E3A9D"/>
    <w:rsid w:val="005F49AF"/>
    <w:rsid w:val="00604624"/>
    <w:rsid w:val="00607870"/>
    <w:rsid w:val="00611880"/>
    <w:rsid w:val="006170E3"/>
    <w:rsid w:val="0062396C"/>
    <w:rsid w:val="006255CA"/>
    <w:rsid w:val="00627C84"/>
    <w:rsid w:val="006349BA"/>
    <w:rsid w:val="0064204C"/>
    <w:rsid w:val="00642EBA"/>
    <w:rsid w:val="00646413"/>
    <w:rsid w:val="00646F35"/>
    <w:rsid w:val="006542FD"/>
    <w:rsid w:val="00657605"/>
    <w:rsid w:val="00657E46"/>
    <w:rsid w:val="006601C0"/>
    <w:rsid w:val="00660776"/>
    <w:rsid w:val="00667023"/>
    <w:rsid w:val="00672E28"/>
    <w:rsid w:val="00674167"/>
    <w:rsid w:val="00683CA4"/>
    <w:rsid w:val="006A767D"/>
    <w:rsid w:val="006B336C"/>
    <w:rsid w:val="006B5269"/>
    <w:rsid w:val="006B76DC"/>
    <w:rsid w:val="006C7CCD"/>
    <w:rsid w:val="006C7D27"/>
    <w:rsid w:val="006D2D38"/>
    <w:rsid w:val="006D377E"/>
    <w:rsid w:val="006D3874"/>
    <w:rsid w:val="006D3923"/>
    <w:rsid w:val="006E1915"/>
    <w:rsid w:val="006E26AA"/>
    <w:rsid w:val="006F2681"/>
    <w:rsid w:val="006F301F"/>
    <w:rsid w:val="006F455E"/>
    <w:rsid w:val="006F7AC4"/>
    <w:rsid w:val="00700734"/>
    <w:rsid w:val="00700E90"/>
    <w:rsid w:val="00710276"/>
    <w:rsid w:val="00714B3D"/>
    <w:rsid w:val="007261EE"/>
    <w:rsid w:val="007333AB"/>
    <w:rsid w:val="00733855"/>
    <w:rsid w:val="007379A6"/>
    <w:rsid w:val="00742FC4"/>
    <w:rsid w:val="00744A08"/>
    <w:rsid w:val="00745A0C"/>
    <w:rsid w:val="00747D71"/>
    <w:rsid w:val="007515CE"/>
    <w:rsid w:val="00756582"/>
    <w:rsid w:val="0075735B"/>
    <w:rsid w:val="00760642"/>
    <w:rsid w:val="00763A5E"/>
    <w:rsid w:val="00764D85"/>
    <w:rsid w:val="00765BAA"/>
    <w:rsid w:val="00775F28"/>
    <w:rsid w:val="00780FBA"/>
    <w:rsid w:val="00796013"/>
    <w:rsid w:val="00797CDE"/>
    <w:rsid w:val="007A03F9"/>
    <w:rsid w:val="007A356F"/>
    <w:rsid w:val="007B2A1E"/>
    <w:rsid w:val="007B6F4E"/>
    <w:rsid w:val="007D4FDB"/>
    <w:rsid w:val="007D6AE1"/>
    <w:rsid w:val="007E0AA8"/>
    <w:rsid w:val="007E60E5"/>
    <w:rsid w:val="007F33E3"/>
    <w:rsid w:val="007F55A2"/>
    <w:rsid w:val="00802B36"/>
    <w:rsid w:val="00810A45"/>
    <w:rsid w:val="008147D8"/>
    <w:rsid w:val="00820E65"/>
    <w:rsid w:val="00823747"/>
    <w:rsid w:val="008265A4"/>
    <w:rsid w:val="00834859"/>
    <w:rsid w:val="008400E3"/>
    <w:rsid w:val="00843A64"/>
    <w:rsid w:val="008477DC"/>
    <w:rsid w:val="00852641"/>
    <w:rsid w:val="00870248"/>
    <w:rsid w:val="00880A71"/>
    <w:rsid w:val="008902B2"/>
    <w:rsid w:val="00890657"/>
    <w:rsid w:val="00890ACA"/>
    <w:rsid w:val="00890E5A"/>
    <w:rsid w:val="008A036E"/>
    <w:rsid w:val="008A180C"/>
    <w:rsid w:val="008A620B"/>
    <w:rsid w:val="008B1556"/>
    <w:rsid w:val="008B3257"/>
    <w:rsid w:val="008B5292"/>
    <w:rsid w:val="008B6A60"/>
    <w:rsid w:val="008B74AF"/>
    <w:rsid w:val="008B789B"/>
    <w:rsid w:val="008C03B1"/>
    <w:rsid w:val="008C1444"/>
    <w:rsid w:val="008C14C1"/>
    <w:rsid w:val="008C60FC"/>
    <w:rsid w:val="008D26F8"/>
    <w:rsid w:val="008D7039"/>
    <w:rsid w:val="008F2F70"/>
    <w:rsid w:val="008F4230"/>
    <w:rsid w:val="008F6F28"/>
    <w:rsid w:val="00900BC9"/>
    <w:rsid w:val="00900D4A"/>
    <w:rsid w:val="00902239"/>
    <w:rsid w:val="009069E0"/>
    <w:rsid w:val="00906E5F"/>
    <w:rsid w:val="00910EAF"/>
    <w:rsid w:val="009151C0"/>
    <w:rsid w:val="00921081"/>
    <w:rsid w:val="009260C5"/>
    <w:rsid w:val="009268C8"/>
    <w:rsid w:val="00933019"/>
    <w:rsid w:val="0093501E"/>
    <w:rsid w:val="00941BE3"/>
    <w:rsid w:val="00942058"/>
    <w:rsid w:val="00943C6A"/>
    <w:rsid w:val="009466A6"/>
    <w:rsid w:val="0095276D"/>
    <w:rsid w:val="0095702C"/>
    <w:rsid w:val="00970854"/>
    <w:rsid w:val="009712EE"/>
    <w:rsid w:val="00971510"/>
    <w:rsid w:val="0097734F"/>
    <w:rsid w:val="0098638D"/>
    <w:rsid w:val="00986B81"/>
    <w:rsid w:val="009870EF"/>
    <w:rsid w:val="00990F84"/>
    <w:rsid w:val="00994B18"/>
    <w:rsid w:val="009A54FD"/>
    <w:rsid w:val="009A7920"/>
    <w:rsid w:val="009E0FE5"/>
    <w:rsid w:val="00A04EB5"/>
    <w:rsid w:val="00A111B9"/>
    <w:rsid w:val="00A13425"/>
    <w:rsid w:val="00A20077"/>
    <w:rsid w:val="00A20296"/>
    <w:rsid w:val="00A277BE"/>
    <w:rsid w:val="00A31AA3"/>
    <w:rsid w:val="00A32C63"/>
    <w:rsid w:val="00A34FC2"/>
    <w:rsid w:val="00A36ACE"/>
    <w:rsid w:val="00A412EE"/>
    <w:rsid w:val="00A41CB6"/>
    <w:rsid w:val="00A4506D"/>
    <w:rsid w:val="00A454A4"/>
    <w:rsid w:val="00A459D6"/>
    <w:rsid w:val="00A552AD"/>
    <w:rsid w:val="00A62B32"/>
    <w:rsid w:val="00A64BFE"/>
    <w:rsid w:val="00A66ACD"/>
    <w:rsid w:val="00A72B24"/>
    <w:rsid w:val="00A73F5D"/>
    <w:rsid w:val="00A755A1"/>
    <w:rsid w:val="00A820F3"/>
    <w:rsid w:val="00A82521"/>
    <w:rsid w:val="00A855E1"/>
    <w:rsid w:val="00A911AD"/>
    <w:rsid w:val="00A93205"/>
    <w:rsid w:val="00A96E50"/>
    <w:rsid w:val="00AA4786"/>
    <w:rsid w:val="00AA4B4E"/>
    <w:rsid w:val="00AA6D92"/>
    <w:rsid w:val="00AB2035"/>
    <w:rsid w:val="00AB7339"/>
    <w:rsid w:val="00AC1371"/>
    <w:rsid w:val="00AD3E33"/>
    <w:rsid w:val="00AD5D0C"/>
    <w:rsid w:val="00AD6636"/>
    <w:rsid w:val="00AE0035"/>
    <w:rsid w:val="00AE4E58"/>
    <w:rsid w:val="00AF002A"/>
    <w:rsid w:val="00AF7800"/>
    <w:rsid w:val="00B07664"/>
    <w:rsid w:val="00B1013C"/>
    <w:rsid w:val="00B101EB"/>
    <w:rsid w:val="00B10E0A"/>
    <w:rsid w:val="00B12328"/>
    <w:rsid w:val="00B226E4"/>
    <w:rsid w:val="00B23759"/>
    <w:rsid w:val="00B30A8F"/>
    <w:rsid w:val="00B340EA"/>
    <w:rsid w:val="00B34260"/>
    <w:rsid w:val="00B3685D"/>
    <w:rsid w:val="00B42EBC"/>
    <w:rsid w:val="00B51BF9"/>
    <w:rsid w:val="00B5706A"/>
    <w:rsid w:val="00B57EA2"/>
    <w:rsid w:val="00B6451B"/>
    <w:rsid w:val="00B67F2E"/>
    <w:rsid w:val="00B753A4"/>
    <w:rsid w:val="00B87857"/>
    <w:rsid w:val="00B90FC3"/>
    <w:rsid w:val="00B95A45"/>
    <w:rsid w:val="00BA0C88"/>
    <w:rsid w:val="00BA0F01"/>
    <w:rsid w:val="00BB105F"/>
    <w:rsid w:val="00BB15AD"/>
    <w:rsid w:val="00BB1E19"/>
    <w:rsid w:val="00BC788D"/>
    <w:rsid w:val="00BC7D16"/>
    <w:rsid w:val="00BD1B82"/>
    <w:rsid w:val="00BD2AAE"/>
    <w:rsid w:val="00BD5564"/>
    <w:rsid w:val="00BE0B03"/>
    <w:rsid w:val="00BE3B0D"/>
    <w:rsid w:val="00BE5520"/>
    <w:rsid w:val="00BE77D7"/>
    <w:rsid w:val="00BF5C3B"/>
    <w:rsid w:val="00C01B1E"/>
    <w:rsid w:val="00C02CFB"/>
    <w:rsid w:val="00C05861"/>
    <w:rsid w:val="00C05D6F"/>
    <w:rsid w:val="00C15614"/>
    <w:rsid w:val="00C31603"/>
    <w:rsid w:val="00C318BB"/>
    <w:rsid w:val="00C31DAA"/>
    <w:rsid w:val="00C32BF7"/>
    <w:rsid w:val="00C3551A"/>
    <w:rsid w:val="00C42A1B"/>
    <w:rsid w:val="00C44CA3"/>
    <w:rsid w:val="00C45F3E"/>
    <w:rsid w:val="00C71629"/>
    <w:rsid w:val="00C725A1"/>
    <w:rsid w:val="00C72A73"/>
    <w:rsid w:val="00C74A27"/>
    <w:rsid w:val="00C74C7D"/>
    <w:rsid w:val="00C81E07"/>
    <w:rsid w:val="00C84274"/>
    <w:rsid w:val="00CA3B00"/>
    <w:rsid w:val="00CA6D72"/>
    <w:rsid w:val="00CA7612"/>
    <w:rsid w:val="00CB5FBC"/>
    <w:rsid w:val="00CB6142"/>
    <w:rsid w:val="00CB69C5"/>
    <w:rsid w:val="00CB6B75"/>
    <w:rsid w:val="00CC1036"/>
    <w:rsid w:val="00CC1C24"/>
    <w:rsid w:val="00CC4D28"/>
    <w:rsid w:val="00CD7199"/>
    <w:rsid w:val="00CD7BE9"/>
    <w:rsid w:val="00CE6C28"/>
    <w:rsid w:val="00CE76EB"/>
    <w:rsid w:val="00CF5C39"/>
    <w:rsid w:val="00CF5CF6"/>
    <w:rsid w:val="00CF5D3A"/>
    <w:rsid w:val="00D07368"/>
    <w:rsid w:val="00D224A2"/>
    <w:rsid w:val="00D26740"/>
    <w:rsid w:val="00D26E8D"/>
    <w:rsid w:val="00D27719"/>
    <w:rsid w:val="00D33108"/>
    <w:rsid w:val="00D5432C"/>
    <w:rsid w:val="00D54511"/>
    <w:rsid w:val="00D630E2"/>
    <w:rsid w:val="00D64306"/>
    <w:rsid w:val="00D70952"/>
    <w:rsid w:val="00D722C2"/>
    <w:rsid w:val="00D7517C"/>
    <w:rsid w:val="00D81BDE"/>
    <w:rsid w:val="00D82737"/>
    <w:rsid w:val="00D839CB"/>
    <w:rsid w:val="00D845F9"/>
    <w:rsid w:val="00D8505C"/>
    <w:rsid w:val="00D86DF8"/>
    <w:rsid w:val="00D873F5"/>
    <w:rsid w:val="00D90862"/>
    <w:rsid w:val="00D95DB2"/>
    <w:rsid w:val="00DA6EA6"/>
    <w:rsid w:val="00DA70F0"/>
    <w:rsid w:val="00DA7406"/>
    <w:rsid w:val="00DA7DA6"/>
    <w:rsid w:val="00DB1B72"/>
    <w:rsid w:val="00DB348E"/>
    <w:rsid w:val="00DB4676"/>
    <w:rsid w:val="00DB5AD8"/>
    <w:rsid w:val="00DB5D27"/>
    <w:rsid w:val="00DB6E6C"/>
    <w:rsid w:val="00DC0F7F"/>
    <w:rsid w:val="00DD3341"/>
    <w:rsid w:val="00DD479C"/>
    <w:rsid w:val="00DD47E7"/>
    <w:rsid w:val="00DE15D2"/>
    <w:rsid w:val="00DF0551"/>
    <w:rsid w:val="00DF7F9A"/>
    <w:rsid w:val="00E07BF6"/>
    <w:rsid w:val="00E20394"/>
    <w:rsid w:val="00E213DE"/>
    <w:rsid w:val="00E22C1E"/>
    <w:rsid w:val="00E32EC0"/>
    <w:rsid w:val="00E4130A"/>
    <w:rsid w:val="00E51BD9"/>
    <w:rsid w:val="00E54D04"/>
    <w:rsid w:val="00E55458"/>
    <w:rsid w:val="00E57556"/>
    <w:rsid w:val="00E60C7C"/>
    <w:rsid w:val="00E62472"/>
    <w:rsid w:val="00E7288B"/>
    <w:rsid w:val="00E80D8D"/>
    <w:rsid w:val="00E84A63"/>
    <w:rsid w:val="00E8513D"/>
    <w:rsid w:val="00E85F23"/>
    <w:rsid w:val="00E92AAD"/>
    <w:rsid w:val="00EA1122"/>
    <w:rsid w:val="00EA113D"/>
    <w:rsid w:val="00EA7D09"/>
    <w:rsid w:val="00EB0C8B"/>
    <w:rsid w:val="00EB267C"/>
    <w:rsid w:val="00EB361D"/>
    <w:rsid w:val="00EC21C3"/>
    <w:rsid w:val="00EC2EC1"/>
    <w:rsid w:val="00EC32F6"/>
    <w:rsid w:val="00EC5F6D"/>
    <w:rsid w:val="00EC76B0"/>
    <w:rsid w:val="00ED065F"/>
    <w:rsid w:val="00ED698A"/>
    <w:rsid w:val="00EE146A"/>
    <w:rsid w:val="00EF4244"/>
    <w:rsid w:val="00F01166"/>
    <w:rsid w:val="00F1484C"/>
    <w:rsid w:val="00F21792"/>
    <w:rsid w:val="00F223FA"/>
    <w:rsid w:val="00F2461C"/>
    <w:rsid w:val="00F2738C"/>
    <w:rsid w:val="00F34BFD"/>
    <w:rsid w:val="00F4089E"/>
    <w:rsid w:val="00F41753"/>
    <w:rsid w:val="00F4579B"/>
    <w:rsid w:val="00F526E6"/>
    <w:rsid w:val="00F54C7C"/>
    <w:rsid w:val="00F631DF"/>
    <w:rsid w:val="00F703E0"/>
    <w:rsid w:val="00F7111D"/>
    <w:rsid w:val="00F755ED"/>
    <w:rsid w:val="00F80DB8"/>
    <w:rsid w:val="00F83CC1"/>
    <w:rsid w:val="00F87924"/>
    <w:rsid w:val="00F92B57"/>
    <w:rsid w:val="00F93537"/>
    <w:rsid w:val="00F9631E"/>
    <w:rsid w:val="00FA05A1"/>
    <w:rsid w:val="00FA116B"/>
    <w:rsid w:val="00FA145A"/>
    <w:rsid w:val="00FA1C12"/>
    <w:rsid w:val="00FC3265"/>
    <w:rsid w:val="00FC3615"/>
    <w:rsid w:val="00FF318D"/>
    <w:rsid w:val="00FF45E6"/>
    <w:rsid w:val="00FF584A"/>
    <w:rsid w:val="00FF7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arc" idref="#_x0000_s1027"/>
        <o:r id="V:Rule7" type="arc" idref="#_x0000_s1046"/>
        <o:r id="V:Rule17" type="arc" idref="#_x0000_s1060"/>
        <o:r id="V:Rule33" type="connector" idref="#_x0000_s1125"/>
        <o:r id="V:Rule34" type="connector" idref="#_x0000_s1062"/>
        <o:r id="V:Rule35" type="connector" idref="#_x0000_s1122"/>
        <o:r id="V:Rule36" type="connector" idref="#_x0000_s1126"/>
        <o:r id="V:Rule37" type="connector" idref="#_x0000_s1059"/>
        <o:r id="V:Rule38" type="connector" idref="#_x0000_s1052"/>
        <o:r id="V:Rule39" type="connector" idref="#_x0000_s1070"/>
        <o:r id="V:Rule40" type="connector" idref="#_x0000_s1061"/>
        <o:r id="V:Rule41" type="connector" idref="#_x0000_s1033"/>
        <o:r id="V:Rule42" type="connector" idref="#_x0000_s1064"/>
        <o:r id="V:Rule43" type="connector" idref="#_x0000_s1051"/>
        <o:r id="V:Rule44" type="connector" idref="#_x0000_s1029"/>
        <o:r id="V:Rule45" type="connector" idref="#_x0000_s1047"/>
        <o:r id="V:Rule46" type="connector" idref="#_x0000_s1121"/>
        <o:r id="V:Rule47" type="connector" idref="#_x0000_s1123"/>
        <o:r id="V:Rule48" type="connector" idref="#_x0000_s1069"/>
        <o:r id="V:Rule49" type="connector" idref="#_x0000_s1124"/>
        <o:r id="V:Rule50" type="connector" idref="#_x0000_s1118"/>
        <o:r id="V:Rule51" type="connector" idref="#_x0000_s1065"/>
        <o:r id="V:Rule52" type="connector" idref="#_x0000_s1119"/>
        <o:r id="V:Rule53" type="connector" idref="#_x0000_s1048"/>
        <o:r id="V:Rule54" type="connector" idref="#_x0000_s1030"/>
        <o:r id="V:Rule55" type="connector" idref="#_x0000_s1066"/>
        <o:r id="V:Rule56" type="connector" idref="#_x0000_s1032"/>
        <o:r id="V:Rule57" type="connector" idref="#_x0000_s1056"/>
        <o:r id="V:Rule58" type="connector" idref="#_x0000_s1071"/>
        <o:r id="V:Rule59" type="connector" idref="#_x0000_s1050"/>
        <o:r id="V:Rule60" type="connector" idref="#_x0000_s1034"/>
        <o:r id="V:Rule61"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EB6"/>
    <w:rPr>
      <w:color w:val="808080"/>
    </w:rPr>
  </w:style>
  <w:style w:type="paragraph" w:styleId="FootnoteText">
    <w:name w:val="footnote text"/>
    <w:basedOn w:val="Normal"/>
    <w:link w:val="FootnoteTextChar"/>
    <w:uiPriority w:val="99"/>
    <w:unhideWhenUsed/>
    <w:rsid w:val="00CB6142"/>
    <w:pPr>
      <w:spacing w:after="0" w:line="240" w:lineRule="auto"/>
    </w:pPr>
    <w:rPr>
      <w:sz w:val="20"/>
      <w:szCs w:val="20"/>
    </w:rPr>
  </w:style>
  <w:style w:type="character" w:customStyle="1" w:styleId="FootnoteTextChar">
    <w:name w:val="Footnote Text Char"/>
    <w:basedOn w:val="DefaultParagraphFont"/>
    <w:link w:val="FootnoteText"/>
    <w:uiPriority w:val="99"/>
    <w:rsid w:val="00CB6142"/>
    <w:rPr>
      <w:sz w:val="20"/>
      <w:szCs w:val="20"/>
    </w:rPr>
  </w:style>
  <w:style w:type="character" w:styleId="FootnoteReference">
    <w:name w:val="footnote reference"/>
    <w:basedOn w:val="DefaultParagraphFont"/>
    <w:uiPriority w:val="99"/>
    <w:semiHidden/>
    <w:unhideWhenUsed/>
    <w:rsid w:val="00CB6142"/>
    <w:rPr>
      <w:vertAlign w:val="superscript"/>
    </w:rPr>
  </w:style>
  <w:style w:type="paragraph" w:styleId="Header">
    <w:name w:val="header"/>
    <w:basedOn w:val="Normal"/>
    <w:link w:val="HeaderChar"/>
    <w:uiPriority w:val="99"/>
    <w:unhideWhenUsed/>
    <w:rsid w:val="00DB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B72"/>
  </w:style>
  <w:style w:type="paragraph" w:styleId="Footer">
    <w:name w:val="footer"/>
    <w:basedOn w:val="Normal"/>
    <w:link w:val="FooterChar"/>
    <w:uiPriority w:val="99"/>
    <w:semiHidden/>
    <w:unhideWhenUsed/>
    <w:rsid w:val="00DB1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B72"/>
  </w:style>
  <w:style w:type="paragraph" w:styleId="BalloonText">
    <w:name w:val="Balloon Text"/>
    <w:basedOn w:val="Normal"/>
    <w:link w:val="BalloonTextChar"/>
    <w:uiPriority w:val="99"/>
    <w:semiHidden/>
    <w:unhideWhenUsed/>
    <w:rsid w:val="008C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B1"/>
    <w:rPr>
      <w:rFonts w:ascii="Tahoma" w:hAnsi="Tahoma" w:cs="Tahoma"/>
      <w:sz w:val="16"/>
      <w:szCs w:val="16"/>
    </w:rPr>
  </w:style>
  <w:style w:type="paragraph" w:styleId="BodyText">
    <w:name w:val="Body Text"/>
    <w:basedOn w:val="Normal"/>
    <w:link w:val="BodyTextChar"/>
    <w:rsid w:val="004F37BC"/>
    <w:pPr>
      <w:spacing w:after="0" w:line="240" w:lineRule="auto"/>
      <w:jc w:val="center"/>
    </w:pPr>
    <w:rPr>
      <w:rFonts w:ascii="Times New Roman" w:eastAsia="Cambria" w:hAnsi="Times New Roman" w:cs="Times New Roman"/>
      <w:sz w:val="24"/>
      <w:szCs w:val="24"/>
    </w:rPr>
  </w:style>
  <w:style w:type="character" w:customStyle="1" w:styleId="BodyTextChar">
    <w:name w:val="Body Text Char"/>
    <w:basedOn w:val="DefaultParagraphFont"/>
    <w:link w:val="BodyText"/>
    <w:rsid w:val="004F37BC"/>
    <w:rPr>
      <w:rFonts w:ascii="Times New Roman" w:eastAsia="Cambr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7772-7CF3-4390-A4BC-34487DDB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 Keim</dc:creator>
  <cp:lastModifiedBy>tison</cp:lastModifiedBy>
  <cp:revision>2</cp:revision>
  <cp:lastPrinted>2011-02-28T21:05:00Z</cp:lastPrinted>
  <dcterms:created xsi:type="dcterms:W3CDTF">2011-03-01T21:45:00Z</dcterms:created>
  <dcterms:modified xsi:type="dcterms:W3CDTF">2011-03-01T21:45:00Z</dcterms:modified>
</cp:coreProperties>
</file>